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270A2F" w14:textId="06518173" w:rsidR="00524B31" w:rsidRPr="008663EA" w:rsidRDefault="009570A7" w:rsidP="00524B31">
      <w:pPr>
        <w:widowControl w:val="0"/>
        <w:spacing w:before="120" w:after="120" w:line="264" w:lineRule="auto"/>
        <w:jc w:val="center"/>
        <w:outlineLvl w:val="1"/>
        <w:rPr>
          <w:rFonts w:asciiTheme="majorHAnsi" w:hAnsiTheme="majorHAnsi" w:cstheme="majorHAnsi"/>
          <w:sz w:val="26"/>
          <w:szCs w:val="26"/>
        </w:rPr>
      </w:pPr>
      <w:r w:rsidRPr="008663EA">
        <w:rPr>
          <w:rFonts w:asciiTheme="majorHAnsi" w:hAnsiTheme="majorHAnsi" w:cstheme="majorHAnsi"/>
          <w:b/>
          <w:sz w:val="26"/>
          <w:szCs w:val="26"/>
        </w:rPr>
        <w:t xml:space="preserve"> </w:t>
      </w:r>
      <w:r w:rsidR="00524B31" w:rsidRPr="008663EA">
        <w:rPr>
          <w:rFonts w:asciiTheme="majorHAnsi" w:hAnsiTheme="majorHAnsi" w:cstheme="majorHAnsi"/>
          <w:b/>
          <w:sz w:val="26"/>
          <w:szCs w:val="26"/>
        </w:rPr>
        <w:t xml:space="preserve">Chương V. </w:t>
      </w:r>
      <w:r w:rsidR="00007AF4" w:rsidRPr="008663EA">
        <w:rPr>
          <w:rFonts w:asciiTheme="majorHAnsi" w:hAnsiTheme="majorHAnsi" w:cstheme="majorHAnsi"/>
          <w:b/>
          <w:sz w:val="26"/>
          <w:szCs w:val="26"/>
        </w:rPr>
        <w:t xml:space="preserve">PHẠM VI CUNG CẤP VÀ </w:t>
      </w:r>
      <w:r w:rsidR="00524B31" w:rsidRPr="008663EA">
        <w:rPr>
          <w:rFonts w:asciiTheme="majorHAnsi" w:hAnsiTheme="majorHAnsi" w:cstheme="majorHAnsi"/>
          <w:b/>
          <w:sz w:val="26"/>
          <w:szCs w:val="26"/>
        </w:rPr>
        <w:t>YÊU CẦU VỀ KỸ THUẬT</w:t>
      </w:r>
    </w:p>
    <w:p w14:paraId="2ABE821F" w14:textId="09A795B0" w:rsidR="00524B31" w:rsidRPr="008663EA" w:rsidRDefault="00B552AE" w:rsidP="00F75035">
      <w:pPr>
        <w:pStyle w:val="M1"/>
        <w:widowControl w:val="0"/>
        <w:numPr>
          <w:ilvl w:val="0"/>
          <w:numId w:val="40"/>
        </w:numPr>
        <w:tabs>
          <w:tab w:val="num" w:pos="426"/>
        </w:tabs>
        <w:spacing w:before="40" w:after="40" w:line="276" w:lineRule="auto"/>
        <w:ind w:left="426" w:hanging="426"/>
        <w:rPr>
          <w:rFonts w:asciiTheme="majorHAnsi" w:hAnsiTheme="majorHAnsi" w:cstheme="majorHAnsi"/>
          <w:szCs w:val="26"/>
        </w:rPr>
      </w:pPr>
      <w:r w:rsidRPr="008663EA">
        <w:rPr>
          <w:rFonts w:asciiTheme="majorHAnsi" w:hAnsiTheme="majorHAnsi" w:cstheme="majorHAnsi"/>
          <w:szCs w:val="26"/>
        </w:rPr>
        <w:t>PHẠM VI, TIẾN ĐỘ GIAO HÀNG</w:t>
      </w:r>
    </w:p>
    <w:p w14:paraId="699298F4" w14:textId="6AFB49B1" w:rsidR="00524B31" w:rsidRPr="008663EA" w:rsidRDefault="00524B31" w:rsidP="00AF0D72">
      <w:pPr>
        <w:pStyle w:val="ListParagraph"/>
        <w:numPr>
          <w:ilvl w:val="1"/>
          <w:numId w:val="74"/>
        </w:numPr>
      </w:pPr>
      <w:r w:rsidRPr="008663EA">
        <w:t>Phạm vi cung cấp hàng hóa</w:t>
      </w:r>
      <w:r w:rsidR="00007AF4" w:rsidRPr="008663EA">
        <w:t>:</w:t>
      </w:r>
    </w:p>
    <w:tbl>
      <w:tblPr>
        <w:tblStyle w:val="TableGrid"/>
        <w:tblW w:w="15115" w:type="dxa"/>
        <w:tblInd w:w="270" w:type="dxa"/>
        <w:tblLook w:val="04A0" w:firstRow="1" w:lastRow="0" w:firstColumn="1" w:lastColumn="0" w:noHBand="0" w:noVBand="1"/>
      </w:tblPr>
      <w:tblGrid>
        <w:gridCol w:w="720"/>
        <w:gridCol w:w="4765"/>
        <w:gridCol w:w="900"/>
        <w:gridCol w:w="810"/>
        <w:gridCol w:w="1980"/>
        <w:gridCol w:w="1585"/>
        <w:gridCol w:w="1835"/>
        <w:gridCol w:w="1170"/>
        <w:gridCol w:w="1350"/>
      </w:tblGrid>
      <w:tr w:rsidR="008663EA" w:rsidRPr="008663EA" w14:paraId="14ACED29" w14:textId="0ECAEAA3" w:rsidTr="00923B07">
        <w:trPr>
          <w:tblHeader/>
        </w:trPr>
        <w:tc>
          <w:tcPr>
            <w:tcW w:w="720" w:type="dxa"/>
            <w:vAlign w:val="center"/>
          </w:tcPr>
          <w:p w14:paraId="79A63FF0" w14:textId="3620EE28" w:rsidR="002E1CE6" w:rsidRPr="008663EA" w:rsidRDefault="002E1CE6" w:rsidP="002E1CE6">
            <w:pPr>
              <w:widowControl w:val="0"/>
              <w:spacing w:before="60" w:after="60"/>
              <w:jc w:val="center"/>
              <w:rPr>
                <w:rFonts w:asciiTheme="majorHAnsi" w:hAnsiTheme="majorHAnsi" w:cstheme="majorHAnsi"/>
                <w:b/>
                <w:spacing w:val="-6"/>
                <w:sz w:val="24"/>
                <w:szCs w:val="24"/>
              </w:rPr>
            </w:pPr>
            <w:r w:rsidRPr="008663EA">
              <w:rPr>
                <w:rFonts w:asciiTheme="majorHAnsi" w:hAnsiTheme="majorHAnsi" w:cstheme="majorHAnsi"/>
                <w:b/>
                <w:spacing w:val="-6"/>
                <w:sz w:val="24"/>
                <w:szCs w:val="24"/>
              </w:rPr>
              <w:t>STT</w:t>
            </w:r>
          </w:p>
        </w:tc>
        <w:tc>
          <w:tcPr>
            <w:tcW w:w="4765" w:type="dxa"/>
            <w:vAlign w:val="center"/>
          </w:tcPr>
          <w:p w14:paraId="79EFCE19" w14:textId="777AB653" w:rsidR="002E1CE6" w:rsidRPr="008663EA" w:rsidRDefault="002E1CE6" w:rsidP="002E1CE6">
            <w:pPr>
              <w:widowControl w:val="0"/>
              <w:spacing w:before="60" w:after="60"/>
              <w:jc w:val="center"/>
              <w:rPr>
                <w:rFonts w:asciiTheme="majorHAnsi" w:hAnsiTheme="majorHAnsi" w:cstheme="majorHAnsi"/>
                <w:b/>
                <w:spacing w:val="-6"/>
                <w:sz w:val="24"/>
                <w:szCs w:val="24"/>
              </w:rPr>
            </w:pPr>
            <w:r w:rsidRPr="008663EA">
              <w:rPr>
                <w:rFonts w:asciiTheme="majorHAnsi" w:hAnsiTheme="majorHAnsi" w:cstheme="majorHAnsi"/>
                <w:b/>
                <w:spacing w:val="-6"/>
                <w:sz w:val="24"/>
                <w:szCs w:val="24"/>
              </w:rPr>
              <w:t>Danh mục hàng hóa</w:t>
            </w:r>
          </w:p>
        </w:tc>
        <w:tc>
          <w:tcPr>
            <w:tcW w:w="900" w:type="dxa"/>
            <w:vAlign w:val="center"/>
          </w:tcPr>
          <w:p w14:paraId="7FC29548" w14:textId="582D6D7B" w:rsidR="002E1CE6" w:rsidRPr="008663EA" w:rsidRDefault="002E1CE6" w:rsidP="002E1CE6">
            <w:pPr>
              <w:widowControl w:val="0"/>
              <w:spacing w:before="60" w:after="60"/>
              <w:jc w:val="center"/>
              <w:rPr>
                <w:rFonts w:asciiTheme="majorHAnsi" w:hAnsiTheme="majorHAnsi" w:cstheme="majorHAnsi"/>
                <w:b/>
                <w:spacing w:val="-6"/>
                <w:sz w:val="24"/>
                <w:szCs w:val="24"/>
              </w:rPr>
            </w:pPr>
            <w:r w:rsidRPr="008663EA">
              <w:rPr>
                <w:rFonts w:asciiTheme="majorHAnsi" w:hAnsiTheme="majorHAnsi" w:cstheme="majorHAnsi"/>
                <w:b/>
                <w:spacing w:val="-6"/>
                <w:sz w:val="24"/>
                <w:szCs w:val="24"/>
              </w:rPr>
              <w:t>Đơn vị tính</w:t>
            </w:r>
          </w:p>
        </w:tc>
        <w:tc>
          <w:tcPr>
            <w:tcW w:w="810" w:type="dxa"/>
            <w:vAlign w:val="center"/>
          </w:tcPr>
          <w:p w14:paraId="66E5E344" w14:textId="1E7B67D9" w:rsidR="002E1CE6" w:rsidRPr="008663EA" w:rsidRDefault="002E1CE6" w:rsidP="002E1CE6">
            <w:pPr>
              <w:widowControl w:val="0"/>
              <w:spacing w:before="60" w:after="60"/>
              <w:jc w:val="center"/>
              <w:rPr>
                <w:rFonts w:asciiTheme="majorHAnsi" w:hAnsiTheme="majorHAnsi" w:cstheme="majorHAnsi"/>
                <w:b/>
                <w:spacing w:val="-6"/>
                <w:sz w:val="24"/>
                <w:szCs w:val="24"/>
              </w:rPr>
            </w:pPr>
            <w:r w:rsidRPr="008663EA">
              <w:rPr>
                <w:rFonts w:asciiTheme="majorHAnsi" w:hAnsiTheme="majorHAnsi" w:cstheme="majorHAnsi"/>
                <w:b/>
                <w:spacing w:val="-6"/>
                <w:sz w:val="24"/>
                <w:szCs w:val="24"/>
              </w:rPr>
              <w:t>Khối lượng</w:t>
            </w:r>
          </w:p>
        </w:tc>
        <w:tc>
          <w:tcPr>
            <w:tcW w:w="1980" w:type="dxa"/>
            <w:vAlign w:val="center"/>
          </w:tcPr>
          <w:p w14:paraId="1C4C8823" w14:textId="653689E9" w:rsidR="002E1CE6" w:rsidRPr="008663EA" w:rsidRDefault="002E1CE6" w:rsidP="002E1CE6">
            <w:pPr>
              <w:widowControl w:val="0"/>
              <w:spacing w:before="60" w:after="60"/>
              <w:jc w:val="center"/>
              <w:rPr>
                <w:rFonts w:asciiTheme="majorHAnsi" w:hAnsiTheme="majorHAnsi" w:cstheme="majorHAnsi"/>
                <w:b/>
                <w:spacing w:val="-6"/>
                <w:sz w:val="24"/>
                <w:szCs w:val="24"/>
              </w:rPr>
            </w:pPr>
            <w:r w:rsidRPr="008663EA">
              <w:rPr>
                <w:rFonts w:asciiTheme="majorHAnsi" w:hAnsiTheme="majorHAnsi" w:cstheme="majorHAnsi"/>
                <w:b/>
                <w:spacing w:val="-6"/>
                <w:sz w:val="24"/>
                <w:szCs w:val="24"/>
              </w:rPr>
              <w:t>Mô tả hàng hóa</w:t>
            </w:r>
          </w:p>
        </w:tc>
        <w:tc>
          <w:tcPr>
            <w:tcW w:w="1585" w:type="dxa"/>
            <w:vAlign w:val="center"/>
          </w:tcPr>
          <w:p w14:paraId="3F0F77CA" w14:textId="3B96B4F0" w:rsidR="002E1CE6" w:rsidRPr="008663EA" w:rsidRDefault="002E1CE6" w:rsidP="002E1CE6">
            <w:pPr>
              <w:widowControl w:val="0"/>
              <w:spacing w:before="60" w:after="60"/>
              <w:jc w:val="center"/>
              <w:rPr>
                <w:rFonts w:asciiTheme="majorHAnsi" w:hAnsiTheme="majorHAnsi" w:cstheme="majorHAnsi"/>
                <w:b/>
                <w:spacing w:val="-6"/>
                <w:sz w:val="24"/>
                <w:szCs w:val="24"/>
              </w:rPr>
            </w:pPr>
            <w:r w:rsidRPr="008663EA">
              <w:rPr>
                <w:rFonts w:asciiTheme="majorHAnsi" w:hAnsiTheme="majorHAnsi" w:cstheme="majorHAnsi"/>
                <w:b/>
                <w:spacing w:val="-6"/>
                <w:sz w:val="24"/>
                <w:szCs w:val="24"/>
              </w:rPr>
              <w:t>Yêu cầu về xuất xứ hàng hóa (nếu có)</w:t>
            </w:r>
          </w:p>
        </w:tc>
        <w:tc>
          <w:tcPr>
            <w:tcW w:w="1835" w:type="dxa"/>
            <w:vAlign w:val="center"/>
          </w:tcPr>
          <w:p w14:paraId="4F734863" w14:textId="5C6CF200" w:rsidR="002E1CE6" w:rsidRPr="008663EA" w:rsidRDefault="002E1CE6" w:rsidP="002E1CE6">
            <w:pPr>
              <w:widowControl w:val="0"/>
              <w:spacing w:before="60" w:after="60"/>
              <w:jc w:val="center"/>
              <w:rPr>
                <w:rFonts w:asciiTheme="majorHAnsi" w:hAnsiTheme="majorHAnsi" w:cstheme="majorHAnsi"/>
                <w:b/>
                <w:spacing w:val="-6"/>
                <w:sz w:val="24"/>
                <w:szCs w:val="24"/>
              </w:rPr>
            </w:pPr>
            <w:r w:rsidRPr="008663EA">
              <w:rPr>
                <w:rFonts w:asciiTheme="majorHAnsi" w:hAnsiTheme="majorHAnsi" w:cstheme="majorHAnsi"/>
                <w:b/>
                <w:spacing w:val="-6"/>
                <w:sz w:val="24"/>
                <w:szCs w:val="24"/>
              </w:rPr>
              <w:t>Địa điểm dự án</w:t>
            </w:r>
          </w:p>
        </w:tc>
        <w:tc>
          <w:tcPr>
            <w:tcW w:w="1170" w:type="dxa"/>
            <w:vAlign w:val="center"/>
          </w:tcPr>
          <w:p w14:paraId="3B2CCFBA" w14:textId="761D8016" w:rsidR="002E1CE6" w:rsidRPr="008663EA" w:rsidRDefault="002E1CE6" w:rsidP="002E1CE6">
            <w:pPr>
              <w:widowControl w:val="0"/>
              <w:spacing w:before="60" w:after="60"/>
              <w:jc w:val="center"/>
              <w:rPr>
                <w:rFonts w:asciiTheme="majorHAnsi" w:hAnsiTheme="majorHAnsi" w:cstheme="majorHAnsi"/>
                <w:b/>
                <w:spacing w:val="-6"/>
                <w:sz w:val="24"/>
                <w:szCs w:val="24"/>
              </w:rPr>
            </w:pPr>
            <w:r w:rsidRPr="008663EA">
              <w:rPr>
                <w:rFonts w:asciiTheme="majorHAnsi" w:hAnsiTheme="majorHAnsi" w:cstheme="majorHAnsi"/>
                <w:b/>
                <w:spacing w:val="-6"/>
                <w:sz w:val="24"/>
                <w:szCs w:val="24"/>
              </w:rPr>
              <w:t>Ngày giao hàng sớm nhất</w:t>
            </w:r>
            <w:r w:rsidR="00923B07" w:rsidRPr="008663EA">
              <w:rPr>
                <w:rFonts w:asciiTheme="majorHAnsi" w:hAnsiTheme="majorHAnsi" w:cstheme="majorHAnsi"/>
                <w:b/>
                <w:spacing w:val="-6"/>
                <w:sz w:val="24"/>
                <w:szCs w:val="24"/>
              </w:rPr>
              <w:t xml:space="preserve"> (ngày)</w:t>
            </w:r>
          </w:p>
        </w:tc>
        <w:tc>
          <w:tcPr>
            <w:tcW w:w="1350" w:type="dxa"/>
            <w:vAlign w:val="center"/>
          </w:tcPr>
          <w:p w14:paraId="199839FF" w14:textId="4220B7DE" w:rsidR="002E1CE6" w:rsidRPr="008663EA" w:rsidRDefault="002E1CE6" w:rsidP="002E1CE6">
            <w:pPr>
              <w:widowControl w:val="0"/>
              <w:spacing w:before="60" w:after="60"/>
              <w:jc w:val="center"/>
              <w:rPr>
                <w:rFonts w:asciiTheme="majorHAnsi" w:hAnsiTheme="majorHAnsi" w:cstheme="majorHAnsi"/>
                <w:b/>
                <w:spacing w:val="-6"/>
                <w:sz w:val="24"/>
                <w:szCs w:val="24"/>
              </w:rPr>
            </w:pPr>
            <w:r w:rsidRPr="008663EA">
              <w:rPr>
                <w:rFonts w:asciiTheme="majorHAnsi" w:hAnsiTheme="majorHAnsi" w:cstheme="majorHAnsi"/>
                <w:b/>
                <w:spacing w:val="-6"/>
                <w:sz w:val="24"/>
                <w:szCs w:val="24"/>
              </w:rPr>
              <w:t>Ngày giao hàng muộn nhất</w:t>
            </w:r>
            <w:r w:rsidR="00923B07" w:rsidRPr="008663EA">
              <w:rPr>
                <w:rFonts w:asciiTheme="majorHAnsi" w:hAnsiTheme="majorHAnsi" w:cstheme="majorHAnsi"/>
                <w:b/>
                <w:spacing w:val="-6"/>
                <w:sz w:val="24"/>
                <w:szCs w:val="24"/>
              </w:rPr>
              <w:t xml:space="preserve"> (ngày)</w:t>
            </w:r>
          </w:p>
        </w:tc>
      </w:tr>
      <w:tr w:rsidR="008663EA" w:rsidRPr="008663EA" w14:paraId="66CB48EE" w14:textId="16D8A01F" w:rsidTr="00923B07">
        <w:tc>
          <w:tcPr>
            <w:tcW w:w="720" w:type="dxa"/>
            <w:vAlign w:val="center"/>
          </w:tcPr>
          <w:p w14:paraId="491306A6" w14:textId="4FF2571F" w:rsidR="002E1CE6" w:rsidRPr="008663EA" w:rsidRDefault="001E6266" w:rsidP="002E1CE6">
            <w:pPr>
              <w:widowControl w:val="0"/>
              <w:spacing w:before="60" w:after="60"/>
              <w:jc w:val="center"/>
              <w:rPr>
                <w:rFonts w:asciiTheme="majorHAnsi" w:hAnsiTheme="majorHAnsi" w:cstheme="majorHAnsi"/>
                <w:bCs/>
                <w:spacing w:val="-6"/>
                <w:sz w:val="24"/>
                <w:szCs w:val="24"/>
              </w:rPr>
            </w:pPr>
            <w:r w:rsidRPr="008663EA">
              <w:rPr>
                <w:rFonts w:asciiTheme="majorHAnsi" w:hAnsiTheme="majorHAnsi" w:cstheme="majorHAnsi"/>
                <w:bCs/>
                <w:spacing w:val="-6"/>
                <w:sz w:val="24"/>
                <w:szCs w:val="24"/>
              </w:rPr>
              <w:t>1</w:t>
            </w:r>
          </w:p>
        </w:tc>
        <w:tc>
          <w:tcPr>
            <w:tcW w:w="4765" w:type="dxa"/>
          </w:tcPr>
          <w:p w14:paraId="37A5CFF1" w14:textId="0439CE4D" w:rsidR="002E1CE6" w:rsidRPr="008663EA" w:rsidRDefault="001E6266" w:rsidP="00F8046D">
            <w:pPr>
              <w:widowControl w:val="0"/>
              <w:spacing w:before="60" w:after="60"/>
              <w:rPr>
                <w:rFonts w:asciiTheme="majorHAnsi" w:hAnsiTheme="majorHAnsi" w:cstheme="majorHAnsi"/>
                <w:b/>
                <w:bCs/>
                <w:sz w:val="24"/>
                <w:szCs w:val="24"/>
              </w:rPr>
            </w:pPr>
            <w:r w:rsidRPr="008663EA">
              <w:rPr>
                <w:rFonts w:asciiTheme="majorHAnsi" w:hAnsiTheme="majorHAnsi" w:cstheme="majorHAnsi"/>
                <w:b/>
                <w:bCs/>
                <w:sz w:val="24"/>
                <w:szCs w:val="24"/>
              </w:rPr>
              <w:t>Máy cắt 245kV/</w:t>
            </w:r>
            <w:r w:rsidR="00B552AE" w:rsidRPr="008663EA">
              <w:rPr>
                <w:rFonts w:asciiTheme="majorHAnsi" w:hAnsiTheme="majorHAnsi" w:cstheme="majorHAnsi"/>
                <w:b/>
                <w:bCs/>
                <w:sz w:val="24"/>
                <w:szCs w:val="24"/>
              </w:rPr>
              <w:t>3x</w:t>
            </w:r>
            <w:r w:rsidRPr="008663EA">
              <w:rPr>
                <w:rFonts w:asciiTheme="majorHAnsi" w:hAnsiTheme="majorHAnsi" w:cstheme="majorHAnsi"/>
                <w:b/>
                <w:bCs/>
                <w:sz w:val="24"/>
                <w:szCs w:val="24"/>
              </w:rPr>
              <w:t>1pha/2000A/50kA/1giây, 25mm/kV, (loại đơn pha), truyền động đơn pha, khoảng cách pha - pha: 4000mm, bao gồm tủ điều khiển, điện áp điều khiển 220VDC và tất cả các phụ kiện cần thiết để lắp đặt và hoàn thiện</w:t>
            </w:r>
            <w:r w:rsidR="004E5EBD" w:rsidRPr="008663EA">
              <w:rPr>
                <w:rFonts w:asciiTheme="majorHAnsi" w:hAnsiTheme="majorHAnsi" w:cstheme="majorHAnsi"/>
                <w:b/>
                <w:bCs/>
                <w:sz w:val="24"/>
                <w:szCs w:val="24"/>
              </w:rPr>
              <w:t>, mỗi bộ bao gồm</w:t>
            </w:r>
            <w:r w:rsidRPr="008663EA">
              <w:rPr>
                <w:rFonts w:asciiTheme="majorHAnsi" w:hAnsiTheme="majorHAnsi" w:cstheme="majorHAnsi"/>
                <w:b/>
                <w:bCs/>
                <w:sz w:val="24"/>
                <w:szCs w:val="24"/>
              </w:rPr>
              <w:t>:</w:t>
            </w:r>
          </w:p>
          <w:p w14:paraId="7757727A" w14:textId="77777777" w:rsidR="001E6266" w:rsidRPr="008663EA" w:rsidRDefault="00C2492C" w:rsidP="00F8046D">
            <w:pPr>
              <w:widowControl w:val="0"/>
              <w:spacing w:before="60" w:after="60"/>
              <w:rPr>
                <w:rFonts w:asciiTheme="majorHAnsi" w:hAnsiTheme="majorHAnsi" w:cstheme="majorHAnsi"/>
                <w:sz w:val="24"/>
                <w:szCs w:val="24"/>
              </w:rPr>
            </w:pPr>
            <w:r w:rsidRPr="008663EA">
              <w:rPr>
                <w:rFonts w:asciiTheme="majorHAnsi" w:hAnsiTheme="majorHAnsi" w:cstheme="majorHAnsi"/>
                <w:sz w:val="24"/>
                <w:szCs w:val="24"/>
              </w:rPr>
              <w:t>- Bình khí SF6 nạp lần đầu (Bao gồm dụng cụ nạp SF6 cho mỗi máy cắt cùng loại): 01 lô;</w:t>
            </w:r>
          </w:p>
          <w:p w14:paraId="3649DEBE" w14:textId="4E0BCBBE" w:rsidR="00C2492C" w:rsidRPr="008663EA" w:rsidRDefault="00C2492C" w:rsidP="00F8046D">
            <w:pPr>
              <w:widowControl w:val="0"/>
              <w:spacing w:before="60" w:after="60"/>
              <w:rPr>
                <w:rFonts w:asciiTheme="majorHAnsi" w:hAnsiTheme="majorHAnsi" w:cstheme="majorHAnsi"/>
                <w:sz w:val="24"/>
                <w:szCs w:val="24"/>
              </w:rPr>
            </w:pPr>
            <w:r w:rsidRPr="008663EA">
              <w:rPr>
                <w:rFonts w:asciiTheme="majorHAnsi" w:hAnsiTheme="majorHAnsi" w:cstheme="majorHAnsi"/>
                <w:spacing w:val="-6"/>
                <w:sz w:val="24"/>
                <w:szCs w:val="24"/>
              </w:rPr>
              <w:t xml:space="preserve">- </w:t>
            </w:r>
            <w:r w:rsidRPr="008663EA">
              <w:rPr>
                <w:rFonts w:asciiTheme="majorHAnsi" w:hAnsiTheme="majorHAnsi" w:cstheme="majorHAnsi"/>
                <w:sz w:val="24"/>
                <w:szCs w:val="24"/>
              </w:rPr>
              <w:t>Giá đỡ đi kèm theo thiết bị: sắt hình mạ kẽm (bao gồm chi tiết cố định như bu lông, đai ốc, long đền…). Khoảng cách từ đỉnh CB đến chân giá đỡ  ít nhất 7m)</w:t>
            </w:r>
            <w:r w:rsidR="00E70BDF" w:rsidRPr="008663EA">
              <w:rPr>
                <w:rFonts w:asciiTheme="majorHAnsi" w:hAnsiTheme="majorHAnsi" w:cstheme="majorHAnsi"/>
                <w:sz w:val="24"/>
                <w:szCs w:val="24"/>
              </w:rPr>
              <w:t>;</w:t>
            </w:r>
            <w:r w:rsidRPr="008663EA">
              <w:rPr>
                <w:rFonts w:asciiTheme="majorHAnsi" w:hAnsiTheme="majorHAnsi" w:cstheme="majorHAnsi"/>
                <w:sz w:val="24"/>
                <w:szCs w:val="24"/>
              </w:rPr>
              <w:t xml:space="preserve"> Thang và phụ kiện để người vận hành có thể thao tác tại tủ điều khiển tại chỗ máy cắt (chiều cao không lớn hơn 1,3m, với 01 bộ cho mỗi vị trí của tủ điều khiển tại chỗ máy cắt)</w:t>
            </w:r>
            <w:r w:rsidR="002228AC" w:rsidRPr="008663EA">
              <w:rPr>
                <w:rFonts w:asciiTheme="majorHAnsi" w:hAnsiTheme="majorHAnsi" w:cstheme="majorHAnsi"/>
                <w:sz w:val="24"/>
                <w:szCs w:val="24"/>
              </w:rPr>
              <w:t xml:space="preserve">; </w:t>
            </w:r>
            <w:r w:rsidRPr="008663EA">
              <w:rPr>
                <w:rFonts w:asciiTheme="majorHAnsi" w:hAnsiTheme="majorHAnsi" w:cstheme="majorHAnsi"/>
                <w:sz w:val="24"/>
                <w:szCs w:val="24"/>
              </w:rPr>
              <w:t xml:space="preserve">Kết cấu thép hình chữ "H hoặc I" mạ kẽm nhúng nóng cho máy cắt (bao gồm tất cả các phương tiện cố định thiết bị như bu lông cố định, bu lông, đai ốc, vòng đệm, v.v.): 01 </w:t>
            </w:r>
            <w:r w:rsidR="00E70BDF" w:rsidRPr="008663EA">
              <w:rPr>
                <w:rFonts w:asciiTheme="majorHAnsi" w:hAnsiTheme="majorHAnsi" w:cstheme="majorHAnsi"/>
                <w:sz w:val="24"/>
                <w:szCs w:val="24"/>
              </w:rPr>
              <w:t>lô</w:t>
            </w:r>
            <w:r w:rsidR="002228AC" w:rsidRPr="008663EA">
              <w:rPr>
                <w:rFonts w:asciiTheme="majorHAnsi" w:hAnsiTheme="majorHAnsi" w:cstheme="majorHAnsi"/>
                <w:sz w:val="24"/>
                <w:szCs w:val="24"/>
              </w:rPr>
              <w:t>;</w:t>
            </w:r>
          </w:p>
          <w:p w14:paraId="7545272E" w14:textId="699ED073" w:rsidR="002228AC" w:rsidRPr="008663EA" w:rsidRDefault="002228AC" w:rsidP="00F8046D">
            <w:pPr>
              <w:widowControl w:val="0"/>
              <w:spacing w:before="60" w:after="60"/>
              <w:rPr>
                <w:rFonts w:asciiTheme="majorHAnsi" w:hAnsiTheme="majorHAnsi" w:cstheme="majorHAnsi"/>
                <w:sz w:val="24"/>
                <w:szCs w:val="24"/>
              </w:rPr>
            </w:pPr>
            <w:r w:rsidRPr="008663EA">
              <w:rPr>
                <w:rFonts w:asciiTheme="majorHAnsi" w:hAnsiTheme="majorHAnsi" w:cstheme="majorHAnsi"/>
                <w:spacing w:val="-6"/>
                <w:sz w:val="24"/>
                <w:szCs w:val="24"/>
              </w:rPr>
              <w:t xml:space="preserve">- </w:t>
            </w:r>
            <w:r w:rsidRPr="008663EA">
              <w:rPr>
                <w:rFonts w:asciiTheme="majorHAnsi" w:hAnsiTheme="majorHAnsi" w:cstheme="majorHAnsi"/>
                <w:sz w:val="24"/>
                <w:szCs w:val="24"/>
              </w:rPr>
              <w:t xml:space="preserve">Kẹp cực đầu cực máy cắt (bắt dây ngang) bằng bu lông (bao gồm tất cả các bu lông cố định đầu cực, đai ốc, vòng đệm, v.v.), kết nối với dây dẫn </w:t>
            </w:r>
            <w:r w:rsidRPr="008663EA">
              <w:rPr>
                <w:rFonts w:asciiTheme="majorHAnsi" w:hAnsiTheme="majorHAnsi" w:cstheme="majorHAnsi"/>
                <w:sz w:val="24"/>
                <w:szCs w:val="24"/>
              </w:rPr>
              <w:lastRenderedPageBreak/>
              <w:t xml:space="preserve">theo phương ngang 2xAAC630sqmm, bu lông loại 8 lỗ: </w:t>
            </w:r>
            <w:r w:rsidR="00B60E98" w:rsidRPr="008663EA">
              <w:rPr>
                <w:rFonts w:asciiTheme="majorHAnsi" w:hAnsiTheme="majorHAnsi" w:cstheme="majorHAnsi"/>
                <w:sz w:val="24"/>
                <w:szCs w:val="24"/>
              </w:rPr>
              <w:t>06 bộ;</w:t>
            </w:r>
          </w:p>
          <w:p w14:paraId="79F2F674" w14:textId="5A24B022" w:rsidR="00B60E98" w:rsidRPr="008663EA" w:rsidRDefault="00B60E98" w:rsidP="00F8046D">
            <w:pPr>
              <w:widowControl w:val="0"/>
              <w:spacing w:before="60" w:after="60"/>
              <w:rPr>
                <w:rFonts w:asciiTheme="majorHAnsi" w:hAnsiTheme="majorHAnsi" w:cstheme="majorHAnsi"/>
                <w:spacing w:val="-6"/>
                <w:sz w:val="24"/>
                <w:szCs w:val="24"/>
              </w:rPr>
            </w:pPr>
            <w:r w:rsidRPr="008663EA">
              <w:rPr>
                <w:rFonts w:asciiTheme="majorHAnsi" w:hAnsiTheme="majorHAnsi" w:cstheme="majorHAnsi"/>
                <w:spacing w:val="-6"/>
                <w:sz w:val="24"/>
                <w:szCs w:val="24"/>
              </w:rPr>
              <w:t xml:space="preserve">- </w:t>
            </w:r>
            <w:r w:rsidRPr="008663EA">
              <w:rPr>
                <w:rFonts w:asciiTheme="majorHAnsi" w:hAnsiTheme="majorHAnsi" w:cstheme="majorHAnsi"/>
                <w:sz w:val="24"/>
                <w:szCs w:val="24"/>
              </w:rPr>
              <w:t>Phụ kiện: Trọn bộ cáp điều khiển, phụ kiện, ống PVC luồn cáp và giá đỡ để kết nối từ tủ điều khiển tại chỗ máy cắt đến tủ điều khiển chung: 01 lô.</w:t>
            </w:r>
          </w:p>
        </w:tc>
        <w:tc>
          <w:tcPr>
            <w:tcW w:w="900" w:type="dxa"/>
            <w:vAlign w:val="center"/>
          </w:tcPr>
          <w:p w14:paraId="78E5AC69" w14:textId="56DAE9FF" w:rsidR="002E1CE6" w:rsidRPr="008663EA" w:rsidRDefault="00B60E98" w:rsidP="00B60E98">
            <w:pPr>
              <w:widowControl w:val="0"/>
              <w:spacing w:before="60" w:after="60"/>
              <w:jc w:val="center"/>
              <w:rPr>
                <w:rFonts w:asciiTheme="majorHAnsi" w:hAnsiTheme="majorHAnsi" w:cstheme="majorHAnsi"/>
                <w:bCs/>
                <w:spacing w:val="-6"/>
                <w:sz w:val="24"/>
                <w:szCs w:val="24"/>
              </w:rPr>
            </w:pPr>
            <w:r w:rsidRPr="008663EA">
              <w:rPr>
                <w:rFonts w:asciiTheme="majorHAnsi" w:hAnsiTheme="majorHAnsi" w:cstheme="majorHAnsi"/>
                <w:bCs/>
                <w:spacing w:val="-6"/>
                <w:sz w:val="24"/>
                <w:szCs w:val="24"/>
              </w:rPr>
              <w:lastRenderedPageBreak/>
              <w:t>Trọn bộ</w:t>
            </w:r>
            <w:r w:rsidR="002B3B1F" w:rsidRPr="008663EA">
              <w:rPr>
                <w:rFonts w:asciiTheme="majorHAnsi" w:hAnsiTheme="majorHAnsi" w:cstheme="majorHAnsi"/>
                <w:bCs/>
                <w:spacing w:val="-6"/>
                <w:sz w:val="24"/>
                <w:szCs w:val="24"/>
              </w:rPr>
              <w:t xml:space="preserve"> (gồm 3 máy cắt 1 pha)</w:t>
            </w:r>
          </w:p>
        </w:tc>
        <w:tc>
          <w:tcPr>
            <w:tcW w:w="810" w:type="dxa"/>
            <w:vAlign w:val="center"/>
          </w:tcPr>
          <w:p w14:paraId="1E14241E" w14:textId="20C256D5" w:rsidR="002E1CE6" w:rsidRPr="008663EA" w:rsidRDefault="00B60E98" w:rsidP="00B60E98">
            <w:pPr>
              <w:widowControl w:val="0"/>
              <w:spacing w:before="60" w:after="60"/>
              <w:jc w:val="center"/>
              <w:rPr>
                <w:rFonts w:asciiTheme="majorHAnsi" w:hAnsiTheme="majorHAnsi" w:cstheme="majorHAnsi"/>
                <w:bCs/>
                <w:spacing w:val="-6"/>
                <w:sz w:val="24"/>
                <w:szCs w:val="24"/>
              </w:rPr>
            </w:pPr>
            <w:r w:rsidRPr="008663EA">
              <w:rPr>
                <w:rFonts w:asciiTheme="majorHAnsi" w:hAnsiTheme="majorHAnsi" w:cstheme="majorHAnsi"/>
                <w:bCs/>
                <w:spacing w:val="-6"/>
                <w:sz w:val="24"/>
                <w:szCs w:val="24"/>
              </w:rPr>
              <w:t>02</w:t>
            </w:r>
          </w:p>
        </w:tc>
        <w:tc>
          <w:tcPr>
            <w:tcW w:w="1980" w:type="dxa"/>
            <w:vAlign w:val="center"/>
          </w:tcPr>
          <w:p w14:paraId="05BA6300" w14:textId="6E7AD635" w:rsidR="002E1CE6" w:rsidRPr="008663EA" w:rsidRDefault="00457668" w:rsidP="00457668">
            <w:pPr>
              <w:widowControl w:val="0"/>
              <w:spacing w:before="60" w:after="60"/>
              <w:rPr>
                <w:rFonts w:asciiTheme="majorHAnsi" w:hAnsiTheme="majorHAnsi" w:cstheme="majorHAnsi"/>
                <w:bCs/>
                <w:spacing w:val="-6"/>
                <w:sz w:val="24"/>
                <w:szCs w:val="24"/>
              </w:rPr>
            </w:pPr>
            <w:r w:rsidRPr="008663EA">
              <w:rPr>
                <w:rFonts w:asciiTheme="majorHAnsi" w:hAnsiTheme="majorHAnsi" w:cstheme="majorHAnsi"/>
                <w:bCs/>
                <w:spacing w:val="-6"/>
                <w:sz w:val="24"/>
                <w:szCs w:val="24"/>
              </w:rPr>
              <w:t>Theo chương V E-HSMT</w:t>
            </w:r>
          </w:p>
        </w:tc>
        <w:tc>
          <w:tcPr>
            <w:tcW w:w="1585" w:type="dxa"/>
          </w:tcPr>
          <w:p w14:paraId="5A74B125" w14:textId="77777777" w:rsidR="002E1CE6" w:rsidRPr="008663EA" w:rsidRDefault="002E1CE6" w:rsidP="00F8046D">
            <w:pPr>
              <w:widowControl w:val="0"/>
              <w:spacing w:before="60" w:after="60"/>
              <w:rPr>
                <w:rFonts w:asciiTheme="majorHAnsi" w:hAnsiTheme="majorHAnsi" w:cstheme="majorHAnsi"/>
                <w:b/>
                <w:spacing w:val="-6"/>
                <w:sz w:val="24"/>
                <w:szCs w:val="24"/>
              </w:rPr>
            </w:pPr>
          </w:p>
        </w:tc>
        <w:tc>
          <w:tcPr>
            <w:tcW w:w="1835" w:type="dxa"/>
            <w:vAlign w:val="center"/>
          </w:tcPr>
          <w:p w14:paraId="49BCB07B" w14:textId="2C99B8C3" w:rsidR="002E1CE6" w:rsidRPr="008663EA" w:rsidRDefault="00C26E35" w:rsidP="00B067E2">
            <w:pPr>
              <w:widowControl w:val="0"/>
              <w:spacing w:before="60" w:after="60"/>
              <w:rPr>
                <w:rFonts w:asciiTheme="majorHAnsi" w:hAnsiTheme="majorHAnsi" w:cstheme="majorHAnsi"/>
                <w:bCs/>
                <w:spacing w:val="-6"/>
                <w:sz w:val="24"/>
                <w:szCs w:val="24"/>
              </w:rPr>
            </w:pPr>
            <w:r w:rsidRPr="008663EA">
              <w:rPr>
                <w:rFonts w:asciiTheme="majorHAnsi" w:hAnsiTheme="majorHAnsi" w:cstheme="majorHAnsi"/>
                <w:bCs/>
                <w:spacing w:val="-6"/>
                <w:sz w:val="24"/>
                <w:szCs w:val="24"/>
              </w:rPr>
              <w:t xml:space="preserve">Tại TBA 220kV Gia Lộc (huyện Gia Lộc – tỉnh Hải Dương cũ) (chi tiết địa điểm sẽ được </w:t>
            </w:r>
            <w:r w:rsidR="00B067E2" w:rsidRPr="008663EA">
              <w:rPr>
                <w:rFonts w:asciiTheme="majorHAnsi" w:hAnsiTheme="majorHAnsi" w:cstheme="majorHAnsi"/>
                <w:bCs/>
                <w:spacing w:val="-6"/>
                <w:sz w:val="24"/>
                <w:szCs w:val="24"/>
              </w:rPr>
              <w:t>chuẩn xác trong quá trình thực hiện hợp đồng</w:t>
            </w:r>
          </w:p>
        </w:tc>
        <w:tc>
          <w:tcPr>
            <w:tcW w:w="1170" w:type="dxa"/>
            <w:vAlign w:val="center"/>
          </w:tcPr>
          <w:p w14:paraId="5C18A5BE" w14:textId="1C528E67" w:rsidR="002E1CE6" w:rsidRPr="008663EA" w:rsidRDefault="00B45362" w:rsidP="00923B07">
            <w:pPr>
              <w:widowControl w:val="0"/>
              <w:spacing w:before="60" w:after="60"/>
              <w:jc w:val="center"/>
              <w:rPr>
                <w:rFonts w:asciiTheme="majorHAnsi" w:hAnsiTheme="majorHAnsi" w:cstheme="majorHAnsi"/>
                <w:bCs/>
                <w:spacing w:val="-6"/>
                <w:sz w:val="24"/>
                <w:szCs w:val="24"/>
              </w:rPr>
            </w:pPr>
            <w:r w:rsidRPr="008663EA">
              <w:rPr>
                <w:rFonts w:asciiTheme="majorHAnsi" w:hAnsiTheme="majorHAnsi" w:cstheme="majorHAnsi"/>
                <w:bCs/>
                <w:spacing w:val="-6"/>
                <w:sz w:val="24"/>
                <w:szCs w:val="24"/>
              </w:rPr>
              <w:t>120</w:t>
            </w:r>
          </w:p>
        </w:tc>
        <w:tc>
          <w:tcPr>
            <w:tcW w:w="1350" w:type="dxa"/>
            <w:vAlign w:val="center"/>
          </w:tcPr>
          <w:p w14:paraId="0F837BF6" w14:textId="2D8DEBD6" w:rsidR="002E1CE6" w:rsidRPr="008663EA" w:rsidRDefault="00B45362" w:rsidP="00923B07">
            <w:pPr>
              <w:widowControl w:val="0"/>
              <w:spacing w:before="60" w:after="60"/>
              <w:jc w:val="center"/>
              <w:rPr>
                <w:rFonts w:asciiTheme="majorHAnsi" w:hAnsiTheme="majorHAnsi" w:cstheme="majorHAnsi"/>
                <w:bCs/>
                <w:spacing w:val="-6"/>
                <w:sz w:val="24"/>
                <w:szCs w:val="24"/>
              </w:rPr>
            </w:pPr>
            <w:r w:rsidRPr="008663EA">
              <w:rPr>
                <w:rFonts w:asciiTheme="majorHAnsi" w:hAnsiTheme="majorHAnsi" w:cstheme="majorHAnsi"/>
                <w:bCs/>
                <w:spacing w:val="-6"/>
                <w:sz w:val="24"/>
                <w:szCs w:val="24"/>
              </w:rPr>
              <w:t>150</w:t>
            </w:r>
          </w:p>
        </w:tc>
      </w:tr>
      <w:tr w:rsidR="008663EA" w:rsidRPr="008663EA" w14:paraId="4398F66C" w14:textId="47AAB803" w:rsidTr="00923B07">
        <w:tc>
          <w:tcPr>
            <w:tcW w:w="720" w:type="dxa"/>
            <w:vAlign w:val="center"/>
          </w:tcPr>
          <w:p w14:paraId="1FB9C208" w14:textId="1082930C" w:rsidR="00F37A2A" w:rsidRPr="008663EA" w:rsidRDefault="00F37A2A" w:rsidP="00F37A2A">
            <w:pPr>
              <w:widowControl w:val="0"/>
              <w:spacing w:before="60" w:after="60"/>
              <w:jc w:val="center"/>
              <w:rPr>
                <w:rFonts w:asciiTheme="majorHAnsi" w:hAnsiTheme="majorHAnsi" w:cstheme="majorHAnsi"/>
                <w:bCs/>
                <w:spacing w:val="-6"/>
                <w:sz w:val="24"/>
                <w:szCs w:val="24"/>
              </w:rPr>
            </w:pPr>
            <w:r w:rsidRPr="008663EA">
              <w:rPr>
                <w:rFonts w:asciiTheme="majorHAnsi" w:hAnsiTheme="majorHAnsi" w:cstheme="majorHAnsi"/>
                <w:bCs/>
                <w:spacing w:val="-6"/>
                <w:sz w:val="24"/>
                <w:szCs w:val="24"/>
              </w:rPr>
              <w:t>2</w:t>
            </w:r>
          </w:p>
        </w:tc>
        <w:tc>
          <w:tcPr>
            <w:tcW w:w="4765" w:type="dxa"/>
          </w:tcPr>
          <w:p w14:paraId="1C072602" w14:textId="77777777" w:rsidR="00F37A2A" w:rsidRPr="008663EA" w:rsidRDefault="00F37A2A" w:rsidP="00F37A2A">
            <w:pPr>
              <w:widowControl w:val="0"/>
              <w:spacing w:before="60" w:after="60"/>
              <w:rPr>
                <w:rFonts w:asciiTheme="majorHAnsi" w:hAnsiTheme="majorHAnsi" w:cstheme="majorHAnsi"/>
                <w:b/>
                <w:bCs/>
                <w:sz w:val="24"/>
                <w:szCs w:val="24"/>
              </w:rPr>
            </w:pPr>
            <w:r w:rsidRPr="008663EA">
              <w:rPr>
                <w:rFonts w:asciiTheme="majorHAnsi" w:hAnsiTheme="majorHAnsi" w:cstheme="majorHAnsi"/>
                <w:b/>
                <w:bCs/>
                <w:sz w:val="24"/>
                <w:szCs w:val="24"/>
              </w:rPr>
              <w:t>Dao cách ly 3 pha 2 lưỡi tiếp địa, 245kV, 2000A, 50kA/1sec, 25mm/kV có động cơ, lưỡi cắt và lưỡi tiếp địa loại vận hành bằng tay và từ xa với liên động cơ học và liên động điện giữa lưỡi cắt và hai lưỡi tiếp địa, điện áp điều khiển 220VDC, mỗi bộ bao gồm:</w:t>
            </w:r>
          </w:p>
          <w:p w14:paraId="4A613B12" w14:textId="77777777" w:rsidR="00F37A2A" w:rsidRPr="008663EA" w:rsidRDefault="00F37A2A" w:rsidP="00F37A2A">
            <w:pPr>
              <w:widowControl w:val="0"/>
              <w:spacing w:before="60" w:after="60"/>
              <w:rPr>
                <w:rFonts w:asciiTheme="majorHAnsi" w:hAnsiTheme="majorHAnsi" w:cstheme="majorHAnsi"/>
                <w:sz w:val="24"/>
                <w:szCs w:val="24"/>
              </w:rPr>
            </w:pPr>
            <w:r w:rsidRPr="008663EA">
              <w:rPr>
                <w:rFonts w:asciiTheme="majorHAnsi" w:hAnsiTheme="majorHAnsi" w:cstheme="majorHAnsi"/>
                <w:sz w:val="24"/>
                <w:szCs w:val="24"/>
              </w:rPr>
              <w:t>- Giá đỡ đi kèm theo thiết bị: Kết cấu thép hình chữ "H hoặc I" mạ kẽm nhúng nóng (&gt; 2,25m) cho dao cách ly (bao gồm tất cả các thiết bị cố định như bu lông cố định, bu lông, đai ốc, vòng đệm, v.v.): 01 lô;</w:t>
            </w:r>
          </w:p>
          <w:p w14:paraId="64CC8B24" w14:textId="3AA439F9" w:rsidR="00F37A2A" w:rsidRPr="008663EA" w:rsidRDefault="00F37A2A" w:rsidP="00F37A2A">
            <w:pPr>
              <w:widowControl w:val="0"/>
              <w:spacing w:before="60" w:after="60"/>
              <w:rPr>
                <w:rFonts w:asciiTheme="majorHAnsi" w:hAnsiTheme="majorHAnsi" w:cstheme="majorHAnsi"/>
                <w:sz w:val="24"/>
                <w:szCs w:val="24"/>
              </w:rPr>
            </w:pPr>
            <w:r w:rsidRPr="008663EA">
              <w:rPr>
                <w:rFonts w:asciiTheme="majorHAnsi" w:hAnsiTheme="majorHAnsi" w:cstheme="majorHAnsi"/>
                <w:spacing w:val="-6"/>
                <w:sz w:val="24"/>
                <w:szCs w:val="24"/>
              </w:rPr>
              <w:t xml:space="preserve">- </w:t>
            </w:r>
            <w:r w:rsidRPr="008663EA">
              <w:rPr>
                <w:rFonts w:asciiTheme="majorHAnsi" w:hAnsiTheme="majorHAnsi" w:cstheme="majorHAnsi"/>
                <w:sz w:val="24"/>
                <w:szCs w:val="24"/>
              </w:rPr>
              <w:t>Kẹp cực đầu cực bằng bu lông (bao gồm tất cả các bu lông cố định đầu cuối, đai ốc, vòng đệm, v.v. cần thiết), kết nối với dây dẫn theo phương thẳng ngang 2xAAC630sqmm, bu lông loại ít nhất 6 lỗ: 03 bộ</w:t>
            </w:r>
          </w:p>
          <w:p w14:paraId="34557224" w14:textId="674C919D" w:rsidR="00F37A2A" w:rsidRPr="008663EA" w:rsidRDefault="00F37A2A" w:rsidP="00F37A2A">
            <w:pPr>
              <w:widowControl w:val="0"/>
              <w:spacing w:before="60" w:after="60"/>
              <w:rPr>
                <w:rFonts w:asciiTheme="majorHAnsi" w:hAnsiTheme="majorHAnsi" w:cstheme="majorHAnsi"/>
                <w:sz w:val="24"/>
                <w:szCs w:val="24"/>
              </w:rPr>
            </w:pPr>
            <w:r w:rsidRPr="008663EA">
              <w:rPr>
                <w:rFonts w:asciiTheme="majorHAnsi" w:hAnsiTheme="majorHAnsi" w:cstheme="majorHAnsi"/>
                <w:spacing w:val="-6"/>
                <w:sz w:val="24"/>
                <w:szCs w:val="24"/>
              </w:rPr>
              <w:t xml:space="preserve">- </w:t>
            </w:r>
            <w:r w:rsidRPr="008663EA">
              <w:rPr>
                <w:rFonts w:asciiTheme="majorHAnsi" w:hAnsiTheme="majorHAnsi" w:cstheme="majorHAnsi"/>
                <w:sz w:val="24"/>
                <w:szCs w:val="24"/>
              </w:rPr>
              <w:t xml:space="preserve">Kẹp cực đầu cực bằng bu lông (bao gồm tất cả các bu lông cố định đầu cuối, đai ốc, vòng đệm, v.v. cần thiết), kết nối với dây dẫn theo phương thẳng đứng 2xAAC630sqmm, bu lông loại ít </w:t>
            </w:r>
            <w:r w:rsidRPr="008663EA">
              <w:rPr>
                <w:rFonts w:asciiTheme="majorHAnsi" w:hAnsiTheme="majorHAnsi" w:cstheme="majorHAnsi"/>
                <w:sz w:val="24"/>
                <w:szCs w:val="24"/>
              </w:rPr>
              <w:lastRenderedPageBreak/>
              <w:t>nhất 6 lỗ: 03 bộ</w:t>
            </w:r>
          </w:p>
        </w:tc>
        <w:tc>
          <w:tcPr>
            <w:tcW w:w="900" w:type="dxa"/>
            <w:vAlign w:val="center"/>
          </w:tcPr>
          <w:p w14:paraId="4D08A29F" w14:textId="3B3722CD" w:rsidR="00F37A2A" w:rsidRPr="008663EA" w:rsidRDefault="00F37A2A" w:rsidP="00F37A2A">
            <w:pPr>
              <w:widowControl w:val="0"/>
              <w:spacing w:before="60" w:after="60"/>
              <w:jc w:val="center"/>
              <w:rPr>
                <w:rFonts w:asciiTheme="majorHAnsi" w:hAnsiTheme="majorHAnsi" w:cstheme="majorHAnsi"/>
                <w:bCs/>
                <w:spacing w:val="-6"/>
                <w:sz w:val="24"/>
                <w:szCs w:val="24"/>
              </w:rPr>
            </w:pPr>
            <w:r w:rsidRPr="008663EA">
              <w:rPr>
                <w:rFonts w:asciiTheme="majorHAnsi" w:hAnsiTheme="majorHAnsi" w:cstheme="majorHAnsi"/>
                <w:bCs/>
                <w:spacing w:val="-6"/>
                <w:sz w:val="24"/>
                <w:szCs w:val="24"/>
              </w:rPr>
              <w:lastRenderedPageBreak/>
              <w:t>Trọn Bộ</w:t>
            </w:r>
          </w:p>
        </w:tc>
        <w:tc>
          <w:tcPr>
            <w:tcW w:w="810" w:type="dxa"/>
            <w:vAlign w:val="center"/>
          </w:tcPr>
          <w:p w14:paraId="5F539BE8" w14:textId="018C6FC8" w:rsidR="00F37A2A" w:rsidRPr="008663EA" w:rsidRDefault="00F37A2A" w:rsidP="00F37A2A">
            <w:pPr>
              <w:widowControl w:val="0"/>
              <w:spacing w:before="60" w:after="60"/>
              <w:jc w:val="center"/>
              <w:rPr>
                <w:rFonts w:asciiTheme="majorHAnsi" w:hAnsiTheme="majorHAnsi" w:cstheme="majorHAnsi"/>
                <w:bCs/>
                <w:spacing w:val="-6"/>
                <w:sz w:val="24"/>
                <w:szCs w:val="24"/>
              </w:rPr>
            </w:pPr>
            <w:r w:rsidRPr="008663EA">
              <w:rPr>
                <w:rFonts w:asciiTheme="majorHAnsi" w:hAnsiTheme="majorHAnsi" w:cstheme="majorHAnsi"/>
                <w:bCs/>
                <w:spacing w:val="-6"/>
                <w:sz w:val="24"/>
                <w:szCs w:val="24"/>
              </w:rPr>
              <w:t>02</w:t>
            </w:r>
          </w:p>
        </w:tc>
        <w:tc>
          <w:tcPr>
            <w:tcW w:w="1980" w:type="dxa"/>
            <w:vAlign w:val="center"/>
          </w:tcPr>
          <w:p w14:paraId="2590ED92" w14:textId="26012C7A" w:rsidR="00F37A2A" w:rsidRPr="008663EA" w:rsidRDefault="00F37A2A" w:rsidP="00F37A2A">
            <w:pPr>
              <w:widowControl w:val="0"/>
              <w:spacing w:before="60" w:after="60"/>
              <w:rPr>
                <w:rFonts w:asciiTheme="majorHAnsi" w:hAnsiTheme="majorHAnsi" w:cstheme="majorHAnsi"/>
                <w:b/>
                <w:spacing w:val="-6"/>
                <w:sz w:val="24"/>
                <w:szCs w:val="24"/>
              </w:rPr>
            </w:pPr>
            <w:r w:rsidRPr="008663EA">
              <w:rPr>
                <w:rFonts w:asciiTheme="majorHAnsi" w:hAnsiTheme="majorHAnsi" w:cstheme="majorHAnsi"/>
                <w:bCs/>
                <w:spacing w:val="-6"/>
                <w:sz w:val="24"/>
                <w:szCs w:val="24"/>
              </w:rPr>
              <w:t>Theo chương V E-HSMT</w:t>
            </w:r>
          </w:p>
        </w:tc>
        <w:tc>
          <w:tcPr>
            <w:tcW w:w="1585" w:type="dxa"/>
          </w:tcPr>
          <w:p w14:paraId="43F6CF28" w14:textId="77777777" w:rsidR="00F37A2A" w:rsidRPr="008663EA" w:rsidRDefault="00F37A2A" w:rsidP="00F37A2A">
            <w:pPr>
              <w:widowControl w:val="0"/>
              <w:spacing w:before="60" w:after="60"/>
              <w:rPr>
                <w:rFonts w:asciiTheme="majorHAnsi" w:hAnsiTheme="majorHAnsi" w:cstheme="majorHAnsi"/>
                <w:b/>
                <w:spacing w:val="-6"/>
                <w:sz w:val="24"/>
                <w:szCs w:val="24"/>
              </w:rPr>
            </w:pPr>
          </w:p>
        </w:tc>
        <w:tc>
          <w:tcPr>
            <w:tcW w:w="1835" w:type="dxa"/>
            <w:vAlign w:val="center"/>
          </w:tcPr>
          <w:p w14:paraId="6E76188E" w14:textId="0D2A71C4" w:rsidR="00F37A2A" w:rsidRPr="008663EA" w:rsidRDefault="00F37A2A" w:rsidP="00F37A2A">
            <w:pPr>
              <w:widowControl w:val="0"/>
              <w:spacing w:before="60" w:after="60"/>
              <w:rPr>
                <w:rFonts w:asciiTheme="majorHAnsi" w:hAnsiTheme="majorHAnsi" w:cstheme="majorHAnsi"/>
                <w:b/>
                <w:spacing w:val="-6"/>
                <w:sz w:val="24"/>
                <w:szCs w:val="24"/>
              </w:rPr>
            </w:pPr>
            <w:r w:rsidRPr="008663EA">
              <w:rPr>
                <w:rFonts w:asciiTheme="majorHAnsi" w:hAnsiTheme="majorHAnsi" w:cstheme="majorHAnsi"/>
                <w:bCs/>
                <w:spacing w:val="-6"/>
                <w:sz w:val="24"/>
                <w:szCs w:val="24"/>
              </w:rPr>
              <w:t>Tại TBA 220kV Gia Lộc (huyện Gia Lộc – tỉnh Hải Dương cũ) (chi tiết địa điểm sẽ được chuẩn xác trong quá trình thực hiện hợp đồng</w:t>
            </w:r>
          </w:p>
        </w:tc>
        <w:tc>
          <w:tcPr>
            <w:tcW w:w="1170" w:type="dxa"/>
            <w:vAlign w:val="center"/>
          </w:tcPr>
          <w:p w14:paraId="3B4EE934" w14:textId="496BD876" w:rsidR="00F37A2A" w:rsidRPr="008663EA" w:rsidRDefault="003B4A1B" w:rsidP="00F37A2A">
            <w:pPr>
              <w:widowControl w:val="0"/>
              <w:spacing w:before="60" w:after="60"/>
              <w:jc w:val="center"/>
              <w:rPr>
                <w:rFonts w:asciiTheme="majorHAnsi" w:hAnsiTheme="majorHAnsi" w:cstheme="majorHAnsi"/>
                <w:bCs/>
                <w:spacing w:val="-6"/>
                <w:sz w:val="24"/>
                <w:szCs w:val="24"/>
              </w:rPr>
            </w:pPr>
            <w:r w:rsidRPr="008663EA">
              <w:rPr>
                <w:rFonts w:asciiTheme="majorHAnsi" w:hAnsiTheme="majorHAnsi" w:cstheme="majorHAnsi"/>
                <w:bCs/>
                <w:spacing w:val="-6"/>
                <w:sz w:val="24"/>
                <w:szCs w:val="24"/>
              </w:rPr>
              <w:t>120</w:t>
            </w:r>
          </w:p>
        </w:tc>
        <w:tc>
          <w:tcPr>
            <w:tcW w:w="1350" w:type="dxa"/>
            <w:vAlign w:val="center"/>
          </w:tcPr>
          <w:p w14:paraId="7B6218DD" w14:textId="47333826" w:rsidR="00F37A2A" w:rsidRPr="008663EA" w:rsidRDefault="003B4A1B" w:rsidP="00F37A2A">
            <w:pPr>
              <w:widowControl w:val="0"/>
              <w:spacing w:before="60" w:after="60"/>
              <w:jc w:val="center"/>
              <w:rPr>
                <w:rFonts w:asciiTheme="majorHAnsi" w:hAnsiTheme="majorHAnsi" w:cstheme="majorHAnsi"/>
                <w:bCs/>
                <w:spacing w:val="-6"/>
                <w:sz w:val="24"/>
                <w:szCs w:val="24"/>
              </w:rPr>
            </w:pPr>
            <w:r w:rsidRPr="008663EA">
              <w:rPr>
                <w:rFonts w:asciiTheme="majorHAnsi" w:hAnsiTheme="majorHAnsi" w:cstheme="majorHAnsi"/>
                <w:bCs/>
                <w:spacing w:val="-6"/>
                <w:sz w:val="24"/>
                <w:szCs w:val="24"/>
              </w:rPr>
              <w:t>150</w:t>
            </w:r>
          </w:p>
        </w:tc>
      </w:tr>
      <w:tr w:rsidR="008663EA" w:rsidRPr="008663EA" w14:paraId="0B59A17A" w14:textId="7120538C" w:rsidTr="00923B07">
        <w:tc>
          <w:tcPr>
            <w:tcW w:w="720" w:type="dxa"/>
            <w:vAlign w:val="center"/>
          </w:tcPr>
          <w:p w14:paraId="5E326A5E" w14:textId="03A905F4" w:rsidR="00F37A2A" w:rsidRPr="008663EA" w:rsidRDefault="00F37A2A" w:rsidP="00F37A2A">
            <w:pPr>
              <w:widowControl w:val="0"/>
              <w:spacing w:before="60" w:after="60"/>
              <w:jc w:val="center"/>
              <w:rPr>
                <w:rFonts w:asciiTheme="majorHAnsi" w:hAnsiTheme="majorHAnsi" w:cstheme="majorHAnsi"/>
                <w:bCs/>
                <w:spacing w:val="-6"/>
                <w:sz w:val="24"/>
                <w:szCs w:val="24"/>
              </w:rPr>
            </w:pPr>
            <w:r w:rsidRPr="008663EA">
              <w:rPr>
                <w:rFonts w:asciiTheme="majorHAnsi" w:hAnsiTheme="majorHAnsi" w:cstheme="majorHAnsi"/>
                <w:bCs/>
                <w:spacing w:val="-6"/>
                <w:sz w:val="24"/>
                <w:szCs w:val="24"/>
              </w:rPr>
              <w:t>3</w:t>
            </w:r>
          </w:p>
        </w:tc>
        <w:tc>
          <w:tcPr>
            <w:tcW w:w="4765" w:type="dxa"/>
          </w:tcPr>
          <w:p w14:paraId="581D41DA" w14:textId="022B11E1" w:rsidR="00F37A2A" w:rsidRPr="008663EA" w:rsidRDefault="00F37A2A" w:rsidP="00F37A2A">
            <w:pPr>
              <w:widowControl w:val="0"/>
              <w:spacing w:before="60" w:after="60"/>
              <w:rPr>
                <w:rFonts w:asciiTheme="majorHAnsi" w:hAnsiTheme="majorHAnsi" w:cstheme="majorHAnsi"/>
                <w:b/>
                <w:bCs/>
                <w:sz w:val="24"/>
                <w:szCs w:val="24"/>
              </w:rPr>
            </w:pPr>
            <w:r w:rsidRPr="008663EA">
              <w:rPr>
                <w:rFonts w:asciiTheme="majorHAnsi" w:hAnsiTheme="majorHAnsi" w:cstheme="majorHAnsi"/>
                <w:b/>
                <w:bCs/>
                <w:sz w:val="24"/>
                <w:szCs w:val="24"/>
              </w:rPr>
              <w:t>Dao cách ly 3 pha 1 lưỡi tiếp địa, 245kV, 2000A, 50kA/1sec, 25mm/kV có động cơ,  lưỡi tiếp địa ở bên phải (theo hướng mở của lưỡi cắt), lưỡi cắt và lưỡi tiếp địa vận hành bằng tay và từ xa với liên động cơ học và liên động điện giữa lưỡi cắt và lưỡi tiếp địa, điện áp điều khiển 220VDC, mỗi bộ bao gồm:</w:t>
            </w:r>
          </w:p>
          <w:p w14:paraId="4CE51CD9" w14:textId="77777777" w:rsidR="00F37A2A" w:rsidRPr="008663EA" w:rsidRDefault="00F37A2A" w:rsidP="00F37A2A">
            <w:pPr>
              <w:widowControl w:val="0"/>
              <w:spacing w:before="60" w:after="60"/>
              <w:rPr>
                <w:rFonts w:asciiTheme="majorHAnsi" w:hAnsiTheme="majorHAnsi" w:cstheme="majorHAnsi"/>
                <w:sz w:val="24"/>
                <w:szCs w:val="24"/>
              </w:rPr>
            </w:pPr>
            <w:r w:rsidRPr="008663EA">
              <w:rPr>
                <w:rFonts w:asciiTheme="majorHAnsi" w:hAnsiTheme="majorHAnsi" w:cstheme="majorHAnsi"/>
                <w:spacing w:val="-6"/>
                <w:sz w:val="24"/>
                <w:szCs w:val="24"/>
              </w:rPr>
              <w:t xml:space="preserve">- </w:t>
            </w:r>
            <w:r w:rsidRPr="008663EA">
              <w:rPr>
                <w:rFonts w:asciiTheme="majorHAnsi" w:hAnsiTheme="majorHAnsi" w:cstheme="majorHAnsi"/>
                <w:sz w:val="24"/>
                <w:szCs w:val="24"/>
              </w:rPr>
              <w:t>Giá đỡ đi kèm theo thiết bị: Kết cấu thép hình chữ "H hoặc I" mạ kẽm nhúng nóng (&gt; 2,25m) cho dao cách ly (bao gồm tất cả các thiết bị cố định như bu lông cố định, bu lông, đai ốc, vòng đệm, v.v.): 01 lô;</w:t>
            </w:r>
          </w:p>
          <w:p w14:paraId="0BE07411" w14:textId="77777777" w:rsidR="00F37A2A" w:rsidRPr="008663EA" w:rsidRDefault="00F37A2A" w:rsidP="00F37A2A">
            <w:pPr>
              <w:widowControl w:val="0"/>
              <w:spacing w:before="60" w:after="60"/>
              <w:rPr>
                <w:rFonts w:asciiTheme="majorHAnsi" w:hAnsiTheme="majorHAnsi" w:cstheme="majorHAnsi"/>
                <w:sz w:val="24"/>
                <w:szCs w:val="24"/>
              </w:rPr>
            </w:pPr>
            <w:r w:rsidRPr="008663EA">
              <w:rPr>
                <w:rFonts w:asciiTheme="majorHAnsi" w:hAnsiTheme="majorHAnsi" w:cstheme="majorHAnsi"/>
                <w:spacing w:val="-6"/>
                <w:sz w:val="24"/>
                <w:szCs w:val="24"/>
              </w:rPr>
              <w:t xml:space="preserve">- </w:t>
            </w:r>
            <w:r w:rsidRPr="008663EA">
              <w:rPr>
                <w:rFonts w:asciiTheme="majorHAnsi" w:hAnsiTheme="majorHAnsi" w:cstheme="majorHAnsi"/>
                <w:sz w:val="24"/>
                <w:szCs w:val="24"/>
              </w:rPr>
              <w:t>Kẹp cực đầu cực bằng bu lông (bao gồm tất cả các bu lông cố định đầu cuối, đai ốc, vòng đệm, v.v. cần thiết), kết nối với dây dẫn theo phương đứng 2xAAC630sqmm, bu lông loại ít nhất 6 lỗ: 01 bộ;</w:t>
            </w:r>
          </w:p>
          <w:p w14:paraId="4F278FE2" w14:textId="6C1366C9" w:rsidR="00F37A2A" w:rsidRPr="008663EA" w:rsidRDefault="00F37A2A" w:rsidP="00F37A2A">
            <w:pPr>
              <w:widowControl w:val="0"/>
              <w:spacing w:before="60" w:after="60"/>
              <w:rPr>
                <w:rFonts w:asciiTheme="majorHAnsi" w:hAnsiTheme="majorHAnsi" w:cstheme="majorHAnsi"/>
                <w:spacing w:val="-6"/>
                <w:sz w:val="24"/>
                <w:szCs w:val="24"/>
              </w:rPr>
            </w:pPr>
            <w:r w:rsidRPr="008663EA">
              <w:rPr>
                <w:rFonts w:asciiTheme="majorHAnsi" w:hAnsiTheme="majorHAnsi" w:cstheme="majorHAnsi"/>
                <w:spacing w:val="-6"/>
                <w:sz w:val="24"/>
                <w:szCs w:val="24"/>
              </w:rPr>
              <w:t xml:space="preserve">- </w:t>
            </w:r>
            <w:r w:rsidRPr="008663EA">
              <w:rPr>
                <w:rFonts w:asciiTheme="majorHAnsi" w:hAnsiTheme="majorHAnsi" w:cstheme="majorHAnsi"/>
                <w:sz w:val="24"/>
                <w:szCs w:val="24"/>
              </w:rPr>
              <w:t>Kẹp cực đầu cực bằng bu lông (bao gồm tất cả các bu lông cố định đầu cuối, đai ốc, vòng đệm, v.v. cần thiết), kết nối với dây dẫn theo phương ngang  2xAAC630sqmm, bu lông loại ít nhất 6 lỗ: 05 bộ;</w:t>
            </w:r>
          </w:p>
        </w:tc>
        <w:tc>
          <w:tcPr>
            <w:tcW w:w="900" w:type="dxa"/>
            <w:vAlign w:val="center"/>
          </w:tcPr>
          <w:p w14:paraId="3BC7B4FB" w14:textId="23DAAAF4" w:rsidR="00F37A2A" w:rsidRPr="008663EA" w:rsidRDefault="00F37A2A" w:rsidP="00F37A2A">
            <w:pPr>
              <w:widowControl w:val="0"/>
              <w:spacing w:before="60" w:after="60"/>
              <w:jc w:val="center"/>
              <w:rPr>
                <w:rFonts w:asciiTheme="majorHAnsi" w:hAnsiTheme="majorHAnsi" w:cstheme="majorHAnsi"/>
                <w:bCs/>
                <w:spacing w:val="-6"/>
                <w:sz w:val="24"/>
                <w:szCs w:val="24"/>
              </w:rPr>
            </w:pPr>
            <w:r w:rsidRPr="008663EA">
              <w:rPr>
                <w:rFonts w:asciiTheme="majorHAnsi" w:hAnsiTheme="majorHAnsi" w:cstheme="majorHAnsi"/>
                <w:bCs/>
                <w:spacing w:val="-6"/>
                <w:sz w:val="24"/>
                <w:szCs w:val="24"/>
              </w:rPr>
              <w:t>Trọn bộ</w:t>
            </w:r>
          </w:p>
        </w:tc>
        <w:tc>
          <w:tcPr>
            <w:tcW w:w="810" w:type="dxa"/>
            <w:vAlign w:val="center"/>
          </w:tcPr>
          <w:p w14:paraId="7776DFE4" w14:textId="3A45E74B" w:rsidR="00F37A2A" w:rsidRPr="008663EA" w:rsidRDefault="00F37A2A" w:rsidP="00F37A2A">
            <w:pPr>
              <w:widowControl w:val="0"/>
              <w:spacing w:before="60" w:after="60"/>
              <w:jc w:val="center"/>
              <w:rPr>
                <w:rFonts w:asciiTheme="majorHAnsi" w:hAnsiTheme="majorHAnsi" w:cstheme="majorHAnsi"/>
                <w:bCs/>
                <w:spacing w:val="-6"/>
                <w:sz w:val="24"/>
                <w:szCs w:val="24"/>
              </w:rPr>
            </w:pPr>
            <w:r w:rsidRPr="008663EA">
              <w:rPr>
                <w:rFonts w:asciiTheme="majorHAnsi" w:hAnsiTheme="majorHAnsi" w:cstheme="majorHAnsi"/>
                <w:bCs/>
                <w:spacing w:val="-6"/>
                <w:sz w:val="24"/>
                <w:szCs w:val="24"/>
              </w:rPr>
              <w:t>02</w:t>
            </w:r>
          </w:p>
        </w:tc>
        <w:tc>
          <w:tcPr>
            <w:tcW w:w="1980" w:type="dxa"/>
            <w:vAlign w:val="center"/>
          </w:tcPr>
          <w:p w14:paraId="26781E72" w14:textId="16140C08" w:rsidR="00F37A2A" w:rsidRPr="008663EA" w:rsidRDefault="00F37A2A" w:rsidP="00F37A2A">
            <w:pPr>
              <w:widowControl w:val="0"/>
              <w:spacing w:before="60" w:after="60"/>
              <w:rPr>
                <w:rFonts w:asciiTheme="majorHAnsi" w:hAnsiTheme="majorHAnsi" w:cstheme="majorHAnsi"/>
                <w:b/>
                <w:spacing w:val="-6"/>
                <w:sz w:val="24"/>
                <w:szCs w:val="24"/>
              </w:rPr>
            </w:pPr>
            <w:r w:rsidRPr="008663EA">
              <w:rPr>
                <w:rFonts w:asciiTheme="majorHAnsi" w:hAnsiTheme="majorHAnsi" w:cstheme="majorHAnsi"/>
                <w:bCs/>
                <w:spacing w:val="-6"/>
                <w:sz w:val="24"/>
                <w:szCs w:val="24"/>
              </w:rPr>
              <w:t>Theo chương V E-HSMT</w:t>
            </w:r>
          </w:p>
        </w:tc>
        <w:tc>
          <w:tcPr>
            <w:tcW w:w="1585" w:type="dxa"/>
          </w:tcPr>
          <w:p w14:paraId="6934D58D" w14:textId="77777777" w:rsidR="00F37A2A" w:rsidRPr="008663EA" w:rsidRDefault="00F37A2A" w:rsidP="00F37A2A">
            <w:pPr>
              <w:widowControl w:val="0"/>
              <w:spacing w:before="60" w:after="60"/>
              <w:rPr>
                <w:rFonts w:asciiTheme="majorHAnsi" w:hAnsiTheme="majorHAnsi" w:cstheme="majorHAnsi"/>
                <w:b/>
                <w:spacing w:val="-6"/>
                <w:sz w:val="24"/>
                <w:szCs w:val="24"/>
              </w:rPr>
            </w:pPr>
          </w:p>
        </w:tc>
        <w:tc>
          <w:tcPr>
            <w:tcW w:w="1835" w:type="dxa"/>
            <w:vAlign w:val="center"/>
          </w:tcPr>
          <w:p w14:paraId="2AF16FC5" w14:textId="305B3410" w:rsidR="00F37A2A" w:rsidRPr="008663EA" w:rsidRDefault="00F37A2A" w:rsidP="00F37A2A">
            <w:pPr>
              <w:widowControl w:val="0"/>
              <w:spacing w:before="60" w:after="60"/>
              <w:rPr>
                <w:rFonts w:asciiTheme="majorHAnsi" w:hAnsiTheme="majorHAnsi" w:cstheme="majorHAnsi"/>
                <w:b/>
                <w:spacing w:val="-6"/>
                <w:sz w:val="24"/>
                <w:szCs w:val="24"/>
              </w:rPr>
            </w:pPr>
            <w:r w:rsidRPr="008663EA">
              <w:rPr>
                <w:rFonts w:asciiTheme="majorHAnsi" w:hAnsiTheme="majorHAnsi" w:cstheme="majorHAnsi"/>
                <w:bCs/>
                <w:spacing w:val="-6"/>
                <w:sz w:val="24"/>
                <w:szCs w:val="24"/>
              </w:rPr>
              <w:t>Tại TBA 220kV Gia Lộc (huyện Gia Lộc – tỉnh Hải Dương cũ) (chi tiết địa điểm sẽ được chuẩn xác trong quá trình thực hiện hợp đồng</w:t>
            </w:r>
          </w:p>
        </w:tc>
        <w:tc>
          <w:tcPr>
            <w:tcW w:w="1170" w:type="dxa"/>
            <w:vAlign w:val="center"/>
          </w:tcPr>
          <w:p w14:paraId="734D7676" w14:textId="4FA14A89" w:rsidR="00F37A2A" w:rsidRPr="008663EA" w:rsidRDefault="003B4A1B" w:rsidP="00F37A2A">
            <w:pPr>
              <w:widowControl w:val="0"/>
              <w:spacing w:before="60" w:after="60"/>
              <w:jc w:val="center"/>
              <w:rPr>
                <w:rFonts w:asciiTheme="majorHAnsi" w:hAnsiTheme="majorHAnsi" w:cstheme="majorHAnsi"/>
                <w:bCs/>
                <w:spacing w:val="-6"/>
                <w:sz w:val="24"/>
                <w:szCs w:val="24"/>
              </w:rPr>
            </w:pPr>
            <w:r w:rsidRPr="008663EA">
              <w:rPr>
                <w:rFonts w:asciiTheme="majorHAnsi" w:hAnsiTheme="majorHAnsi" w:cstheme="majorHAnsi"/>
                <w:bCs/>
                <w:spacing w:val="-6"/>
                <w:sz w:val="24"/>
                <w:szCs w:val="24"/>
              </w:rPr>
              <w:t>120</w:t>
            </w:r>
          </w:p>
        </w:tc>
        <w:tc>
          <w:tcPr>
            <w:tcW w:w="1350" w:type="dxa"/>
            <w:vAlign w:val="center"/>
          </w:tcPr>
          <w:p w14:paraId="00320E5C" w14:textId="3A4483C4" w:rsidR="00F37A2A" w:rsidRPr="008663EA" w:rsidRDefault="003B4A1B" w:rsidP="00F37A2A">
            <w:pPr>
              <w:widowControl w:val="0"/>
              <w:spacing w:before="60" w:after="60"/>
              <w:jc w:val="center"/>
              <w:rPr>
                <w:rFonts w:asciiTheme="majorHAnsi" w:hAnsiTheme="majorHAnsi" w:cstheme="majorHAnsi"/>
                <w:bCs/>
                <w:spacing w:val="-6"/>
                <w:sz w:val="24"/>
                <w:szCs w:val="24"/>
              </w:rPr>
            </w:pPr>
            <w:r w:rsidRPr="008663EA">
              <w:rPr>
                <w:rFonts w:asciiTheme="majorHAnsi" w:hAnsiTheme="majorHAnsi" w:cstheme="majorHAnsi"/>
                <w:bCs/>
                <w:spacing w:val="-6"/>
                <w:sz w:val="24"/>
                <w:szCs w:val="24"/>
              </w:rPr>
              <w:t>150</w:t>
            </w:r>
          </w:p>
        </w:tc>
      </w:tr>
      <w:tr w:rsidR="008663EA" w:rsidRPr="008663EA" w14:paraId="5C23B964" w14:textId="718E0EF8" w:rsidTr="00923B07">
        <w:tc>
          <w:tcPr>
            <w:tcW w:w="720" w:type="dxa"/>
            <w:vAlign w:val="center"/>
          </w:tcPr>
          <w:p w14:paraId="08946EAF" w14:textId="29436375" w:rsidR="00F37A2A" w:rsidRPr="008663EA" w:rsidRDefault="00F37A2A" w:rsidP="00F37A2A">
            <w:pPr>
              <w:widowControl w:val="0"/>
              <w:spacing w:before="60" w:after="60"/>
              <w:jc w:val="center"/>
              <w:rPr>
                <w:rFonts w:asciiTheme="majorHAnsi" w:hAnsiTheme="majorHAnsi" w:cstheme="majorHAnsi"/>
                <w:bCs/>
                <w:spacing w:val="-6"/>
                <w:sz w:val="24"/>
                <w:szCs w:val="24"/>
              </w:rPr>
            </w:pPr>
            <w:r w:rsidRPr="008663EA">
              <w:rPr>
                <w:rFonts w:asciiTheme="majorHAnsi" w:hAnsiTheme="majorHAnsi" w:cstheme="majorHAnsi"/>
                <w:bCs/>
                <w:spacing w:val="-6"/>
                <w:sz w:val="24"/>
                <w:szCs w:val="24"/>
              </w:rPr>
              <w:t>4</w:t>
            </w:r>
          </w:p>
        </w:tc>
        <w:tc>
          <w:tcPr>
            <w:tcW w:w="4765" w:type="dxa"/>
          </w:tcPr>
          <w:p w14:paraId="5FB41264" w14:textId="77777777" w:rsidR="00F37A2A" w:rsidRPr="008663EA" w:rsidRDefault="00F37A2A" w:rsidP="00F37A2A">
            <w:pPr>
              <w:widowControl w:val="0"/>
              <w:spacing w:before="60" w:after="60"/>
              <w:rPr>
                <w:rFonts w:asciiTheme="majorHAnsi" w:hAnsiTheme="majorHAnsi" w:cstheme="majorHAnsi"/>
                <w:b/>
                <w:bCs/>
                <w:sz w:val="24"/>
                <w:szCs w:val="24"/>
              </w:rPr>
            </w:pPr>
            <w:r w:rsidRPr="008663EA">
              <w:rPr>
                <w:rFonts w:asciiTheme="majorHAnsi" w:hAnsiTheme="majorHAnsi" w:cstheme="majorHAnsi"/>
                <w:b/>
                <w:bCs/>
                <w:sz w:val="24"/>
                <w:szCs w:val="24"/>
              </w:rPr>
              <w:t xml:space="preserve">Dao cách ly 3 pha không lưỡi tiếp địa, 245kV, 2000A, 50kA/1sec, 25mm/kV có động cơ,  lưỡi cắt vận hành bằng tay và từ xa với liên </w:t>
            </w:r>
            <w:r w:rsidRPr="008663EA">
              <w:rPr>
                <w:rFonts w:asciiTheme="majorHAnsi" w:hAnsiTheme="majorHAnsi" w:cstheme="majorHAnsi"/>
                <w:b/>
                <w:bCs/>
                <w:sz w:val="24"/>
                <w:szCs w:val="24"/>
              </w:rPr>
              <w:lastRenderedPageBreak/>
              <w:t>động cơ học và liên động điện giữa lưỡi cắt và lưỡi tiếp địa, , điện áp điều khiển 220VDC, mỗi bộ bao gồm:</w:t>
            </w:r>
          </w:p>
          <w:p w14:paraId="6F6C0C41" w14:textId="77777777" w:rsidR="00F37A2A" w:rsidRPr="008663EA" w:rsidRDefault="00F37A2A" w:rsidP="00F37A2A">
            <w:pPr>
              <w:widowControl w:val="0"/>
              <w:spacing w:before="60" w:after="60"/>
              <w:rPr>
                <w:rFonts w:asciiTheme="majorHAnsi" w:hAnsiTheme="majorHAnsi" w:cstheme="majorHAnsi"/>
                <w:sz w:val="24"/>
                <w:szCs w:val="24"/>
              </w:rPr>
            </w:pPr>
            <w:r w:rsidRPr="008663EA">
              <w:rPr>
                <w:rFonts w:asciiTheme="majorHAnsi" w:hAnsiTheme="majorHAnsi" w:cstheme="majorHAnsi"/>
                <w:b/>
                <w:spacing w:val="-6"/>
                <w:sz w:val="24"/>
                <w:szCs w:val="24"/>
              </w:rPr>
              <w:t xml:space="preserve">- </w:t>
            </w:r>
            <w:r w:rsidRPr="008663EA">
              <w:rPr>
                <w:rFonts w:asciiTheme="majorHAnsi" w:hAnsiTheme="majorHAnsi" w:cstheme="majorHAnsi"/>
                <w:sz w:val="24"/>
                <w:szCs w:val="24"/>
              </w:rPr>
              <w:t>Giá đỡ đi kèm theo thiết bị: Kết cấu thép hình chữ "H hoặc I" mạ kẽm nhúng nóng (&gt; 2,25m) cho dao cách ly (bao gồm tất cả các thiết bị cố định như bu lông cố định, bu lông, đai ốc, vòng đệm, v.v.): 01 lô;</w:t>
            </w:r>
          </w:p>
          <w:p w14:paraId="1B7FD4AA" w14:textId="77777777" w:rsidR="00F37A2A" w:rsidRPr="008663EA" w:rsidRDefault="00F37A2A" w:rsidP="00F37A2A">
            <w:pPr>
              <w:widowControl w:val="0"/>
              <w:spacing w:before="60" w:after="60"/>
              <w:rPr>
                <w:rFonts w:asciiTheme="majorHAnsi" w:hAnsiTheme="majorHAnsi" w:cstheme="majorHAnsi"/>
                <w:sz w:val="24"/>
                <w:szCs w:val="24"/>
              </w:rPr>
            </w:pPr>
            <w:r w:rsidRPr="008663EA">
              <w:rPr>
                <w:rFonts w:asciiTheme="majorHAnsi" w:hAnsiTheme="majorHAnsi" w:cstheme="majorHAnsi"/>
                <w:b/>
                <w:spacing w:val="-6"/>
                <w:sz w:val="24"/>
                <w:szCs w:val="24"/>
              </w:rPr>
              <w:t xml:space="preserve">- </w:t>
            </w:r>
            <w:r w:rsidRPr="008663EA">
              <w:rPr>
                <w:rFonts w:asciiTheme="majorHAnsi" w:hAnsiTheme="majorHAnsi" w:cstheme="majorHAnsi"/>
                <w:sz w:val="24"/>
                <w:szCs w:val="24"/>
              </w:rPr>
              <w:t>Kẹp cực đầu cực bằng bu lông (bao gồm tất cả các bu lông cố định đầu cuối, đai ốc, vòng đệm, v.v. cần thiết), kết nối với dây dẫn theo phương đứng 2xAAC630sqmm, bu lông loại ít nhất 6 lỗ: 04 bộ;</w:t>
            </w:r>
          </w:p>
          <w:p w14:paraId="4166ED3E" w14:textId="2DE84F41" w:rsidR="00F37A2A" w:rsidRPr="008663EA" w:rsidRDefault="00F37A2A" w:rsidP="00F37A2A">
            <w:pPr>
              <w:widowControl w:val="0"/>
              <w:spacing w:before="60" w:after="60"/>
              <w:rPr>
                <w:rFonts w:asciiTheme="majorHAnsi" w:hAnsiTheme="majorHAnsi" w:cstheme="majorHAnsi"/>
                <w:b/>
                <w:spacing w:val="-6"/>
                <w:sz w:val="24"/>
                <w:szCs w:val="24"/>
              </w:rPr>
            </w:pPr>
            <w:r w:rsidRPr="008663EA">
              <w:rPr>
                <w:rFonts w:asciiTheme="majorHAnsi" w:hAnsiTheme="majorHAnsi" w:cstheme="majorHAnsi"/>
                <w:sz w:val="24"/>
                <w:szCs w:val="24"/>
              </w:rPr>
              <w:t>- Kẹp cực đầu cực bằng bu lông (bao gồm tất cả các bu lông cố định đầu cuối, đai ốc, vòng đệm, v.v. cần thiết), kết nối với dây dẫn theo phương ngang  2xAAC630sqmm, bu lông loại ít nhất 6 lỗ: 02 bộ</w:t>
            </w:r>
          </w:p>
        </w:tc>
        <w:tc>
          <w:tcPr>
            <w:tcW w:w="900" w:type="dxa"/>
            <w:vAlign w:val="center"/>
          </w:tcPr>
          <w:p w14:paraId="24A829CF" w14:textId="14A623FD" w:rsidR="00F37A2A" w:rsidRPr="008663EA" w:rsidRDefault="00F37A2A" w:rsidP="00F37A2A">
            <w:pPr>
              <w:widowControl w:val="0"/>
              <w:spacing w:before="60" w:after="60"/>
              <w:jc w:val="center"/>
              <w:rPr>
                <w:rFonts w:asciiTheme="majorHAnsi" w:hAnsiTheme="majorHAnsi" w:cstheme="majorHAnsi"/>
                <w:bCs/>
                <w:spacing w:val="-6"/>
                <w:sz w:val="24"/>
                <w:szCs w:val="24"/>
              </w:rPr>
            </w:pPr>
            <w:r w:rsidRPr="008663EA">
              <w:rPr>
                <w:rFonts w:asciiTheme="majorHAnsi" w:hAnsiTheme="majorHAnsi" w:cstheme="majorHAnsi"/>
                <w:bCs/>
                <w:spacing w:val="-6"/>
                <w:sz w:val="24"/>
                <w:szCs w:val="24"/>
              </w:rPr>
              <w:lastRenderedPageBreak/>
              <w:t>Trọn bộ</w:t>
            </w:r>
          </w:p>
        </w:tc>
        <w:tc>
          <w:tcPr>
            <w:tcW w:w="810" w:type="dxa"/>
            <w:vAlign w:val="center"/>
          </w:tcPr>
          <w:p w14:paraId="6258AC36" w14:textId="7C207F9B" w:rsidR="00F37A2A" w:rsidRPr="008663EA" w:rsidRDefault="00F37A2A" w:rsidP="00F37A2A">
            <w:pPr>
              <w:widowControl w:val="0"/>
              <w:spacing w:before="60" w:after="60"/>
              <w:jc w:val="center"/>
              <w:rPr>
                <w:rFonts w:asciiTheme="majorHAnsi" w:hAnsiTheme="majorHAnsi" w:cstheme="majorHAnsi"/>
                <w:bCs/>
                <w:spacing w:val="-6"/>
                <w:sz w:val="24"/>
                <w:szCs w:val="24"/>
              </w:rPr>
            </w:pPr>
            <w:r w:rsidRPr="008663EA">
              <w:rPr>
                <w:rFonts w:asciiTheme="majorHAnsi" w:hAnsiTheme="majorHAnsi" w:cstheme="majorHAnsi"/>
                <w:bCs/>
                <w:spacing w:val="-6"/>
                <w:sz w:val="24"/>
                <w:szCs w:val="24"/>
              </w:rPr>
              <w:t>02</w:t>
            </w:r>
          </w:p>
        </w:tc>
        <w:tc>
          <w:tcPr>
            <w:tcW w:w="1980" w:type="dxa"/>
            <w:vAlign w:val="center"/>
          </w:tcPr>
          <w:p w14:paraId="7ED36E6D" w14:textId="1A1E3BDE" w:rsidR="00F37A2A" w:rsidRPr="008663EA" w:rsidRDefault="00F37A2A" w:rsidP="00F37A2A">
            <w:pPr>
              <w:widowControl w:val="0"/>
              <w:spacing w:before="60" w:after="60"/>
              <w:rPr>
                <w:rFonts w:asciiTheme="majorHAnsi" w:hAnsiTheme="majorHAnsi" w:cstheme="majorHAnsi"/>
                <w:b/>
                <w:spacing w:val="-6"/>
                <w:sz w:val="24"/>
                <w:szCs w:val="24"/>
              </w:rPr>
            </w:pPr>
            <w:r w:rsidRPr="008663EA">
              <w:rPr>
                <w:rFonts w:asciiTheme="majorHAnsi" w:hAnsiTheme="majorHAnsi" w:cstheme="majorHAnsi"/>
                <w:bCs/>
                <w:spacing w:val="-6"/>
                <w:sz w:val="24"/>
                <w:szCs w:val="24"/>
              </w:rPr>
              <w:t>Theo chương V E-HSMT</w:t>
            </w:r>
          </w:p>
        </w:tc>
        <w:tc>
          <w:tcPr>
            <w:tcW w:w="1585" w:type="dxa"/>
          </w:tcPr>
          <w:p w14:paraId="1040517F" w14:textId="77777777" w:rsidR="00F37A2A" w:rsidRPr="008663EA" w:rsidRDefault="00F37A2A" w:rsidP="00F37A2A">
            <w:pPr>
              <w:widowControl w:val="0"/>
              <w:spacing w:before="60" w:after="60"/>
              <w:rPr>
                <w:rFonts w:asciiTheme="majorHAnsi" w:hAnsiTheme="majorHAnsi" w:cstheme="majorHAnsi"/>
                <w:b/>
                <w:spacing w:val="-6"/>
                <w:sz w:val="24"/>
                <w:szCs w:val="24"/>
              </w:rPr>
            </w:pPr>
          </w:p>
        </w:tc>
        <w:tc>
          <w:tcPr>
            <w:tcW w:w="1835" w:type="dxa"/>
            <w:vAlign w:val="center"/>
          </w:tcPr>
          <w:p w14:paraId="0E833F65" w14:textId="35E904B5" w:rsidR="00F37A2A" w:rsidRPr="008663EA" w:rsidRDefault="00F37A2A" w:rsidP="00F37A2A">
            <w:pPr>
              <w:widowControl w:val="0"/>
              <w:spacing w:before="60" w:after="60"/>
              <w:rPr>
                <w:rFonts w:asciiTheme="majorHAnsi" w:hAnsiTheme="majorHAnsi" w:cstheme="majorHAnsi"/>
                <w:b/>
                <w:spacing w:val="-6"/>
                <w:sz w:val="24"/>
                <w:szCs w:val="24"/>
              </w:rPr>
            </w:pPr>
            <w:r w:rsidRPr="008663EA">
              <w:rPr>
                <w:rFonts w:asciiTheme="majorHAnsi" w:hAnsiTheme="majorHAnsi" w:cstheme="majorHAnsi"/>
                <w:bCs/>
                <w:spacing w:val="-6"/>
                <w:sz w:val="24"/>
                <w:szCs w:val="24"/>
              </w:rPr>
              <w:t xml:space="preserve">Tại TBA 220kV Gia Lộc (huyện Gia Lộc – tỉnh </w:t>
            </w:r>
            <w:r w:rsidRPr="008663EA">
              <w:rPr>
                <w:rFonts w:asciiTheme="majorHAnsi" w:hAnsiTheme="majorHAnsi" w:cstheme="majorHAnsi"/>
                <w:bCs/>
                <w:spacing w:val="-6"/>
                <w:sz w:val="24"/>
                <w:szCs w:val="24"/>
              </w:rPr>
              <w:lastRenderedPageBreak/>
              <w:t>Hải Dương cũ) (chi tiết địa điểm sẽ được chuẩn xác trong quá trình thực hiện hợp đồng</w:t>
            </w:r>
          </w:p>
        </w:tc>
        <w:tc>
          <w:tcPr>
            <w:tcW w:w="1170" w:type="dxa"/>
            <w:vAlign w:val="center"/>
          </w:tcPr>
          <w:p w14:paraId="224F49BD" w14:textId="03638005" w:rsidR="00F37A2A" w:rsidRPr="008663EA" w:rsidRDefault="003B4A1B" w:rsidP="00F37A2A">
            <w:pPr>
              <w:widowControl w:val="0"/>
              <w:spacing w:before="60" w:after="60"/>
              <w:jc w:val="center"/>
              <w:rPr>
                <w:rFonts w:asciiTheme="majorHAnsi" w:hAnsiTheme="majorHAnsi" w:cstheme="majorHAnsi"/>
                <w:bCs/>
                <w:spacing w:val="-6"/>
                <w:sz w:val="24"/>
                <w:szCs w:val="24"/>
              </w:rPr>
            </w:pPr>
            <w:r w:rsidRPr="008663EA">
              <w:rPr>
                <w:rFonts w:asciiTheme="majorHAnsi" w:hAnsiTheme="majorHAnsi" w:cstheme="majorHAnsi"/>
                <w:bCs/>
                <w:spacing w:val="-6"/>
                <w:sz w:val="24"/>
                <w:szCs w:val="24"/>
              </w:rPr>
              <w:lastRenderedPageBreak/>
              <w:t>120</w:t>
            </w:r>
          </w:p>
        </w:tc>
        <w:tc>
          <w:tcPr>
            <w:tcW w:w="1350" w:type="dxa"/>
            <w:vAlign w:val="center"/>
          </w:tcPr>
          <w:p w14:paraId="71E132F5" w14:textId="4AAE3C9E" w:rsidR="00F37A2A" w:rsidRPr="008663EA" w:rsidRDefault="003B4A1B" w:rsidP="00F37A2A">
            <w:pPr>
              <w:widowControl w:val="0"/>
              <w:spacing w:before="60" w:after="60"/>
              <w:jc w:val="center"/>
              <w:rPr>
                <w:rFonts w:asciiTheme="majorHAnsi" w:hAnsiTheme="majorHAnsi" w:cstheme="majorHAnsi"/>
                <w:bCs/>
                <w:spacing w:val="-6"/>
                <w:sz w:val="24"/>
                <w:szCs w:val="24"/>
              </w:rPr>
            </w:pPr>
            <w:r w:rsidRPr="008663EA">
              <w:rPr>
                <w:rFonts w:asciiTheme="majorHAnsi" w:hAnsiTheme="majorHAnsi" w:cstheme="majorHAnsi"/>
                <w:bCs/>
                <w:spacing w:val="-6"/>
                <w:sz w:val="24"/>
                <w:szCs w:val="24"/>
              </w:rPr>
              <w:t>150</w:t>
            </w:r>
          </w:p>
        </w:tc>
      </w:tr>
      <w:tr w:rsidR="008663EA" w:rsidRPr="008663EA" w14:paraId="62C831DC" w14:textId="3BAC62C1" w:rsidTr="00923B07">
        <w:tc>
          <w:tcPr>
            <w:tcW w:w="720" w:type="dxa"/>
            <w:vAlign w:val="center"/>
          </w:tcPr>
          <w:p w14:paraId="618C17E7" w14:textId="2BFC399A" w:rsidR="00F37A2A" w:rsidRPr="008663EA" w:rsidRDefault="00F37A2A" w:rsidP="00F37A2A">
            <w:pPr>
              <w:widowControl w:val="0"/>
              <w:spacing w:before="60" w:after="60"/>
              <w:jc w:val="center"/>
              <w:rPr>
                <w:rFonts w:asciiTheme="majorHAnsi" w:hAnsiTheme="majorHAnsi" w:cstheme="majorHAnsi"/>
                <w:bCs/>
                <w:spacing w:val="-6"/>
                <w:sz w:val="24"/>
                <w:szCs w:val="24"/>
              </w:rPr>
            </w:pPr>
            <w:r w:rsidRPr="008663EA">
              <w:rPr>
                <w:rFonts w:asciiTheme="majorHAnsi" w:hAnsiTheme="majorHAnsi" w:cstheme="majorHAnsi"/>
                <w:bCs/>
                <w:spacing w:val="-6"/>
                <w:sz w:val="24"/>
                <w:szCs w:val="24"/>
              </w:rPr>
              <w:t>5</w:t>
            </w:r>
          </w:p>
        </w:tc>
        <w:tc>
          <w:tcPr>
            <w:tcW w:w="4765" w:type="dxa"/>
          </w:tcPr>
          <w:p w14:paraId="35B420F2" w14:textId="5F8A42BE" w:rsidR="00F37A2A" w:rsidRPr="008663EA" w:rsidRDefault="00F37A2A" w:rsidP="00F37A2A">
            <w:pPr>
              <w:widowControl w:val="0"/>
              <w:spacing w:before="60" w:after="60"/>
              <w:rPr>
                <w:rFonts w:asciiTheme="majorHAnsi" w:hAnsiTheme="majorHAnsi" w:cstheme="majorHAnsi"/>
                <w:sz w:val="24"/>
                <w:szCs w:val="24"/>
              </w:rPr>
            </w:pPr>
            <w:r w:rsidRPr="008663EA">
              <w:rPr>
                <w:rFonts w:asciiTheme="majorHAnsi" w:hAnsiTheme="majorHAnsi" w:cstheme="majorHAnsi"/>
                <w:b/>
                <w:bCs/>
                <w:sz w:val="24"/>
                <w:szCs w:val="24"/>
              </w:rPr>
              <w:t>Dao cách ly 1 pha 245kV, 2000A, 50kA/1sec, 25mm/kV không có lưỡi tiếp địa, lưỡi cắt vận hành bằng tay và từ xa, có chốt kẹp cực mở rộng ở bên phải, trái (theo hướng mở của dao cách ly), điện áp điều khiển 220VDC</w:t>
            </w:r>
            <w:r w:rsidRPr="008663EA">
              <w:rPr>
                <w:rFonts w:asciiTheme="majorHAnsi" w:hAnsiTheme="majorHAnsi" w:cstheme="majorHAnsi"/>
                <w:sz w:val="24"/>
                <w:szCs w:val="24"/>
              </w:rPr>
              <w:t>:</w:t>
            </w:r>
          </w:p>
          <w:p w14:paraId="73A0FE0B" w14:textId="77777777" w:rsidR="00F37A2A" w:rsidRPr="008663EA" w:rsidRDefault="00F37A2A" w:rsidP="00F37A2A">
            <w:pPr>
              <w:widowControl w:val="0"/>
              <w:spacing w:before="60" w:after="60"/>
              <w:rPr>
                <w:rFonts w:asciiTheme="majorHAnsi" w:hAnsiTheme="majorHAnsi" w:cstheme="majorHAnsi"/>
                <w:i/>
                <w:iCs/>
                <w:sz w:val="24"/>
                <w:szCs w:val="24"/>
              </w:rPr>
            </w:pPr>
            <w:r w:rsidRPr="008663EA">
              <w:rPr>
                <w:rFonts w:asciiTheme="majorHAnsi" w:hAnsiTheme="majorHAnsi" w:cstheme="majorHAnsi"/>
                <w:i/>
                <w:iCs/>
                <w:sz w:val="24"/>
                <w:szCs w:val="24"/>
              </w:rPr>
              <w:t xml:space="preserve">(Mỗi bộ dao cách ly (3 x 1pha) phải được thiết kế với mạch điều khiển hoạt động, luôn phù hợp với việc đóng/mở 3 pha cùng lúc ở pha B bằng </w:t>
            </w:r>
            <w:r w:rsidRPr="008663EA">
              <w:rPr>
                <w:rFonts w:asciiTheme="majorHAnsi" w:hAnsiTheme="majorHAnsi" w:cstheme="majorHAnsi"/>
                <w:i/>
                <w:iCs/>
                <w:sz w:val="24"/>
                <w:szCs w:val="24"/>
              </w:rPr>
              <w:lastRenderedPageBreak/>
              <w:t>lệnh điều khiển tại chỗ/từ xa)</w:t>
            </w:r>
          </w:p>
          <w:p w14:paraId="2BC45A03" w14:textId="77777777" w:rsidR="00F37A2A" w:rsidRPr="008663EA" w:rsidRDefault="00F37A2A" w:rsidP="00F37A2A">
            <w:pPr>
              <w:widowControl w:val="0"/>
              <w:spacing w:before="60" w:after="60"/>
              <w:rPr>
                <w:rFonts w:asciiTheme="majorHAnsi" w:hAnsiTheme="majorHAnsi" w:cstheme="majorHAnsi"/>
                <w:b/>
                <w:bCs/>
                <w:sz w:val="24"/>
                <w:szCs w:val="24"/>
              </w:rPr>
            </w:pPr>
            <w:r w:rsidRPr="008663EA">
              <w:rPr>
                <w:rFonts w:asciiTheme="majorHAnsi" w:hAnsiTheme="majorHAnsi" w:cstheme="majorHAnsi"/>
                <w:b/>
                <w:bCs/>
                <w:sz w:val="24"/>
                <w:szCs w:val="24"/>
              </w:rPr>
              <w:t>Mỗi bộ 3 pha (3x1 DCL 1 pha) bao gồm:</w:t>
            </w:r>
          </w:p>
          <w:p w14:paraId="577AC3EF" w14:textId="539B4BD0" w:rsidR="00F37A2A" w:rsidRPr="008663EA" w:rsidRDefault="00F37A2A" w:rsidP="00F37A2A">
            <w:pPr>
              <w:widowControl w:val="0"/>
              <w:spacing w:before="60" w:after="60"/>
              <w:rPr>
                <w:rFonts w:asciiTheme="majorHAnsi" w:hAnsiTheme="majorHAnsi" w:cstheme="majorHAnsi"/>
                <w:sz w:val="24"/>
                <w:szCs w:val="24"/>
              </w:rPr>
            </w:pPr>
            <w:r w:rsidRPr="008663EA">
              <w:rPr>
                <w:rFonts w:asciiTheme="majorHAnsi" w:hAnsiTheme="majorHAnsi" w:cstheme="majorHAnsi"/>
                <w:sz w:val="24"/>
                <w:szCs w:val="24"/>
              </w:rPr>
              <w:t>- Giá đỡ đi kèm theo thiết bị: Kết cấu thép hình chữ "H hoặc I" mạ kẽm nhúng nóng (&gt; 2,25m) cho dao cách ly (bao gồm tất cả các thiết bị cố định như bu lông cố định, bu lông, đai ốc, vòng đệm, v.v.): 01 lô;</w:t>
            </w:r>
          </w:p>
          <w:p w14:paraId="0D7B7099" w14:textId="77777777" w:rsidR="00F37A2A" w:rsidRPr="008663EA" w:rsidRDefault="00F37A2A" w:rsidP="00F37A2A">
            <w:pPr>
              <w:widowControl w:val="0"/>
              <w:spacing w:before="60" w:after="60"/>
              <w:rPr>
                <w:rFonts w:asciiTheme="majorHAnsi" w:hAnsiTheme="majorHAnsi" w:cstheme="majorHAnsi"/>
                <w:sz w:val="24"/>
                <w:szCs w:val="24"/>
              </w:rPr>
            </w:pPr>
            <w:r w:rsidRPr="008663EA">
              <w:rPr>
                <w:rFonts w:asciiTheme="majorHAnsi" w:hAnsiTheme="majorHAnsi" w:cstheme="majorHAnsi"/>
                <w:spacing w:val="-6"/>
                <w:sz w:val="24"/>
                <w:szCs w:val="24"/>
              </w:rPr>
              <w:t xml:space="preserve">- </w:t>
            </w:r>
            <w:r w:rsidRPr="008663EA">
              <w:rPr>
                <w:rFonts w:asciiTheme="majorHAnsi" w:hAnsiTheme="majorHAnsi" w:cstheme="majorHAnsi"/>
                <w:sz w:val="24"/>
                <w:szCs w:val="24"/>
              </w:rPr>
              <w:t>Kẹp cực đầu cực bằng bu lông (bao gồm tất cả các bu lông cố định đầu cuối, đai ốc, vòng đệm, v.v. cần thiết), kết nối với dây dẫn theo phương thẳng đứng  2xAAC630sqmm, bu lông loại ít nhất 6 lỗ: 03 bộ;</w:t>
            </w:r>
          </w:p>
          <w:p w14:paraId="567DEC4E" w14:textId="559F0183" w:rsidR="00F37A2A" w:rsidRPr="008663EA" w:rsidRDefault="00F37A2A" w:rsidP="00F37A2A">
            <w:pPr>
              <w:widowControl w:val="0"/>
              <w:spacing w:before="60" w:after="60"/>
              <w:rPr>
                <w:rFonts w:asciiTheme="majorHAnsi" w:hAnsiTheme="majorHAnsi" w:cstheme="majorHAnsi"/>
                <w:spacing w:val="-6"/>
                <w:sz w:val="24"/>
                <w:szCs w:val="24"/>
              </w:rPr>
            </w:pPr>
            <w:r w:rsidRPr="008663EA">
              <w:rPr>
                <w:rFonts w:asciiTheme="majorHAnsi" w:hAnsiTheme="majorHAnsi" w:cstheme="majorHAnsi"/>
                <w:spacing w:val="-6"/>
                <w:sz w:val="24"/>
                <w:szCs w:val="24"/>
              </w:rPr>
              <w:t xml:space="preserve">- </w:t>
            </w:r>
            <w:r w:rsidRPr="008663EA">
              <w:rPr>
                <w:rFonts w:asciiTheme="majorHAnsi" w:hAnsiTheme="majorHAnsi" w:cstheme="majorHAnsi"/>
                <w:sz w:val="24"/>
                <w:szCs w:val="24"/>
              </w:rPr>
              <w:t>Kẹp cực đầu cực bằng bu lông (bao gồm tất cả các bu lông cố định đầu cuối, đai ốc, vòng đệm, v.v. cần thiết), kết nối với dây dẫn  2xAAC630sqmm loại đỡ dây đi ngang qua, có thể điều chỉnh độ cao, bu lông loại ít nhất 6 lỗ: 03 bộ;</w:t>
            </w:r>
          </w:p>
        </w:tc>
        <w:tc>
          <w:tcPr>
            <w:tcW w:w="900" w:type="dxa"/>
            <w:vAlign w:val="center"/>
          </w:tcPr>
          <w:p w14:paraId="37DF620D" w14:textId="7B7BA544" w:rsidR="00F37A2A" w:rsidRPr="008663EA" w:rsidRDefault="00F37A2A" w:rsidP="00F37A2A">
            <w:pPr>
              <w:widowControl w:val="0"/>
              <w:spacing w:before="60" w:after="60"/>
              <w:jc w:val="center"/>
              <w:rPr>
                <w:rFonts w:asciiTheme="majorHAnsi" w:hAnsiTheme="majorHAnsi" w:cstheme="majorHAnsi"/>
                <w:bCs/>
                <w:spacing w:val="-6"/>
                <w:sz w:val="24"/>
                <w:szCs w:val="24"/>
              </w:rPr>
            </w:pPr>
            <w:r w:rsidRPr="008663EA">
              <w:rPr>
                <w:rFonts w:asciiTheme="majorHAnsi" w:hAnsiTheme="majorHAnsi" w:cstheme="majorHAnsi"/>
                <w:bCs/>
                <w:spacing w:val="-6"/>
                <w:sz w:val="24"/>
                <w:szCs w:val="24"/>
              </w:rPr>
              <w:lastRenderedPageBreak/>
              <w:t>Trọn bộ 3 pha (3 x 1 DCL 1 pha)</w:t>
            </w:r>
          </w:p>
        </w:tc>
        <w:tc>
          <w:tcPr>
            <w:tcW w:w="810" w:type="dxa"/>
            <w:vAlign w:val="center"/>
          </w:tcPr>
          <w:p w14:paraId="0FC14DEA" w14:textId="56F267F9" w:rsidR="00F37A2A" w:rsidRPr="008663EA" w:rsidRDefault="00F37A2A" w:rsidP="00F37A2A">
            <w:pPr>
              <w:widowControl w:val="0"/>
              <w:spacing w:before="60" w:after="60"/>
              <w:jc w:val="center"/>
              <w:rPr>
                <w:rFonts w:asciiTheme="majorHAnsi" w:hAnsiTheme="majorHAnsi" w:cstheme="majorHAnsi"/>
                <w:bCs/>
                <w:spacing w:val="-6"/>
                <w:sz w:val="24"/>
                <w:szCs w:val="24"/>
              </w:rPr>
            </w:pPr>
            <w:r w:rsidRPr="008663EA">
              <w:rPr>
                <w:rFonts w:asciiTheme="majorHAnsi" w:hAnsiTheme="majorHAnsi" w:cstheme="majorHAnsi"/>
                <w:bCs/>
                <w:spacing w:val="-6"/>
                <w:sz w:val="24"/>
                <w:szCs w:val="24"/>
              </w:rPr>
              <w:t>02</w:t>
            </w:r>
          </w:p>
        </w:tc>
        <w:tc>
          <w:tcPr>
            <w:tcW w:w="1980" w:type="dxa"/>
            <w:vAlign w:val="center"/>
          </w:tcPr>
          <w:p w14:paraId="05D6BE89" w14:textId="14EB6687" w:rsidR="00F37A2A" w:rsidRPr="008663EA" w:rsidRDefault="00F37A2A" w:rsidP="00F37A2A">
            <w:pPr>
              <w:widowControl w:val="0"/>
              <w:spacing w:before="60" w:after="60"/>
              <w:rPr>
                <w:rFonts w:asciiTheme="majorHAnsi" w:hAnsiTheme="majorHAnsi" w:cstheme="majorHAnsi"/>
                <w:b/>
                <w:spacing w:val="-6"/>
                <w:sz w:val="24"/>
                <w:szCs w:val="24"/>
              </w:rPr>
            </w:pPr>
            <w:r w:rsidRPr="008663EA">
              <w:rPr>
                <w:rFonts w:asciiTheme="majorHAnsi" w:hAnsiTheme="majorHAnsi" w:cstheme="majorHAnsi"/>
                <w:bCs/>
                <w:spacing w:val="-6"/>
                <w:sz w:val="24"/>
                <w:szCs w:val="24"/>
              </w:rPr>
              <w:t>Theo chương V E-HSMT</w:t>
            </w:r>
          </w:p>
        </w:tc>
        <w:tc>
          <w:tcPr>
            <w:tcW w:w="1585" w:type="dxa"/>
          </w:tcPr>
          <w:p w14:paraId="1A584DE9" w14:textId="77777777" w:rsidR="00F37A2A" w:rsidRPr="008663EA" w:rsidRDefault="00F37A2A" w:rsidP="00F37A2A">
            <w:pPr>
              <w:widowControl w:val="0"/>
              <w:spacing w:before="60" w:after="60"/>
              <w:rPr>
                <w:rFonts w:asciiTheme="majorHAnsi" w:hAnsiTheme="majorHAnsi" w:cstheme="majorHAnsi"/>
                <w:b/>
                <w:spacing w:val="-6"/>
                <w:sz w:val="24"/>
                <w:szCs w:val="24"/>
              </w:rPr>
            </w:pPr>
          </w:p>
        </w:tc>
        <w:tc>
          <w:tcPr>
            <w:tcW w:w="1835" w:type="dxa"/>
            <w:vAlign w:val="center"/>
          </w:tcPr>
          <w:p w14:paraId="48B1A9B4" w14:textId="476664C0" w:rsidR="00F37A2A" w:rsidRPr="008663EA" w:rsidRDefault="00F37A2A" w:rsidP="00F37A2A">
            <w:pPr>
              <w:widowControl w:val="0"/>
              <w:spacing w:before="60" w:after="60"/>
              <w:rPr>
                <w:rFonts w:asciiTheme="majorHAnsi" w:hAnsiTheme="majorHAnsi" w:cstheme="majorHAnsi"/>
                <w:b/>
                <w:spacing w:val="-6"/>
                <w:sz w:val="24"/>
                <w:szCs w:val="24"/>
              </w:rPr>
            </w:pPr>
            <w:r w:rsidRPr="008663EA">
              <w:rPr>
                <w:rFonts w:asciiTheme="majorHAnsi" w:hAnsiTheme="majorHAnsi" w:cstheme="majorHAnsi"/>
                <w:bCs/>
                <w:spacing w:val="-6"/>
                <w:sz w:val="24"/>
                <w:szCs w:val="24"/>
              </w:rPr>
              <w:t xml:space="preserve">Tại TBA 220kV Gia Lộc (huyện Gia Lộc – tỉnh Hải Dương cũ) (chi tiết địa điểm sẽ được chuẩn xác trong quá trình thực hiện </w:t>
            </w:r>
            <w:r w:rsidRPr="008663EA">
              <w:rPr>
                <w:rFonts w:asciiTheme="majorHAnsi" w:hAnsiTheme="majorHAnsi" w:cstheme="majorHAnsi"/>
                <w:bCs/>
                <w:spacing w:val="-6"/>
                <w:sz w:val="24"/>
                <w:szCs w:val="24"/>
              </w:rPr>
              <w:lastRenderedPageBreak/>
              <w:t>hợp đồng</w:t>
            </w:r>
          </w:p>
        </w:tc>
        <w:tc>
          <w:tcPr>
            <w:tcW w:w="1170" w:type="dxa"/>
            <w:vAlign w:val="center"/>
          </w:tcPr>
          <w:p w14:paraId="5B5215DE" w14:textId="1AF16042" w:rsidR="00F37A2A" w:rsidRPr="008663EA" w:rsidRDefault="003B4A1B" w:rsidP="00F37A2A">
            <w:pPr>
              <w:widowControl w:val="0"/>
              <w:spacing w:before="60" w:after="60"/>
              <w:jc w:val="center"/>
              <w:rPr>
                <w:rFonts w:asciiTheme="majorHAnsi" w:hAnsiTheme="majorHAnsi" w:cstheme="majorHAnsi"/>
                <w:bCs/>
                <w:spacing w:val="-6"/>
                <w:sz w:val="24"/>
                <w:szCs w:val="24"/>
              </w:rPr>
            </w:pPr>
            <w:r w:rsidRPr="008663EA">
              <w:rPr>
                <w:rFonts w:asciiTheme="majorHAnsi" w:hAnsiTheme="majorHAnsi" w:cstheme="majorHAnsi"/>
                <w:bCs/>
                <w:spacing w:val="-6"/>
                <w:sz w:val="24"/>
                <w:szCs w:val="24"/>
              </w:rPr>
              <w:lastRenderedPageBreak/>
              <w:t>120</w:t>
            </w:r>
          </w:p>
        </w:tc>
        <w:tc>
          <w:tcPr>
            <w:tcW w:w="1350" w:type="dxa"/>
            <w:vAlign w:val="center"/>
          </w:tcPr>
          <w:p w14:paraId="5F555B28" w14:textId="26923D04" w:rsidR="00F37A2A" w:rsidRPr="008663EA" w:rsidRDefault="003B4A1B" w:rsidP="00F37A2A">
            <w:pPr>
              <w:widowControl w:val="0"/>
              <w:spacing w:before="60" w:after="60"/>
              <w:jc w:val="center"/>
              <w:rPr>
                <w:rFonts w:asciiTheme="majorHAnsi" w:hAnsiTheme="majorHAnsi" w:cstheme="majorHAnsi"/>
                <w:bCs/>
                <w:spacing w:val="-6"/>
                <w:sz w:val="24"/>
                <w:szCs w:val="24"/>
              </w:rPr>
            </w:pPr>
            <w:r w:rsidRPr="008663EA">
              <w:rPr>
                <w:rFonts w:asciiTheme="majorHAnsi" w:hAnsiTheme="majorHAnsi" w:cstheme="majorHAnsi"/>
                <w:bCs/>
                <w:spacing w:val="-6"/>
                <w:sz w:val="24"/>
                <w:szCs w:val="24"/>
              </w:rPr>
              <w:t>150</w:t>
            </w:r>
          </w:p>
        </w:tc>
      </w:tr>
      <w:tr w:rsidR="008663EA" w:rsidRPr="008663EA" w14:paraId="1988B108" w14:textId="77777777" w:rsidTr="00923B07">
        <w:tc>
          <w:tcPr>
            <w:tcW w:w="720" w:type="dxa"/>
            <w:vAlign w:val="center"/>
          </w:tcPr>
          <w:p w14:paraId="33F5A0DE" w14:textId="518012C5" w:rsidR="00F37A2A" w:rsidRPr="008663EA" w:rsidRDefault="00F37A2A" w:rsidP="00F37A2A">
            <w:pPr>
              <w:widowControl w:val="0"/>
              <w:spacing w:before="60" w:after="60"/>
              <w:jc w:val="center"/>
              <w:rPr>
                <w:rFonts w:asciiTheme="majorHAnsi" w:hAnsiTheme="majorHAnsi" w:cstheme="majorHAnsi"/>
                <w:bCs/>
                <w:spacing w:val="-6"/>
                <w:sz w:val="24"/>
                <w:szCs w:val="24"/>
              </w:rPr>
            </w:pPr>
            <w:r w:rsidRPr="008663EA">
              <w:rPr>
                <w:rFonts w:asciiTheme="majorHAnsi" w:hAnsiTheme="majorHAnsi" w:cstheme="majorHAnsi"/>
                <w:bCs/>
                <w:spacing w:val="-6"/>
                <w:sz w:val="24"/>
                <w:szCs w:val="24"/>
              </w:rPr>
              <w:t>6</w:t>
            </w:r>
          </w:p>
        </w:tc>
        <w:tc>
          <w:tcPr>
            <w:tcW w:w="4765" w:type="dxa"/>
          </w:tcPr>
          <w:p w14:paraId="67A89A0E" w14:textId="107428AE" w:rsidR="00F37A2A" w:rsidRPr="008663EA" w:rsidRDefault="00F37A2A" w:rsidP="00F37A2A">
            <w:pPr>
              <w:widowControl w:val="0"/>
              <w:spacing w:before="60" w:after="60"/>
              <w:rPr>
                <w:rFonts w:asciiTheme="majorHAnsi" w:hAnsiTheme="majorHAnsi" w:cstheme="majorHAnsi"/>
                <w:b/>
                <w:bCs/>
                <w:sz w:val="24"/>
                <w:szCs w:val="24"/>
              </w:rPr>
            </w:pPr>
            <w:r w:rsidRPr="008663EA">
              <w:rPr>
                <w:rFonts w:asciiTheme="majorHAnsi" w:hAnsiTheme="majorHAnsi" w:cstheme="majorHAnsi"/>
                <w:b/>
                <w:bCs/>
                <w:sz w:val="24"/>
                <w:szCs w:val="24"/>
              </w:rPr>
              <w:t>Biến dòng điện 1 pha 245kV, 50kA/1sec, 25mm/kV ngâm trong dầu:</w:t>
            </w:r>
          </w:p>
          <w:p w14:paraId="6B5AE13B" w14:textId="0840EED5" w:rsidR="00F37A2A" w:rsidRPr="008663EA" w:rsidRDefault="00F37A2A" w:rsidP="00F37A2A">
            <w:pPr>
              <w:widowControl w:val="0"/>
              <w:spacing w:before="60" w:after="60"/>
              <w:rPr>
                <w:rFonts w:asciiTheme="majorHAnsi" w:hAnsiTheme="majorHAnsi" w:cstheme="majorHAnsi"/>
                <w:sz w:val="24"/>
                <w:szCs w:val="24"/>
              </w:rPr>
            </w:pPr>
            <w:r w:rsidRPr="008663EA">
              <w:rPr>
                <w:rFonts w:asciiTheme="majorHAnsi" w:hAnsiTheme="majorHAnsi" w:cstheme="majorHAnsi"/>
                <w:sz w:val="24"/>
                <w:szCs w:val="24"/>
              </w:rPr>
              <w:t>+ Core 1, 4, 5 : 800-1200-2000/1A; 30VA; class 5P20 cho bảo vệ;</w:t>
            </w:r>
          </w:p>
          <w:p w14:paraId="40144286" w14:textId="77777777" w:rsidR="00F37A2A" w:rsidRPr="008663EA" w:rsidRDefault="00F37A2A" w:rsidP="00F37A2A">
            <w:pPr>
              <w:widowControl w:val="0"/>
              <w:spacing w:before="60" w:after="60"/>
              <w:rPr>
                <w:rFonts w:asciiTheme="majorHAnsi" w:hAnsiTheme="majorHAnsi" w:cstheme="majorHAnsi"/>
                <w:sz w:val="24"/>
                <w:szCs w:val="24"/>
              </w:rPr>
            </w:pPr>
            <w:r w:rsidRPr="008663EA">
              <w:rPr>
                <w:rFonts w:asciiTheme="majorHAnsi" w:hAnsiTheme="majorHAnsi" w:cstheme="majorHAnsi"/>
                <w:b/>
                <w:bCs/>
                <w:sz w:val="24"/>
                <w:szCs w:val="24"/>
              </w:rPr>
              <w:t>+ C</w:t>
            </w:r>
            <w:r w:rsidRPr="008663EA">
              <w:rPr>
                <w:rFonts w:asciiTheme="majorHAnsi" w:hAnsiTheme="majorHAnsi" w:cstheme="majorHAnsi"/>
                <w:sz w:val="24"/>
                <w:szCs w:val="24"/>
              </w:rPr>
              <w:t>ore 2,3 : 800-1200-2000/1A; 10VA; class 0.5  cho đo lường;</w:t>
            </w:r>
          </w:p>
          <w:p w14:paraId="582E2BE6" w14:textId="77777777" w:rsidR="00F37A2A" w:rsidRPr="008663EA" w:rsidRDefault="00F37A2A" w:rsidP="00F37A2A">
            <w:pPr>
              <w:widowControl w:val="0"/>
              <w:spacing w:before="60" w:after="60"/>
              <w:rPr>
                <w:rFonts w:asciiTheme="majorHAnsi" w:hAnsiTheme="majorHAnsi" w:cstheme="majorHAnsi"/>
                <w:b/>
                <w:bCs/>
                <w:sz w:val="24"/>
                <w:szCs w:val="24"/>
              </w:rPr>
            </w:pPr>
            <w:r w:rsidRPr="008663EA">
              <w:rPr>
                <w:rFonts w:asciiTheme="majorHAnsi" w:hAnsiTheme="majorHAnsi" w:cstheme="majorHAnsi"/>
                <w:b/>
                <w:bCs/>
                <w:sz w:val="24"/>
                <w:szCs w:val="24"/>
              </w:rPr>
              <w:t xml:space="preserve"> Mỗi bộ bao gồm: </w:t>
            </w:r>
          </w:p>
          <w:p w14:paraId="712921A3" w14:textId="6C72F4C5" w:rsidR="00F37A2A" w:rsidRPr="008663EA" w:rsidRDefault="00F37A2A" w:rsidP="00F37A2A">
            <w:pPr>
              <w:widowControl w:val="0"/>
              <w:spacing w:before="60" w:after="60"/>
              <w:rPr>
                <w:rFonts w:asciiTheme="majorHAnsi" w:hAnsiTheme="majorHAnsi" w:cstheme="majorHAnsi"/>
                <w:b/>
                <w:bCs/>
                <w:sz w:val="24"/>
                <w:szCs w:val="24"/>
              </w:rPr>
            </w:pPr>
            <w:r w:rsidRPr="008663EA">
              <w:rPr>
                <w:rFonts w:asciiTheme="majorHAnsi" w:hAnsiTheme="majorHAnsi" w:cstheme="majorHAnsi"/>
                <w:b/>
                <w:bCs/>
                <w:sz w:val="24"/>
                <w:szCs w:val="24"/>
              </w:rPr>
              <w:lastRenderedPageBreak/>
              <w:t xml:space="preserve">- </w:t>
            </w:r>
            <w:r w:rsidRPr="008663EA">
              <w:rPr>
                <w:rFonts w:asciiTheme="majorHAnsi" w:hAnsiTheme="majorHAnsi" w:cstheme="majorHAnsi"/>
                <w:sz w:val="24"/>
                <w:szCs w:val="24"/>
              </w:rPr>
              <w:t>Kẹp cực đầu cực bằng bu lông (bao gồm tất cả các bu lông cố định đầu cuối, đai ốc, vòng đệm, v.v. cần thiết), kết nối với dây dẫn theo phương ngang 2xAAC630sqmm, bu lông loại ít nhất 6 lỗ: 02 bộ</w:t>
            </w:r>
          </w:p>
        </w:tc>
        <w:tc>
          <w:tcPr>
            <w:tcW w:w="900" w:type="dxa"/>
            <w:vAlign w:val="center"/>
          </w:tcPr>
          <w:p w14:paraId="51FC64DF" w14:textId="29123F2B" w:rsidR="00F37A2A" w:rsidRPr="008663EA" w:rsidRDefault="00F37A2A" w:rsidP="00F37A2A">
            <w:pPr>
              <w:widowControl w:val="0"/>
              <w:spacing w:before="60" w:after="60"/>
              <w:jc w:val="center"/>
              <w:rPr>
                <w:rFonts w:asciiTheme="majorHAnsi" w:hAnsiTheme="majorHAnsi" w:cstheme="majorHAnsi"/>
                <w:bCs/>
                <w:spacing w:val="-6"/>
                <w:sz w:val="24"/>
                <w:szCs w:val="24"/>
              </w:rPr>
            </w:pPr>
            <w:r w:rsidRPr="008663EA">
              <w:rPr>
                <w:rFonts w:asciiTheme="majorHAnsi" w:hAnsiTheme="majorHAnsi" w:cstheme="majorHAnsi"/>
                <w:bCs/>
                <w:spacing w:val="-6"/>
                <w:sz w:val="24"/>
                <w:szCs w:val="24"/>
              </w:rPr>
              <w:lastRenderedPageBreak/>
              <w:t>Bộ</w:t>
            </w:r>
          </w:p>
        </w:tc>
        <w:tc>
          <w:tcPr>
            <w:tcW w:w="810" w:type="dxa"/>
            <w:vAlign w:val="center"/>
          </w:tcPr>
          <w:p w14:paraId="5AB6A630" w14:textId="0205F100" w:rsidR="00F37A2A" w:rsidRPr="008663EA" w:rsidRDefault="00F37A2A" w:rsidP="00F37A2A">
            <w:pPr>
              <w:widowControl w:val="0"/>
              <w:spacing w:before="60" w:after="60"/>
              <w:jc w:val="center"/>
              <w:rPr>
                <w:rFonts w:asciiTheme="majorHAnsi" w:hAnsiTheme="majorHAnsi" w:cstheme="majorHAnsi"/>
                <w:bCs/>
                <w:spacing w:val="-6"/>
                <w:sz w:val="24"/>
                <w:szCs w:val="24"/>
              </w:rPr>
            </w:pPr>
            <w:r w:rsidRPr="008663EA">
              <w:rPr>
                <w:rFonts w:asciiTheme="majorHAnsi" w:hAnsiTheme="majorHAnsi" w:cstheme="majorHAnsi"/>
                <w:bCs/>
                <w:spacing w:val="-6"/>
                <w:sz w:val="24"/>
                <w:szCs w:val="24"/>
              </w:rPr>
              <w:t>06</w:t>
            </w:r>
          </w:p>
        </w:tc>
        <w:tc>
          <w:tcPr>
            <w:tcW w:w="1980" w:type="dxa"/>
            <w:vAlign w:val="center"/>
          </w:tcPr>
          <w:p w14:paraId="2C125DD9" w14:textId="25C90955" w:rsidR="00F37A2A" w:rsidRPr="008663EA" w:rsidRDefault="00F37A2A" w:rsidP="00F37A2A">
            <w:pPr>
              <w:widowControl w:val="0"/>
              <w:spacing w:before="60" w:after="60"/>
              <w:rPr>
                <w:rFonts w:asciiTheme="majorHAnsi" w:hAnsiTheme="majorHAnsi" w:cstheme="majorHAnsi"/>
                <w:b/>
                <w:spacing w:val="-6"/>
                <w:sz w:val="24"/>
                <w:szCs w:val="24"/>
              </w:rPr>
            </w:pPr>
            <w:r w:rsidRPr="008663EA">
              <w:rPr>
                <w:rFonts w:asciiTheme="majorHAnsi" w:hAnsiTheme="majorHAnsi" w:cstheme="majorHAnsi"/>
                <w:bCs/>
                <w:spacing w:val="-6"/>
                <w:sz w:val="24"/>
                <w:szCs w:val="24"/>
              </w:rPr>
              <w:t>Theo chương V E-HSMT</w:t>
            </w:r>
          </w:p>
        </w:tc>
        <w:tc>
          <w:tcPr>
            <w:tcW w:w="1585" w:type="dxa"/>
          </w:tcPr>
          <w:p w14:paraId="57A72293" w14:textId="77777777" w:rsidR="00F37A2A" w:rsidRPr="008663EA" w:rsidRDefault="00F37A2A" w:rsidP="00F37A2A">
            <w:pPr>
              <w:widowControl w:val="0"/>
              <w:spacing w:before="60" w:after="60"/>
              <w:rPr>
                <w:rFonts w:asciiTheme="majorHAnsi" w:hAnsiTheme="majorHAnsi" w:cstheme="majorHAnsi"/>
                <w:b/>
                <w:spacing w:val="-6"/>
                <w:sz w:val="24"/>
                <w:szCs w:val="24"/>
              </w:rPr>
            </w:pPr>
          </w:p>
        </w:tc>
        <w:tc>
          <w:tcPr>
            <w:tcW w:w="1835" w:type="dxa"/>
            <w:vAlign w:val="center"/>
          </w:tcPr>
          <w:p w14:paraId="41E64BF3" w14:textId="3E340127" w:rsidR="00F37A2A" w:rsidRPr="008663EA" w:rsidRDefault="00F37A2A" w:rsidP="00F37A2A">
            <w:pPr>
              <w:widowControl w:val="0"/>
              <w:spacing w:before="60" w:after="60"/>
              <w:rPr>
                <w:rFonts w:asciiTheme="majorHAnsi" w:hAnsiTheme="majorHAnsi" w:cstheme="majorHAnsi"/>
                <w:b/>
                <w:spacing w:val="-6"/>
                <w:sz w:val="24"/>
                <w:szCs w:val="24"/>
              </w:rPr>
            </w:pPr>
            <w:r w:rsidRPr="008663EA">
              <w:rPr>
                <w:rFonts w:asciiTheme="majorHAnsi" w:hAnsiTheme="majorHAnsi" w:cstheme="majorHAnsi"/>
                <w:bCs/>
                <w:spacing w:val="-6"/>
                <w:sz w:val="24"/>
                <w:szCs w:val="24"/>
              </w:rPr>
              <w:t xml:space="preserve">Tại TBA 220kV Gia Lộc (huyện Gia Lộc – tỉnh Hải Dương cũ) (chi tiết địa điểm sẽ được chuẩn xác trong quá trình thực hiện </w:t>
            </w:r>
            <w:r w:rsidRPr="008663EA">
              <w:rPr>
                <w:rFonts w:asciiTheme="majorHAnsi" w:hAnsiTheme="majorHAnsi" w:cstheme="majorHAnsi"/>
                <w:bCs/>
                <w:spacing w:val="-6"/>
                <w:sz w:val="24"/>
                <w:szCs w:val="24"/>
              </w:rPr>
              <w:lastRenderedPageBreak/>
              <w:t>hợp đồng</w:t>
            </w:r>
          </w:p>
        </w:tc>
        <w:tc>
          <w:tcPr>
            <w:tcW w:w="1170" w:type="dxa"/>
            <w:vAlign w:val="center"/>
          </w:tcPr>
          <w:p w14:paraId="3AFC8E5B" w14:textId="422AF062" w:rsidR="00F37A2A" w:rsidRPr="008663EA" w:rsidRDefault="003B4A1B" w:rsidP="00F37A2A">
            <w:pPr>
              <w:widowControl w:val="0"/>
              <w:spacing w:before="60" w:after="60"/>
              <w:jc w:val="center"/>
              <w:rPr>
                <w:rFonts w:asciiTheme="majorHAnsi" w:hAnsiTheme="majorHAnsi" w:cstheme="majorHAnsi"/>
                <w:bCs/>
                <w:spacing w:val="-6"/>
                <w:sz w:val="24"/>
                <w:szCs w:val="24"/>
              </w:rPr>
            </w:pPr>
            <w:r w:rsidRPr="008663EA">
              <w:rPr>
                <w:rFonts w:asciiTheme="majorHAnsi" w:hAnsiTheme="majorHAnsi" w:cstheme="majorHAnsi"/>
                <w:bCs/>
                <w:spacing w:val="-6"/>
                <w:sz w:val="24"/>
                <w:szCs w:val="24"/>
              </w:rPr>
              <w:lastRenderedPageBreak/>
              <w:t>120</w:t>
            </w:r>
          </w:p>
        </w:tc>
        <w:tc>
          <w:tcPr>
            <w:tcW w:w="1350" w:type="dxa"/>
            <w:vAlign w:val="center"/>
          </w:tcPr>
          <w:p w14:paraId="05EE142D" w14:textId="3306AA17" w:rsidR="00F37A2A" w:rsidRPr="008663EA" w:rsidRDefault="003B4A1B" w:rsidP="00F37A2A">
            <w:pPr>
              <w:widowControl w:val="0"/>
              <w:spacing w:before="60" w:after="60"/>
              <w:jc w:val="center"/>
              <w:rPr>
                <w:rFonts w:asciiTheme="majorHAnsi" w:hAnsiTheme="majorHAnsi" w:cstheme="majorHAnsi"/>
                <w:bCs/>
                <w:spacing w:val="-6"/>
                <w:sz w:val="24"/>
                <w:szCs w:val="24"/>
              </w:rPr>
            </w:pPr>
            <w:r w:rsidRPr="008663EA">
              <w:rPr>
                <w:rFonts w:asciiTheme="majorHAnsi" w:hAnsiTheme="majorHAnsi" w:cstheme="majorHAnsi"/>
                <w:bCs/>
                <w:spacing w:val="-6"/>
                <w:sz w:val="24"/>
                <w:szCs w:val="24"/>
              </w:rPr>
              <w:t>150</w:t>
            </w:r>
          </w:p>
        </w:tc>
      </w:tr>
      <w:tr w:rsidR="008663EA" w:rsidRPr="008663EA" w14:paraId="084A350F" w14:textId="77777777" w:rsidTr="00923B07">
        <w:tc>
          <w:tcPr>
            <w:tcW w:w="720" w:type="dxa"/>
            <w:vAlign w:val="center"/>
          </w:tcPr>
          <w:p w14:paraId="1F03803B" w14:textId="5CE52C3C" w:rsidR="00F37A2A" w:rsidRPr="008663EA" w:rsidRDefault="00F37A2A" w:rsidP="00F37A2A">
            <w:pPr>
              <w:widowControl w:val="0"/>
              <w:spacing w:before="60" w:after="60"/>
              <w:jc w:val="center"/>
              <w:rPr>
                <w:rFonts w:asciiTheme="majorHAnsi" w:hAnsiTheme="majorHAnsi" w:cstheme="majorHAnsi"/>
                <w:bCs/>
                <w:spacing w:val="-6"/>
                <w:sz w:val="24"/>
                <w:szCs w:val="24"/>
              </w:rPr>
            </w:pPr>
            <w:r w:rsidRPr="008663EA">
              <w:rPr>
                <w:rFonts w:asciiTheme="majorHAnsi" w:hAnsiTheme="majorHAnsi" w:cstheme="majorHAnsi"/>
                <w:bCs/>
                <w:spacing w:val="-6"/>
                <w:sz w:val="24"/>
                <w:szCs w:val="24"/>
              </w:rPr>
              <w:t>7</w:t>
            </w:r>
          </w:p>
        </w:tc>
        <w:tc>
          <w:tcPr>
            <w:tcW w:w="4765" w:type="dxa"/>
          </w:tcPr>
          <w:p w14:paraId="699A3F5D" w14:textId="2C6659AF" w:rsidR="00F37A2A" w:rsidRPr="008663EA" w:rsidRDefault="00F37A2A" w:rsidP="00F37A2A">
            <w:pPr>
              <w:widowControl w:val="0"/>
              <w:spacing w:before="60" w:after="60"/>
              <w:rPr>
                <w:rFonts w:asciiTheme="majorHAnsi" w:hAnsiTheme="majorHAnsi" w:cstheme="majorHAnsi"/>
                <w:b/>
                <w:bCs/>
                <w:sz w:val="24"/>
                <w:szCs w:val="24"/>
              </w:rPr>
            </w:pPr>
            <w:r w:rsidRPr="008663EA">
              <w:rPr>
                <w:rFonts w:asciiTheme="majorHAnsi" w:hAnsiTheme="majorHAnsi" w:cstheme="majorHAnsi"/>
                <w:b/>
                <w:bCs/>
                <w:sz w:val="24"/>
                <w:szCs w:val="24"/>
              </w:rPr>
              <w:t>Biến điện áp 1 pha 245kV, 50kA/1sec, 25mm/kV ngâm trong dầu:</w:t>
            </w:r>
          </w:p>
          <w:p w14:paraId="4E7A850A" w14:textId="07EB80E8" w:rsidR="00F37A2A" w:rsidRPr="008663EA" w:rsidRDefault="00F37A2A" w:rsidP="00F37A2A">
            <w:pPr>
              <w:widowControl w:val="0"/>
              <w:spacing w:before="60" w:after="60"/>
              <w:rPr>
                <w:rFonts w:asciiTheme="majorHAnsi" w:hAnsiTheme="majorHAnsi" w:cstheme="majorHAnsi"/>
                <w:sz w:val="24"/>
                <w:szCs w:val="24"/>
              </w:rPr>
            </w:pPr>
            <w:r w:rsidRPr="008663EA">
              <w:rPr>
                <w:rFonts w:asciiTheme="majorHAnsi" w:hAnsiTheme="majorHAnsi" w:cstheme="majorHAnsi"/>
                <w:sz w:val="24"/>
                <w:szCs w:val="24"/>
              </w:rPr>
              <w:t>+ Core 1 : 220kV:sqrt3/110V:sqrt3; 25VA; class 0.5 cho đo lường;</w:t>
            </w:r>
          </w:p>
          <w:p w14:paraId="7CEEDA74" w14:textId="09127010" w:rsidR="00F37A2A" w:rsidRPr="008663EA" w:rsidRDefault="00F37A2A" w:rsidP="00F37A2A">
            <w:pPr>
              <w:widowControl w:val="0"/>
              <w:spacing w:before="60" w:after="60"/>
              <w:rPr>
                <w:rFonts w:asciiTheme="majorHAnsi" w:hAnsiTheme="majorHAnsi" w:cstheme="majorHAnsi"/>
                <w:sz w:val="24"/>
                <w:szCs w:val="24"/>
              </w:rPr>
            </w:pPr>
            <w:r w:rsidRPr="008663EA">
              <w:rPr>
                <w:rFonts w:asciiTheme="majorHAnsi" w:hAnsiTheme="majorHAnsi" w:cstheme="majorHAnsi"/>
                <w:sz w:val="24"/>
                <w:szCs w:val="24"/>
              </w:rPr>
              <w:t>+ Core 2 : 220kV:sqrt3/110V:sqrt3; 50VA; class 3P cho bảo vệ;</w:t>
            </w:r>
          </w:p>
          <w:p w14:paraId="11174036" w14:textId="77777777" w:rsidR="00F37A2A" w:rsidRPr="008663EA" w:rsidRDefault="00F37A2A" w:rsidP="00F37A2A">
            <w:pPr>
              <w:widowControl w:val="0"/>
              <w:spacing w:before="60" w:after="60"/>
              <w:rPr>
                <w:rFonts w:asciiTheme="majorHAnsi" w:hAnsiTheme="majorHAnsi" w:cstheme="majorHAnsi"/>
                <w:b/>
                <w:bCs/>
                <w:sz w:val="24"/>
                <w:szCs w:val="24"/>
              </w:rPr>
            </w:pPr>
            <w:r w:rsidRPr="008663EA">
              <w:rPr>
                <w:rFonts w:asciiTheme="majorHAnsi" w:hAnsiTheme="majorHAnsi" w:cstheme="majorHAnsi"/>
                <w:b/>
                <w:bCs/>
                <w:sz w:val="24"/>
                <w:szCs w:val="24"/>
              </w:rPr>
              <w:t>Mỗi bộ bao gồm:</w:t>
            </w:r>
          </w:p>
          <w:p w14:paraId="645B0E94" w14:textId="55265F7F" w:rsidR="00F37A2A" w:rsidRPr="008663EA" w:rsidRDefault="00F37A2A" w:rsidP="00F37A2A">
            <w:pPr>
              <w:widowControl w:val="0"/>
              <w:spacing w:before="60" w:after="60"/>
              <w:rPr>
                <w:rFonts w:asciiTheme="majorHAnsi" w:hAnsiTheme="majorHAnsi" w:cstheme="majorHAnsi"/>
                <w:b/>
                <w:spacing w:val="-6"/>
                <w:sz w:val="24"/>
                <w:szCs w:val="24"/>
              </w:rPr>
            </w:pPr>
            <w:r w:rsidRPr="008663EA">
              <w:rPr>
                <w:rFonts w:asciiTheme="majorHAnsi" w:hAnsiTheme="majorHAnsi" w:cstheme="majorHAnsi"/>
                <w:sz w:val="24"/>
                <w:szCs w:val="24"/>
              </w:rPr>
              <w:t>- Kẹp cực đầu cực bằng bu lông (bao gồm tất cả các bu lông cố định đầu cuối, đai ốc, vòng đệm, v.v. cần thiết), kết nối với dây dẫn theo phương đứng 1xAAC630sqmm, bu lông loại ít nhất 6 lỗ: 01 bộ</w:t>
            </w:r>
          </w:p>
        </w:tc>
        <w:tc>
          <w:tcPr>
            <w:tcW w:w="900" w:type="dxa"/>
            <w:vAlign w:val="center"/>
          </w:tcPr>
          <w:p w14:paraId="144B37FB" w14:textId="5DFCCF8E" w:rsidR="00F37A2A" w:rsidRPr="008663EA" w:rsidRDefault="00F37A2A" w:rsidP="00F37A2A">
            <w:pPr>
              <w:widowControl w:val="0"/>
              <w:spacing w:before="60" w:after="60"/>
              <w:jc w:val="center"/>
              <w:rPr>
                <w:rFonts w:asciiTheme="majorHAnsi" w:hAnsiTheme="majorHAnsi" w:cstheme="majorHAnsi"/>
                <w:bCs/>
                <w:spacing w:val="-6"/>
                <w:sz w:val="24"/>
                <w:szCs w:val="24"/>
              </w:rPr>
            </w:pPr>
            <w:r w:rsidRPr="008663EA">
              <w:rPr>
                <w:rFonts w:asciiTheme="majorHAnsi" w:hAnsiTheme="majorHAnsi" w:cstheme="majorHAnsi"/>
                <w:bCs/>
                <w:spacing w:val="-6"/>
                <w:sz w:val="24"/>
                <w:szCs w:val="24"/>
              </w:rPr>
              <w:t>Bộ</w:t>
            </w:r>
          </w:p>
        </w:tc>
        <w:tc>
          <w:tcPr>
            <w:tcW w:w="810" w:type="dxa"/>
            <w:vAlign w:val="center"/>
          </w:tcPr>
          <w:p w14:paraId="24AF6776" w14:textId="46B35CAB" w:rsidR="00F37A2A" w:rsidRPr="008663EA" w:rsidRDefault="00F37A2A" w:rsidP="00F37A2A">
            <w:pPr>
              <w:widowControl w:val="0"/>
              <w:spacing w:before="60" w:after="60"/>
              <w:jc w:val="center"/>
              <w:rPr>
                <w:rFonts w:asciiTheme="majorHAnsi" w:hAnsiTheme="majorHAnsi" w:cstheme="majorHAnsi"/>
                <w:bCs/>
                <w:spacing w:val="-6"/>
                <w:sz w:val="24"/>
                <w:szCs w:val="24"/>
              </w:rPr>
            </w:pPr>
            <w:r w:rsidRPr="008663EA">
              <w:rPr>
                <w:rFonts w:asciiTheme="majorHAnsi" w:hAnsiTheme="majorHAnsi" w:cstheme="majorHAnsi"/>
                <w:bCs/>
                <w:spacing w:val="-6"/>
                <w:sz w:val="24"/>
                <w:szCs w:val="24"/>
              </w:rPr>
              <w:t>06</w:t>
            </w:r>
          </w:p>
        </w:tc>
        <w:tc>
          <w:tcPr>
            <w:tcW w:w="1980" w:type="dxa"/>
            <w:vAlign w:val="center"/>
          </w:tcPr>
          <w:p w14:paraId="7820D415" w14:textId="2C77D5E0" w:rsidR="00F37A2A" w:rsidRPr="008663EA" w:rsidRDefault="00F37A2A" w:rsidP="00F37A2A">
            <w:pPr>
              <w:widowControl w:val="0"/>
              <w:spacing w:before="60" w:after="60"/>
              <w:rPr>
                <w:rFonts w:asciiTheme="majorHAnsi" w:hAnsiTheme="majorHAnsi" w:cstheme="majorHAnsi"/>
                <w:b/>
                <w:spacing w:val="-6"/>
                <w:sz w:val="24"/>
                <w:szCs w:val="24"/>
              </w:rPr>
            </w:pPr>
            <w:r w:rsidRPr="008663EA">
              <w:rPr>
                <w:rFonts w:asciiTheme="majorHAnsi" w:hAnsiTheme="majorHAnsi" w:cstheme="majorHAnsi"/>
                <w:bCs/>
                <w:spacing w:val="-6"/>
                <w:sz w:val="24"/>
                <w:szCs w:val="24"/>
              </w:rPr>
              <w:t>Theo chương V E-HSMT</w:t>
            </w:r>
          </w:p>
        </w:tc>
        <w:tc>
          <w:tcPr>
            <w:tcW w:w="1585" w:type="dxa"/>
          </w:tcPr>
          <w:p w14:paraId="1E752F01" w14:textId="77777777" w:rsidR="00F37A2A" w:rsidRPr="008663EA" w:rsidRDefault="00F37A2A" w:rsidP="00F37A2A">
            <w:pPr>
              <w:widowControl w:val="0"/>
              <w:spacing w:before="60" w:after="60"/>
              <w:rPr>
                <w:rFonts w:asciiTheme="majorHAnsi" w:hAnsiTheme="majorHAnsi" w:cstheme="majorHAnsi"/>
                <w:b/>
                <w:spacing w:val="-6"/>
                <w:sz w:val="24"/>
                <w:szCs w:val="24"/>
              </w:rPr>
            </w:pPr>
          </w:p>
        </w:tc>
        <w:tc>
          <w:tcPr>
            <w:tcW w:w="1835" w:type="dxa"/>
            <w:vAlign w:val="center"/>
          </w:tcPr>
          <w:p w14:paraId="1098F921" w14:textId="6C1D021E" w:rsidR="00F37A2A" w:rsidRPr="008663EA" w:rsidRDefault="00F37A2A" w:rsidP="00F37A2A">
            <w:pPr>
              <w:widowControl w:val="0"/>
              <w:spacing w:before="60" w:after="60"/>
              <w:rPr>
                <w:rFonts w:asciiTheme="majorHAnsi" w:hAnsiTheme="majorHAnsi" w:cstheme="majorHAnsi"/>
                <w:b/>
                <w:spacing w:val="-6"/>
                <w:sz w:val="24"/>
                <w:szCs w:val="24"/>
              </w:rPr>
            </w:pPr>
            <w:r w:rsidRPr="008663EA">
              <w:rPr>
                <w:rFonts w:asciiTheme="majorHAnsi" w:hAnsiTheme="majorHAnsi" w:cstheme="majorHAnsi"/>
                <w:bCs/>
                <w:spacing w:val="-6"/>
                <w:sz w:val="24"/>
                <w:szCs w:val="24"/>
              </w:rPr>
              <w:t>Tại TBA 220kV Gia Lộc (huyện Gia Lộc – tỉnh Hải Dương cũ) (chi tiết địa điểm sẽ được chuẩn xác trong quá trình thực hiện hợp đồng</w:t>
            </w:r>
          </w:p>
        </w:tc>
        <w:tc>
          <w:tcPr>
            <w:tcW w:w="1170" w:type="dxa"/>
            <w:vAlign w:val="center"/>
          </w:tcPr>
          <w:p w14:paraId="579A3091" w14:textId="0FFB36FC" w:rsidR="00F37A2A" w:rsidRPr="008663EA" w:rsidRDefault="003B4A1B" w:rsidP="00F37A2A">
            <w:pPr>
              <w:widowControl w:val="0"/>
              <w:spacing w:before="60" w:after="60"/>
              <w:jc w:val="center"/>
              <w:rPr>
                <w:rFonts w:asciiTheme="majorHAnsi" w:hAnsiTheme="majorHAnsi" w:cstheme="majorHAnsi"/>
                <w:bCs/>
                <w:spacing w:val="-6"/>
                <w:sz w:val="24"/>
                <w:szCs w:val="24"/>
              </w:rPr>
            </w:pPr>
            <w:r w:rsidRPr="008663EA">
              <w:rPr>
                <w:rFonts w:asciiTheme="majorHAnsi" w:hAnsiTheme="majorHAnsi" w:cstheme="majorHAnsi"/>
                <w:bCs/>
                <w:spacing w:val="-6"/>
                <w:sz w:val="24"/>
                <w:szCs w:val="24"/>
              </w:rPr>
              <w:t>120</w:t>
            </w:r>
          </w:p>
        </w:tc>
        <w:tc>
          <w:tcPr>
            <w:tcW w:w="1350" w:type="dxa"/>
            <w:vAlign w:val="center"/>
          </w:tcPr>
          <w:p w14:paraId="514612C0" w14:textId="7B408B09" w:rsidR="00F37A2A" w:rsidRPr="008663EA" w:rsidRDefault="003B4A1B" w:rsidP="00F37A2A">
            <w:pPr>
              <w:widowControl w:val="0"/>
              <w:spacing w:before="60" w:after="60"/>
              <w:jc w:val="center"/>
              <w:rPr>
                <w:rFonts w:asciiTheme="majorHAnsi" w:hAnsiTheme="majorHAnsi" w:cstheme="majorHAnsi"/>
                <w:bCs/>
                <w:spacing w:val="-6"/>
                <w:sz w:val="24"/>
                <w:szCs w:val="24"/>
              </w:rPr>
            </w:pPr>
            <w:r w:rsidRPr="008663EA">
              <w:rPr>
                <w:rFonts w:asciiTheme="majorHAnsi" w:hAnsiTheme="majorHAnsi" w:cstheme="majorHAnsi"/>
                <w:bCs/>
                <w:spacing w:val="-6"/>
                <w:sz w:val="24"/>
                <w:szCs w:val="24"/>
              </w:rPr>
              <w:t>150</w:t>
            </w:r>
          </w:p>
        </w:tc>
      </w:tr>
      <w:tr w:rsidR="008663EA" w:rsidRPr="008663EA" w14:paraId="2095020C" w14:textId="77777777" w:rsidTr="00923B07">
        <w:tc>
          <w:tcPr>
            <w:tcW w:w="720" w:type="dxa"/>
            <w:vAlign w:val="center"/>
          </w:tcPr>
          <w:p w14:paraId="070E988A" w14:textId="109A02EB" w:rsidR="00F37A2A" w:rsidRPr="008663EA" w:rsidRDefault="00F37A2A" w:rsidP="00F37A2A">
            <w:pPr>
              <w:widowControl w:val="0"/>
              <w:spacing w:before="60" w:after="60"/>
              <w:jc w:val="center"/>
              <w:rPr>
                <w:rFonts w:asciiTheme="majorHAnsi" w:hAnsiTheme="majorHAnsi" w:cstheme="majorHAnsi"/>
                <w:bCs/>
                <w:spacing w:val="-6"/>
                <w:sz w:val="24"/>
                <w:szCs w:val="24"/>
              </w:rPr>
            </w:pPr>
            <w:r w:rsidRPr="008663EA">
              <w:rPr>
                <w:rFonts w:asciiTheme="majorHAnsi" w:hAnsiTheme="majorHAnsi" w:cstheme="majorHAnsi"/>
                <w:bCs/>
                <w:spacing w:val="-6"/>
                <w:sz w:val="24"/>
                <w:szCs w:val="24"/>
              </w:rPr>
              <w:t>8</w:t>
            </w:r>
          </w:p>
        </w:tc>
        <w:tc>
          <w:tcPr>
            <w:tcW w:w="4765" w:type="dxa"/>
          </w:tcPr>
          <w:p w14:paraId="653195B6" w14:textId="77777777" w:rsidR="00F37A2A" w:rsidRPr="008663EA" w:rsidRDefault="00F37A2A" w:rsidP="00F37A2A">
            <w:pPr>
              <w:widowControl w:val="0"/>
              <w:spacing w:before="60" w:after="60"/>
              <w:rPr>
                <w:rFonts w:asciiTheme="majorHAnsi" w:hAnsiTheme="majorHAnsi" w:cstheme="majorHAnsi"/>
                <w:b/>
                <w:bCs/>
                <w:sz w:val="24"/>
                <w:szCs w:val="24"/>
              </w:rPr>
            </w:pPr>
            <w:r w:rsidRPr="008663EA">
              <w:rPr>
                <w:rFonts w:asciiTheme="majorHAnsi" w:hAnsiTheme="majorHAnsi" w:cstheme="majorHAnsi"/>
                <w:b/>
                <w:bCs/>
                <w:sz w:val="24"/>
                <w:szCs w:val="24"/>
              </w:rPr>
              <w:t>Chống sét van 192kV, 10kA, Class 3, 25mm/kV:</w:t>
            </w:r>
          </w:p>
          <w:p w14:paraId="4948DBF7" w14:textId="5897B2A4" w:rsidR="00F37A2A" w:rsidRPr="008663EA" w:rsidRDefault="00F37A2A" w:rsidP="00F37A2A">
            <w:pPr>
              <w:widowControl w:val="0"/>
              <w:spacing w:before="60" w:after="60"/>
              <w:rPr>
                <w:rFonts w:asciiTheme="majorHAnsi" w:hAnsiTheme="majorHAnsi" w:cstheme="majorHAnsi"/>
                <w:sz w:val="24"/>
                <w:szCs w:val="24"/>
              </w:rPr>
            </w:pPr>
            <w:r w:rsidRPr="008663EA">
              <w:rPr>
                <w:rFonts w:asciiTheme="majorHAnsi" w:hAnsiTheme="majorHAnsi" w:cstheme="majorHAnsi"/>
                <w:sz w:val="24"/>
                <w:szCs w:val="24"/>
              </w:rPr>
              <w:t xml:space="preserve">- Bộ đếm sét (bao gồm cáp kết nối, giữa bộ chống sét và bộ đếm sét, loại cáp cách điện 120m2, điện áp cách điện &gt;2kV). Đồng hồ đo dòng rò có khả năng liên kết với cáp truyền tín hiệu phục vụ giám sát on line dòng rò (kèm bộ giám sát dòng rò nếu có) tại phòng điều khiển </w:t>
            </w:r>
            <w:r w:rsidRPr="008663EA">
              <w:rPr>
                <w:rFonts w:asciiTheme="majorHAnsi" w:hAnsiTheme="majorHAnsi" w:cstheme="majorHAnsi"/>
                <w:sz w:val="24"/>
                <w:szCs w:val="24"/>
              </w:rPr>
              <w:lastRenderedPageBreak/>
              <w:t>thông qua hệ thống điều khiển máy tính với giao thức modbus hoặc theo nhà sản xuất đảm bảo kết nối vào hệ thống máy tính trạm (đảm bảo kết nối được với hệ thống giám sát hiện hữu tại trạm 220kV Gia Lộc): 01 lô;</w:t>
            </w:r>
          </w:p>
          <w:p w14:paraId="736E1280" w14:textId="77777777" w:rsidR="00F37A2A" w:rsidRPr="008663EA" w:rsidRDefault="00F37A2A" w:rsidP="00F37A2A">
            <w:pPr>
              <w:widowControl w:val="0"/>
              <w:spacing w:before="60" w:after="60"/>
              <w:rPr>
                <w:rFonts w:asciiTheme="majorHAnsi" w:hAnsiTheme="majorHAnsi" w:cstheme="majorHAnsi"/>
                <w:sz w:val="24"/>
                <w:szCs w:val="24"/>
              </w:rPr>
            </w:pPr>
            <w:r w:rsidRPr="008663EA">
              <w:rPr>
                <w:rFonts w:asciiTheme="majorHAnsi" w:hAnsiTheme="majorHAnsi" w:cstheme="majorHAnsi"/>
                <w:b/>
                <w:spacing w:val="-6"/>
                <w:sz w:val="24"/>
                <w:szCs w:val="24"/>
              </w:rPr>
              <w:t xml:space="preserve">- </w:t>
            </w:r>
            <w:r w:rsidRPr="008663EA">
              <w:rPr>
                <w:rFonts w:asciiTheme="majorHAnsi" w:hAnsiTheme="majorHAnsi" w:cstheme="majorHAnsi"/>
                <w:sz w:val="24"/>
                <w:szCs w:val="24"/>
              </w:rPr>
              <w:t>Kẹp cực đầu cực bằng bu lông (bao gồm tất cả các bu lông cố định đầu cuối, đai ốc, vòng đệm, v.v. cần thiết), kết nối với dây dẫn theo phương đứng 1xAAC630sqmm, bu lông loại ít nhất 6 lỗ: 01 bộ;</w:t>
            </w:r>
          </w:p>
          <w:p w14:paraId="18E0020A" w14:textId="42DFC446" w:rsidR="00F37A2A" w:rsidRPr="008663EA" w:rsidRDefault="00F37A2A" w:rsidP="00F37A2A">
            <w:pPr>
              <w:widowControl w:val="0"/>
              <w:spacing w:before="60" w:after="60"/>
              <w:rPr>
                <w:rFonts w:asciiTheme="majorHAnsi" w:hAnsiTheme="majorHAnsi" w:cstheme="majorHAnsi"/>
                <w:sz w:val="24"/>
                <w:szCs w:val="24"/>
              </w:rPr>
            </w:pPr>
            <w:r w:rsidRPr="008663EA">
              <w:rPr>
                <w:rFonts w:asciiTheme="majorHAnsi" w:hAnsiTheme="majorHAnsi" w:cstheme="majorHAnsi"/>
                <w:b/>
                <w:spacing w:val="-6"/>
                <w:sz w:val="24"/>
                <w:szCs w:val="24"/>
              </w:rPr>
              <w:t xml:space="preserve">- </w:t>
            </w:r>
            <w:r w:rsidRPr="008663EA">
              <w:rPr>
                <w:rFonts w:asciiTheme="majorHAnsi" w:hAnsiTheme="majorHAnsi" w:cstheme="majorHAnsi"/>
                <w:sz w:val="24"/>
                <w:szCs w:val="24"/>
              </w:rPr>
              <w:t>Trọn bộ vật tư dự kiến để kết nối các bộ giám sát dòng rò (cho cả 06 bộ chống sét van cung cấp theo phạm vi gói thầu), 01 lô bao gồm:</w:t>
            </w:r>
          </w:p>
          <w:p w14:paraId="194F365B" w14:textId="77777777" w:rsidR="00F37A2A" w:rsidRPr="008663EA" w:rsidRDefault="00F37A2A" w:rsidP="00F37A2A">
            <w:pPr>
              <w:widowControl w:val="0"/>
              <w:spacing w:before="60" w:after="60"/>
              <w:rPr>
                <w:rFonts w:asciiTheme="majorHAnsi" w:hAnsiTheme="majorHAnsi" w:cstheme="majorHAnsi"/>
                <w:sz w:val="24"/>
                <w:szCs w:val="24"/>
              </w:rPr>
            </w:pPr>
            <w:r w:rsidRPr="008663EA">
              <w:rPr>
                <w:rFonts w:asciiTheme="majorHAnsi" w:hAnsiTheme="majorHAnsi" w:cstheme="majorHAnsi"/>
                <w:b/>
                <w:spacing w:val="-6"/>
                <w:sz w:val="24"/>
                <w:szCs w:val="24"/>
              </w:rPr>
              <w:t xml:space="preserve">+ </w:t>
            </w:r>
            <w:r w:rsidRPr="008663EA">
              <w:rPr>
                <w:rFonts w:asciiTheme="majorHAnsi" w:hAnsiTheme="majorHAnsi" w:cstheme="majorHAnsi"/>
                <w:sz w:val="24"/>
                <w:szCs w:val="24"/>
              </w:rPr>
              <w:t>Hộp chứa các bộ giám sát ( - Mỗi 03 chống sét có 01 hộp bao gồm các MCB cấp nguồn, phụ kiện… có độ kín IP55);</w:t>
            </w:r>
            <w:r w:rsidRPr="008663EA">
              <w:rPr>
                <w:rFonts w:asciiTheme="majorHAnsi" w:hAnsiTheme="majorHAnsi" w:cstheme="majorHAnsi"/>
                <w:sz w:val="24"/>
                <w:szCs w:val="24"/>
              </w:rPr>
              <w:br/>
              <w:t xml:space="preserve">   + Bộ chuyển đồi giao thức RS485/FO (nếu có)</w:t>
            </w:r>
            <w:r w:rsidRPr="008663EA">
              <w:rPr>
                <w:rFonts w:asciiTheme="majorHAnsi" w:hAnsiTheme="majorHAnsi" w:cstheme="majorHAnsi"/>
                <w:sz w:val="24"/>
                <w:szCs w:val="24"/>
              </w:rPr>
              <w:br/>
              <w:t xml:space="preserve">   + Lô Cáp CAT + ống nhựa</w:t>
            </w:r>
            <w:r w:rsidRPr="008663EA">
              <w:rPr>
                <w:rFonts w:asciiTheme="majorHAnsi" w:hAnsiTheme="majorHAnsi" w:cstheme="majorHAnsi"/>
                <w:sz w:val="24"/>
                <w:szCs w:val="24"/>
              </w:rPr>
              <w:br/>
              <w:t xml:space="preserve">   + Lô Cáp quang + ống nhựa</w:t>
            </w:r>
            <w:r w:rsidRPr="008663EA">
              <w:rPr>
                <w:rFonts w:asciiTheme="majorHAnsi" w:hAnsiTheme="majorHAnsi" w:cstheme="majorHAnsi"/>
                <w:sz w:val="24"/>
                <w:szCs w:val="24"/>
              </w:rPr>
              <w:br/>
              <w:t xml:space="preserve">   + Lô Cáp nguồn 2Cx2.5mm2 </w:t>
            </w:r>
            <w:r w:rsidRPr="008663EA">
              <w:rPr>
                <w:rFonts w:asciiTheme="majorHAnsi" w:hAnsiTheme="majorHAnsi" w:cstheme="majorHAnsi"/>
                <w:sz w:val="24"/>
                <w:szCs w:val="24"/>
              </w:rPr>
              <w:br/>
              <w:t xml:space="preserve">   + Bộ chuyển đồi giao thức FO/RS485 + bộ nguồn 220Vdc/24Vdc (nếu có), bộ chuyển RS485/FO để kết nối vào hệ thống máy tính;</w:t>
            </w:r>
          </w:p>
          <w:p w14:paraId="55FE94E3" w14:textId="50076E86" w:rsidR="00F37A2A" w:rsidRPr="008663EA" w:rsidRDefault="00F37A2A" w:rsidP="00F37A2A">
            <w:pPr>
              <w:widowControl w:val="0"/>
              <w:spacing w:before="60" w:after="60"/>
              <w:rPr>
                <w:rFonts w:asciiTheme="majorHAnsi" w:hAnsiTheme="majorHAnsi" w:cstheme="majorHAnsi"/>
                <w:bCs/>
                <w:i/>
                <w:iCs/>
                <w:spacing w:val="-6"/>
                <w:sz w:val="24"/>
                <w:szCs w:val="24"/>
              </w:rPr>
            </w:pPr>
            <w:r w:rsidRPr="008663EA">
              <w:rPr>
                <w:rFonts w:asciiTheme="majorHAnsi" w:hAnsiTheme="majorHAnsi" w:cstheme="majorHAnsi"/>
                <w:bCs/>
                <w:i/>
                <w:iCs/>
                <w:spacing w:val="-6"/>
                <w:sz w:val="24"/>
                <w:szCs w:val="24"/>
              </w:rPr>
              <w:t xml:space="preserve">(Chi tiết phạm vi vật tư để kết nối chống sét van lên hệ thống giám sát dòng rò sẽ được chuẩn xác trong quá trình phê duyệt bản vẽ, nhà thầu có trách </w:t>
            </w:r>
            <w:r w:rsidRPr="008663EA">
              <w:rPr>
                <w:rFonts w:asciiTheme="majorHAnsi" w:hAnsiTheme="majorHAnsi" w:cstheme="majorHAnsi"/>
                <w:bCs/>
                <w:i/>
                <w:iCs/>
                <w:spacing w:val="-6"/>
                <w:sz w:val="24"/>
                <w:szCs w:val="24"/>
              </w:rPr>
              <w:lastRenderedPageBreak/>
              <w:t>nhiệm cung cấp vật tư đầy đủ để kết nối và thực hiện công tác lắp đặt, kết nối lên hệ thống máy tính cho các chống sét van cung cấp cho gói thầu).</w:t>
            </w:r>
          </w:p>
        </w:tc>
        <w:tc>
          <w:tcPr>
            <w:tcW w:w="900" w:type="dxa"/>
            <w:vAlign w:val="center"/>
          </w:tcPr>
          <w:p w14:paraId="22A2BAFF" w14:textId="3F2AFEB2" w:rsidR="00F37A2A" w:rsidRPr="008663EA" w:rsidRDefault="00F37A2A" w:rsidP="00F37A2A">
            <w:pPr>
              <w:widowControl w:val="0"/>
              <w:spacing w:before="60" w:after="60"/>
              <w:jc w:val="center"/>
              <w:rPr>
                <w:rFonts w:asciiTheme="majorHAnsi" w:hAnsiTheme="majorHAnsi" w:cstheme="majorHAnsi"/>
                <w:bCs/>
                <w:spacing w:val="-6"/>
                <w:sz w:val="24"/>
                <w:szCs w:val="24"/>
              </w:rPr>
            </w:pPr>
            <w:r w:rsidRPr="008663EA">
              <w:rPr>
                <w:rFonts w:asciiTheme="majorHAnsi" w:hAnsiTheme="majorHAnsi" w:cstheme="majorHAnsi"/>
                <w:bCs/>
                <w:spacing w:val="-6"/>
                <w:sz w:val="24"/>
                <w:szCs w:val="24"/>
              </w:rPr>
              <w:lastRenderedPageBreak/>
              <w:t>Bộ</w:t>
            </w:r>
          </w:p>
        </w:tc>
        <w:tc>
          <w:tcPr>
            <w:tcW w:w="810" w:type="dxa"/>
            <w:vAlign w:val="center"/>
          </w:tcPr>
          <w:p w14:paraId="57EC816E" w14:textId="30ACAB42" w:rsidR="00F37A2A" w:rsidRPr="008663EA" w:rsidRDefault="00F37A2A" w:rsidP="00F37A2A">
            <w:pPr>
              <w:widowControl w:val="0"/>
              <w:spacing w:before="60" w:after="60"/>
              <w:jc w:val="center"/>
              <w:rPr>
                <w:rFonts w:asciiTheme="majorHAnsi" w:hAnsiTheme="majorHAnsi" w:cstheme="majorHAnsi"/>
                <w:bCs/>
                <w:spacing w:val="-6"/>
                <w:sz w:val="24"/>
                <w:szCs w:val="24"/>
              </w:rPr>
            </w:pPr>
            <w:r w:rsidRPr="008663EA">
              <w:rPr>
                <w:rFonts w:asciiTheme="majorHAnsi" w:hAnsiTheme="majorHAnsi" w:cstheme="majorHAnsi"/>
                <w:bCs/>
                <w:spacing w:val="-6"/>
                <w:sz w:val="24"/>
                <w:szCs w:val="24"/>
              </w:rPr>
              <w:t>06</w:t>
            </w:r>
          </w:p>
        </w:tc>
        <w:tc>
          <w:tcPr>
            <w:tcW w:w="1980" w:type="dxa"/>
            <w:vAlign w:val="center"/>
          </w:tcPr>
          <w:p w14:paraId="272E4D07" w14:textId="0C54BD9B" w:rsidR="00F37A2A" w:rsidRPr="008663EA" w:rsidRDefault="00F37A2A" w:rsidP="00F37A2A">
            <w:pPr>
              <w:widowControl w:val="0"/>
              <w:spacing w:before="60" w:after="60"/>
              <w:rPr>
                <w:rFonts w:asciiTheme="majorHAnsi" w:hAnsiTheme="majorHAnsi" w:cstheme="majorHAnsi"/>
                <w:b/>
                <w:spacing w:val="-6"/>
                <w:sz w:val="24"/>
                <w:szCs w:val="24"/>
              </w:rPr>
            </w:pPr>
            <w:r w:rsidRPr="008663EA">
              <w:rPr>
                <w:rFonts w:asciiTheme="majorHAnsi" w:hAnsiTheme="majorHAnsi" w:cstheme="majorHAnsi"/>
                <w:bCs/>
                <w:spacing w:val="-6"/>
                <w:sz w:val="24"/>
                <w:szCs w:val="24"/>
              </w:rPr>
              <w:t>Theo chương V E-HSMT</w:t>
            </w:r>
          </w:p>
        </w:tc>
        <w:tc>
          <w:tcPr>
            <w:tcW w:w="1585" w:type="dxa"/>
          </w:tcPr>
          <w:p w14:paraId="364DC6E2" w14:textId="77777777" w:rsidR="00F37A2A" w:rsidRPr="008663EA" w:rsidRDefault="00F37A2A" w:rsidP="00F37A2A">
            <w:pPr>
              <w:widowControl w:val="0"/>
              <w:spacing w:before="60" w:after="60"/>
              <w:rPr>
                <w:rFonts w:asciiTheme="majorHAnsi" w:hAnsiTheme="majorHAnsi" w:cstheme="majorHAnsi"/>
                <w:b/>
                <w:spacing w:val="-6"/>
                <w:sz w:val="24"/>
                <w:szCs w:val="24"/>
              </w:rPr>
            </w:pPr>
          </w:p>
        </w:tc>
        <w:tc>
          <w:tcPr>
            <w:tcW w:w="1835" w:type="dxa"/>
            <w:vAlign w:val="center"/>
          </w:tcPr>
          <w:p w14:paraId="60D38E90" w14:textId="2FE727A5" w:rsidR="00F37A2A" w:rsidRPr="008663EA" w:rsidRDefault="00F37A2A" w:rsidP="00F37A2A">
            <w:pPr>
              <w:widowControl w:val="0"/>
              <w:spacing w:before="60" w:after="60"/>
              <w:rPr>
                <w:rFonts w:asciiTheme="majorHAnsi" w:hAnsiTheme="majorHAnsi" w:cstheme="majorHAnsi"/>
                <w:b/>
                <w:spacing w:val="-6"/>
                <w:sz w:val="24"/>
                <w:szCs w:val="24"/>
              </w:rPr>
            </w:pPr>
            <w:r w:rsidRPr="008663EA">
              <w:rPr>
                <w:rFonts w:asciiTheme="majorHAnsi" w:hAnsiTheme="majorHAnsi" w:cstheme="majorHAnsi"/>
                <w:bCs/>
                <w:spacing w:val="-6"/>
                <w:sz w:val="24"/>
                <w:szCs w:val="24"/>
              </w:rPr>
              <w:t xml:space="preserve">Tại TBA 220kV Gia Lộc (huyện Gia Lộc – tỉnh Hải Dương cũ) (chi tiết địa điểm sẽ được chuẩn xác trong quá trình thực hiện </w:t>
            </w:r>
            <w:r w:rsidRPr="008663EA">
              <w:rPr>
                <w:rFonts w:asciiTheme="majorHAnsi" w:hAnsiTheme="majorHAnsi" w:cstheme="majorHAnsi"/>
                <w:bCs/>
                <w:spacing w:val="-6"/>
                <w:sz w:val="24"/>
                <w:szCs w:val="24"/>
              </w:rPr>
              <w:lastRenderedPageBreak/>
              <w:t>hợp đồng</w:t>
            </w:r>
          </w:p>
        </w:tc>
        <w:tc>
          <w:tcPr>
            <w:tcW w:w="1170" w:type="dxa"/>
            <w:vAlign w:val="center"/>
          </w:tcPr>
          <w:p w14:paraId="2F110893" w14:textId="53F14B3C" w:rsidR="00F37A2A" w:rsidRPr="008663EA" w:rsidRDefault="003B4A1B" w:rsidP="00F37A2A">
            <w:pPr>
              <w:widowControl w:val="0"/>
              <w:spacing w:before="60" w:after="60"/>
              <w:jc w:val="center"/>
              <w:rPr>
                <w:rFonts w:asciiTheme="majorHAnsi" w:hAnsiTheme="majorHAnsi" w:cstheme="majorHAnsi"/>
                <w:bCs/>
                <w:spacing w:val="-6"/>
                <w:sz w:val="24"/>
                <w:szCs w:val="24"/>
              </w:rPr>
            </w:pPr>
            <w:r w:rsidRPr="008663EA">
              <w:rPr>
                <w:rFonts w:asciiTheme="majorHAnsi" w:hAnsiTheme="majorHAnsi" w:cstheme="majorHAnsi"/>
                <w:bCs/>
                <w:spacing w:val="-6"/>
                <w:sz w:val="24"/>
                <w:szCs w:val="24"/>
              </w:rPr>
              <w:lastRenderedPageBreak/>
              <w:t>120</w:t>
            </w:r>
          </w:p>
        </w:tc>
        <w:tc>
          <w:tcPr>
            <w:tcW w:w="1350" w:type="dxa"/>
            <w:vAlign w:val="center"/>
          </w:tcPr>
          <w:p w14:paraId="3B82B636" w14:textId="35607B17" w:rsidR="00F37A2A" w:rsidRPr="008663EA" w:rsidRDefault="003B4A1B" w:rsidP="00F37A2A">
            <w:pPr>
              <w:widowControl w:val="0"/>
              <w:spacing w:before="60" w:after="60"/>
              <w:jc w:val="center"/>
              <w:rPr>
                <w:rFonts w:asciiTheme="majorHAnsi" w:hAnsiTheme="majorHAnsi" w:cstheme="majorHAnsi"/>
                <w:bCs/>
                <w:spacing w:val="-6"/>
                <w:sz w:val="24"/>
                <w:szCs w:val="24"/>
              </w:rPr>
            </w:pPr>
            <w:r w:rsidRPr="008663EA">
              <w:rPr>
                <w:rFonts w:asciiTheme="majorHAnsi" w:hAnsiTheme="majorHAnsi" w:cstheme="majorHAnsi"/>
                <w:bCs/>
                <w:spacing w:val="-6"/>
                <w:sz w:val="24"/>
                <w:szCs w:val="24"/>
              </w:rPr>
              <w:t>150</w:t>
            </w:r>
          </w:p>
        </w:tc>
      </w:tr>
      <w:tr w:rsidR="008663EA" w:rsidRPr="008663EA" w14:paraId="5494CC64" w14:textId="77777777" w:rsidTr="00923B07">
        <w:tc>
          <w:tcPr>
            <w:tcW w:w="720" w:type="dxa"/>
            <w:vAlign w:val="center"/>
          </w:tcPr>
          <w:p w14:paraId="69C8F759" w14:textId="3531925E" w:rsidR="00F37A2A" w:rsidRPr="008663EA" w:rsidRDefault="00F37A2A" w:rsidP="00F37A2A">
            <w:pPr>
              <w:widowControl w:val="0"/>
              <w:spacing w:before="60" w:after="60"/>
              <w:jc w:val="center"/>
              <w:rPr>
                <w:rFonts w:asciiTheme="majorHAnsi" w:hAnsiTheme="majorHAnsi" w:cstheme="majorHAnsi"/>
                <w:bCs/>
                <w:spacing w:val="-6"/>
                <w:sz w:val="24"/>
                <w:szCs w:val="24"/>
              </w:rPr>
            </w:pPr>
            <w:r w:rsidRPr="008663EA">
              <w:rPr>
                <w:rFonts w:asciiTheme="majorHAnsi" w:hAnsiTheme="majorHAnsi" w:cstheme="majorHAnsi"/>
                <w:bCs/>
                <w:spacing w:val="-6"/>
                <w:sz w:val="24"/>
                <w:szCs w:val="24"/>
              </w:rPr>
              <w:t>9</w:t>
            </w:r>
          </w:p>
        </w:tc>
        <w:tc>
          <w:tcPr>
            <w:tcW w:w="4765" w:type="dxa"/>
          </w:tcPr>
          <w:p w14:paraId="212BEB3F" w14:textId="77777777" w:rsidR="00F37A2A" w:rsidRPr="008663EA" w:rsidRDefault="00F37A2A" w:rsidP="00F37A2A">
            <w:pPr>
              <w:widowControl w:val="0"/>
              <w:spacing w:before="60" w:after="60"/>
              <w:rPr>
                <w:rFonts w:asciiTheme="majorHAnsi" w:hAnsiTheme="majorHAnsi" w:cstheme="majorHAnsi"/>
                <w:b/>
                <w:bCs/>
                <w:sz w:val="24"/>
                <w:szCs w:val="24"/>
              </w:rPr>
            </w:pPr>
            <w:r w:rsidRPr="008663EA">
              <w:rPr>
                <w:rFonts w:asciiTheme="majorHAnsi" w:hAnsiTheme="majorHAnsi" w:cstheme="majorHAnsi"/>
                <w:b/>
                <w:bCs/>
                <w:sz w:val="24"/>
                <w:szCs w:val="24"/>
              </w:rPr>
              <w:t>Sứ cách điện 245kV, 10kN, 25mm/kV (cho đỡ dây dẫn 2xAAC630), Mỗi bộ bao gồm:</w:t>
            </w:r>
          </w:p>
          <w:p w14:paraId="5DC6113C" w14:textId="4079445D" w:rsidR="00F37A2A" w:rsidRPr="008663EA" w:rsidRDefault="00F37A2A" w:rsidP="00F37A2A">
            <w:pPr>
              <w:widowControl w:val="0"/>
              <w:spacing w:before="60" w:after="60"/>
              <w:rPr>
                <w:rFonts w:asciiTheme="majorHAnsi" w:hAnsiTheme="majorHAnsi" w:cstheme="majorHAnsi"/>
                <w:b/>
                <w:spacing w:val="-6"/>
                <w:sz w:val="24"/>
                <w:szCs w:val="24"/>
              </w:rPr>
            </w:pPr>
            <w:r w:rsidRPr="008663EA">
              <w:rPr>
                <w:rFonts w:asciiTheme="majorHAnsi" w:hAnsiTheme="majorHAnsi" w:cstheme="majorHAnsi"/>
                <w:sz w:val="24"/>
                <w:szCs w:val="24"/>
              </w:rPr>
              <w:t>- Kẹp cực đỡ cho dây 2xAAC630sqmm: 01 bộ</w:t>
            </w:r>
          </w:p>
        </w:tc>
        <w:tc>
          <w:tcPr>
            <w:tcW w:w="900" w:type="dxa"/>
            <w:vAlign w:val="center"/>
          </w:tcPr>
          <w:p w14:paraId="129006F6" w14:textId="11D6A7CD" w:rsidR="00F37A2A" w:rsidRPr="008663EA" w:rsidRDefault="00F37A2A" w:rsidP="00F37A2A">
            <w:pPr>
              <w:widowControl w:val="0"/>
              <w:spacing w:before="60" w:after="60"/>
              <w:jc w:val="center"/>
              <w:rPr>
                <w:rFonts w:asciiTheme="majorHAnsi" w:hAnsiTheme="majorHAnsi" w:cstheme="majorHAnsi"/>
                <w:bCs/>
                <w:spacing w:val="-6"/>
                <w:sz w:val="24"/>
                <w:szCs w:val="24"/>
              </w:rPr>
            </w:pPr>
            <w:r w:rsidRPr="008663EA">
              <w:rPr>
                <w:rFonts w:asciiTheme="majorHAnsi" w:hAnsiTheme="majorHAnsi" w:cstheme="majorHAnsi"/>
                <w:bCs/>
                <w:spacing w:val="-6"/>
                <w:sz w:val="24"/>
                <w:szCs w:val="24"/>
              </w:rPr>
              <w:t>Bộ</w:t>
            </w:r>
          </w:p>
        </w:tc>
        <w:tc>
          <w:tcPr>
            <w:tcW w:w="810" w:type="dxa"/>
            <w:vAlign w:val="center"/>
          </w:tcPr>
          <w:p w14:paraId="3A67CEE1" w14:textId="7F7F3C04" w:rsidR="00F37A2A" w:rsidRPr="008663EA" w:rsidRDefault="00F37A2A" w:rsidP="00F37A2A">
            <w:pPr>
              <w:widowControl w:val="0"/>
              <w:spacing w:before="60" w:after="60"/>
              <w:jc w:val="center"/>
              <w:rPr>
                <w:rFonts w:asciiTheme="majorHAnsi" w:hAnsiTheme="majorHAnsi" w:cstheme="majorHAnsi"/>
                <w:bCs/>
                <w:spacing w:val="-6"/>
                <w:sz w:val="24"/>
                <w:szCs w:val="24"/>
              </w:rPr>
            </w:pPr>
            <w:r w:rsidRPr="008663EA">
              <w:rPr>
                <w:rFonts w:asciiTheme="majorHAnsi" w:hAnsiTheme="majorHAnsi" w:cstheme="majorHAnsi"/>
                <w:bCs/>
                <w:spacing w:val="-6"/>
                <w:sz w:val="24"/>
                <w:szCs w:val="24"/>
              </w:rPr>
              <w:t>16</w:t>
            </w:r>
          </w:p>
        </w:tc>
        <w:tc>
          <w:tcPr>
            <w:tcW w:w="1980" w:type="dxa"/>
            <w:vAlign w:val="center"/>
          </w:tcPr>
          <w:p w14:paraId="3B785A77" w14:textId="29FAA4DF" w:rsidR="00F37A2A" w:rsidRPr="008663EA" w:rsidRDefault="00F37A2A" w:rsidP="00F37A2A">
            <w:pPr>
              <w:widowControl w:val="0"/>
              <w:spacing w:before="60" w:after="60"/>
              <w:rPr>
                <w:rFonts w:asciiTheme="majorHAnsi" w:hAnsiTheme="majorHAnsi" w:cstheme="majorHAnsi"/>
                <w:b/>
                <w:spacing w:val="-6"/>
                <w:sz w:val="24"/>
                <w:szCs w:val="24"/>
              </w:rPr>
            </w:pPr>
            <w:r w:rsidRPr="008663EA">
              <w:rPr>
                <w:rFonts w:asciiTheme="majorHAnsi" w:hAnsiTheme="majorHAnsi" w:cstheme="majorHAnsi"/>
                <w:bCs/>
                <w:spacing w:val="-6"/>
                <w:sz w:val="24"/>
                <w:szCs w:val="24"/>
              </w:rPr>
              <w:t>Theo chương V E-HSMT</w:t>
            </w:r>
          </w:p>
        </w:tc>
        <w:tc>
          <w:tcPr>
            <w:tcW w:w="1585" w:type="dxa"/>
          </w:tcPr>
          <w:p w14:paraId="13336113" w14:textId="77777777" w:rsidR="00F37A2A" w:rsidRPr="008663EA" w:rsidRDefault="00F37A2A" w:rsidP="00F37A2A">
            <w:pPr>
              <w:widowControl w:val="0"/>
              <w:spacing w:before="60" w:after="60"/>
              <w:rPr>
                <w:rFonts w:asciiTheme="majorHAnsi" w:hAnsiTheme="majorHAnsi" w:cstheme="majorHAnsi"/>
                <w:b/>
                <w:spacing w:val="-6"/>
                <w:sz w:val="24"/>
                <w:szCs w:val="24"/>
              </w:rPr>
            </w:pPr>
          </w:p>
        </w:tc>
        <w:tc>
          <w:tcPr>
            <w:tcW w:w="1835" w:type="dxa"/>
            <w:vAlign w:val="center"/>
          </w:tcPr>
          <w:p w14:paraId="351FC136" w14:textId="51E8AA66" w:rsidR="00F37A2A" w:rsidRPr="008663EA" w:rsidRDefault="00F37A2A" w:rsidP="00F37A2A">
            <w:pPr>
              <w:widowControl w:val="0"/>
              <w:spacing w:before="60" w:after="60"/>
              <w:rPr>
                <w:rFonts w:asciiTheme="majorHAnsi" w:hAnsiTheme="majorHAnsi" w:cstheme="majorHAnsi"/>
                <w:b/>
                <w:spacing w:val="-6"/>
                <w:sz w:val="24"/>
                <w:szCs w:val="24"/>
              </w:rPr>
            </w:pPr>
            <w:r w:rsidRPr="008663EA">
              <w:rPr>
                <w:rFonts w:asciiTheme="majorHAnsi" w:hAnsiTheme="majorHAnsi" w:cstheme="majorHAnsi"/>
                <w:bCs/>
                <w:spacing w:val="-6"/>
                <w:sz w:val="24"/>
                <w:szCs w:val="24"/>
              </w:rPr>
              <w:t>Tại TBA 220kV Gia Lộc (huyện Gia Lộc – tỉnh Hải Dương cũ) (chi tiết địa điểm sẽ được chuẩn xác trong quá trình thực hiện hợp đồng</w:t>
            </w:r>
          </w:p>
        </w:tc>
        <w:tc>
          <w:tcPr>
            <w:tcW w:w="1170" w:type="dxa"/>
            <w:vAlign w:val="center"/>
          </w:tcPr>
          <w:p w14:paraId="1E440E02" w14:textId="728AA351" w:rsidR="00F37A2A" w:rsidRPr="008663EA" w:rsidRDefault="003B4A1B" w:rsidP="00F37A2A">
            <w:pPr>
              <w:widowControl w:val="0"/>
              <w:spacing w:before="60" w:after="60"/>
              <w:jc w:val="center"/>
              <w:rPr>
                <w:rFonts w:asciiTheme="majorHAnsi" w:hAnsiTheme="majorHAnsi" w:cstheme="majorHAnsi"/>
                <w:bCs/>
                <w:spacing w:val="-6"/>
                <w:sz w:val="24"/>
                <w:szCs w:val="24"/>
              </w:rPr>
            </w:pPr>
            <w:r w:rsidRPr="008663EA">
              <w:rPr>
                <w:rFonts w:asciiTheme="majorHAnsi" w:hAnsiTheme="majorHAnsi" w:cstheme="majorHAnsi"/>
                <w:bCs/>
                <w:spacing w:val="-6"/>
                <w:sz w:val="24"/>
                <w:szCs w:val="24"/>
              </w:rPr>
              <w:t>120</w:t>
            </w:r>
          </w:p>
        </w:tc>
        <w:tc>
          <w:tcPr>
            <w:tcW w:w="1350" w:type="dxa"/>
            <w:vAlign w:val="center"/>
          </w:tcPr>
          <w:p w14:paraId="33DA30F4" w14:textId="16F2DCB4" w:rsidR="00F37A2A" w:rsidRPr="008663EA" w:rsidRDefault="003B4A1B" w:rsidP="00F37A2A">
            <w:pPr>
              <w:widowControl w:val="0"/>
              <w:spacing w:before="60" w:after="60"/>
              <w:jc w:val="center"/>
              <w:rPr>
                <w:rFonts w:asciiTheme="majorHAnsi" w:hAnsiTheme="majorHAnsi" w:cstheme="majorHAnsi"/>
                <w:bCs/>
                <w:spacing w:val="-6"/>
                <w:sz w:val="24"/>
                <w:szCs w:val="24"/>
              </w:rPr>
            </w:pPr>
            <w:r w:rsidRPr="008663EA">
              <w:rPr>
                <w:rFonts w:asciiTheme="majorHAnsi" w:hAnsiTheme="majorHAnsi" w:cstheme="majorHAnsi"/>
                <w:bCs/>
                <w:spacing w:val="-6"/>
                <w:sz w:val="24"/>
                <w:szCs w:val="24"/>
              </w:rPr>
              <w:t>150</w:t>
            </w:r>
          </w:p>
        </w:tc>
      </w:tr>
      <w:tr w:rsidR="008663EA" w:rsidRPr="008663EA" w14:paraId="7A237825" w14:textId="77777777" w:rsidTr="00923B07">
        <w:tc>
          <w:tcPr>
            <w:tcW w:w="720" w:type="dxa"/>
          </w:tcPr>
          <w:p w14:paraId="30759988" w14:textId="405542EB" w:rsidR="00F37A2A" w:rsidRPr="008663EA" w:rsidRDefault="00F37A2A" w:rsidP="00F37A2A">
            <w:pPr>
              <w:widowControl w:val="0"/>
              <w:spacing w:before="60" w:after="60"/>
              <w:jc w:val="center"/>
              <w:rPr>
                <w:rFonts w:asciiTheme="majorHAnsi" w:hAnsiTheme="majorHAnsi" w:cstheme="majorHAnsi"/>
                <w:bCs/>
                <w:spacing w:val="-6"/>
                <w:sz w:val="24"/>
                <w:szCs w:val="24"/>
              </w:rPr>
            </w:pPr>
            <w:r w:rsidRPr="008663EA">
              <w:rPr>
                <w:rFonts w:asciiTheme="majorHAnsi" w:hAnsiTheme="majorHAnsi" w:cstheme="majorHAnsi"/>
                <w:bCs/>
                <w:spacing w:val="-6"/>
                <w:sz w:val="24"/>
                <w:szCs w:val="24"/>
              </w:rPr>
              <w:t>10</w:t>
            </w:r>
          </w:p>
        </w:tc>
        <w:tc>
          <w:tcPr>
            <w:tcW w:w="4765" w:type="dxa"/>
          </w:tcPr>
          <w:p w14:paraId="2A8FB114" w14:textId="09043DEF" w:rsidR="00F37A2A" w:rsidRPr="008663EA" w:rsidRDefault="00F37A2A" w:rsidP="00F37A2A">
            <w:pPr>
              <w:widowControl w:val="0"/>
              <w:spacing w:before="60" w:after="60"/>
              <w:rPr>
                <w:rFonts w:asciiTheme="majorHAnsi" w:hAnsiTheme="majorHAnsi" w:cstheme="majorHAnsi"/>
                <w:b/>
                <w:spacing w:val="-6"/>
                <w:sz w:val="24"/>
                <w:szCs w:val="24"/>
              </w:rPr>
            </w:pPr>
            <w:r w:rsidRPr="008663EA">
              <w:rPr>
                <w:rFonts w:asciiTheme="majorHAnsi" w:hAnsiTheme="majorHAnsi" w:cstheme="majorHAnsi"/>
                <w:sz w:val="24"/>
                <w:szCs w:val="24"/>
              </w:rPr>
              <w:t>Chuỗi sứ néo 220kV hoàn chỉnh cho 2 dây dẫn 2xAAC800sqmm, có kẹp ép, có khớp nối dạng móc, 120kN, chiều dài đường rò 25mm/kV</w:t>
            </w:r>
          </w:p>
        </w:tc>
        <w:tc>
          <w:tcPr>
            <w:tcW w:w="900" w:type="dxa"/>
          </w:tcPr>
          <w:p w14:paraId="6589085B" w14:textId="603ECFD0" w:rsidR="00F37A2A" w:rsidRPr="008663EA" w:rsidRDefault="00F37A2A" w:rsidP="00F37A2A">
            <w:pPr>
              <w:widowControl w:val="0"/>
              <w:spacing w:before="60" w:after="60"/>
              <w:jc w:val="center"/>
              <w:rPr>
                <w:rFonts w:asciiTheme="majorHAnsi" w:hAnsiTheme="majorHAnsi" w:cstheme="majorHAnsi"/>
                <w:bCs/>
                <w:spacing w:val="-6"/>
                <w:sz w:val="24"/>
                <w:szCs w:val="24"/>
              </w:rPr>
            </w:pPr>
            <w:r w:rsidRPr="008663EA">
              <w:rPr>
                <w:rFonts w:asciiTheme="majorHAnsi" w:hAnsiTheme="majorHAnsi" w:cstheme="majorHAnsi"/>
                <w:bCs/>
                <w:spacing w:val="-6"/>
                <w:sz w:val="24"/>
                <w:szCs w:val="24"/>
              </w:rPr>
              <w:t>Chuỗi</w:t>
            </w:r>
          </w:p>
        </w:tc>
        <w:tc>
          <w:tcPr>
            <w:tcW w:w="810" w:type="dxa"/>
          </w:tcPr>
          <w:p w14:paraId="55127ED2" w14:textId="653D8A9A" w:rsidR="00F37A2A" w:rsidRPr="008663EA" w:rsidRDefault="00F37A2A" w:rsidP="00F37A2A">
            <w:pPr>
              <w:widowControl w:val="0"/>
              <w:spacing w:before="60" w:after="60"/>
              <w:jc w:val="center"/>
              <w:rPr>
                <w:rFonts w:asciiTheme="majorHAnsi" w:hAnsiTheme="majorHAnsi" w:cstheme="majorHAnsi"/>
                <w:bCs/>
                <w:spacing w:val="-6"/>
                <w:sz w:val="24"/>
                <w:szCs w:val="24"/>
              </w:rPr>
            </w:pPr>
            <w:r w:rsidRPr="008663EA">
              <w:rPr>
                <w:rFonts w:asciiTheme="majorHAnsi" w:hAnsiTheme="majorHAnsi" w:cstheme="majorHAnsi"/>
                <w:bCs/>
                <w:spacing w:val="-6"/>
                <w:sz w:val="24"/>
                <w:szCs w:val="24"/>
              </w:rPr>
              <w:t>09</w:t>
            </w:r>
          </w:p>
        </w:tc>
        <w:tc>
          <w:tcPr>
            <w:tcW w:w="1980" w:type="dxa"/>
            <w:vAlign w:val="center"/>
          </w:tcPr>
          <w:p w14:paraId="4198307B" w14:textId="0F93D662" w:rsidR="00F37A2A" w:rsidRPr="008663EA" w:rsidRDefault="00F37A2A" w:rsidP="00F37A2A">
            <w:pPr>
              <w:widowControl w:val="0"/>
              <w:spacing w:before="60" w:after="60"/>
              <w:rPr>
                <w:rFonts w:asciiTheme="majorHAnsi" w:hAnsiTheme="majorHAnsi" w:cstheme="majorHAnsi"/>
                <w:b/>
                <w:spacing w:val="-6"/>
                <w:sz w:val="24"/>
                <w:szCs w:val="24"/>
              </w:rPr>
            </w:pPr>
            <w:r w:rsidRPr="008663EA">
              <w:rPr>
                <w:rFonts w:asciiTheme="majorHAnsi" w:hAnsiTheme="majorHAnsi" w:cstheme="majorHAnsi"/>
                <w:bCs/>
                <w:spacing w:val="-6"/>
                <w:sz w:val="24"/>
                <w:szCs w:val="24"/>
              </w:rPr>
              <w:t>Theo chương V E-HSMT</w:t>
            </w:r>
          </w:p>
        </w:tc>
        <w:tc>
          <w:tcPr>
            <w:tcW w:w="1585" w:type="dxa"/>
          </w:tcPr>
          <w:p w14:paraId="0688B1A2" w14:textId="77777777" w:rsidR="00F37A2A" w:rsidRPr="008663EA" w:rsidRDefault="00F37A2A" w:rsidP="00F37A2A">
            <w:pPr>
              <w:widowControl w:val="0"/>
              <w:spacing w:before="60" w:after="60"/>
              <w:rPr>
                <w:rFonts w:asciiTheme="majorHAnsi" w:hAnsiTheme="majorHAnsi" w:cstheme="majorHAnsi"/>
                <w:b/>
                <w:spacing w:val="-6"/>
                <w:sz w:val="24"/>
                <w:szCs w:val="24"/>
              </w:rPr>
            </w:pPr>
          </w:p>
        </w:tc>
        <w:tc>
          <w:tcPr>
            <w:tcW w:w="1835" w:type="dxa"/>
            <w:vAlign w:val="center"/>
          </w:tcPr>
          <w:p w14:paraId="45134A40" w14:textId="65DDF381" w:rsidR="00F37A2A" w:rsidRPr="008663EA" w:rsidRDefault="00F37A2A" w:rsidP="00F37A2A">
            <w:pPr>
              <w:widowControl w:val="0"/>
              <w:spacing w:before="60" w:after="60"/>
              <w:rPr>
                <w:rFonts w:asciiTheme="majorHAnsi" w:hAnsiTheme="majorHAnsi" w:cstheme="majorHAnsi"/>
                <w:b/>
                <w:spacing w:val="-6"/>
                <w:sz w:val="24"/>
                <w:szCs w:val="24"/>
              </w:rPr>
            </w:pPr>
            <w:r w:rsidRPr="008663EA">
              <w:rPr>
                <w:rFonts w:asciiTheme="majorHAnsi" w:hAnsiTheme="majorHAnsi" w:cstheme="majorHAnsi"/>
                <w:bCs/>
                <w:spacing w:val="-6"/>
                <w:sz w:val="24"/>
                <w:szCs w:val="24"/>
              </w:rPr>
              <w:t>Tại TBA 220kV Gia Lộc (huyện Gia Lộc – tỉnh Hải Dương cũ) (chi tiết địa điểm sẽ được chuẩn xác trong quá trình thực hiện hợp đồng</w:t>
            </w:r>
          </w:p>
        </w:tc>
        <w:tc>
          <w:tcPr>
            <w:tcW w:w="1170" w:type="dxa"/>
            <w:vAlign w:val="center"/>
          </w:tcPr>
          <w:p w14:paraId="10144E26" w14:textId="19053E18" w:rsidR="00F37A2A" w:rsidRPr="008663EA" w:rsidRDefault="003B4A1B" w:rsidP="00F37A2A">
            <w:pPr>
              <w:widowControl w:val="0"/>
              <w:spacing w:before="60" w:after="60"/>
              <w:jc w:val="center"/>
              <w:rPr>
                <w:rFonts w:asciiTheme="majorHAnsi" w:hAnsiTheme="majorHAnsi" w:cstheme="majorHAnsi"/>
                <w:bCs/>
                <w:spacing w:val="-6"/>
                <w:sz w:val="24"/>
                <w:szCs w:val="24"/>
              </w:rPr>
            </w:pPr>
            <w:r w:rsidRPr="008663EA">
              <w:rPr>
                <w:rFonts w:asciiTheme="majorHAnsi" w:hAnsiTheme="majorHAnsi" w:cstheme="majorHAnsi"/>
                <w:bCs/>
                <w:spacing w:val="-6"/>
                <w:sz w:val="24"/>
                <w:szCs w:val="24"/>
              </w:rPr>
              <w:t>120</w:t>
            </w:r>
          </w:p>
        </w:tc>
        <w:tc>
          <w:tcPr>
            <w:tcW w:w="1350" w:type="dxa"/>
            <w:vAlign w:val="center"/>
          </w:tcPr>
          <w:p w14:paraId="7606B38F" w14:textId="03382CE3" w:rsidR="00F37A2A" w:rsidRPr="008663EA" w:rsidRDefault="003B4A1B" w:rsidP="00F37A2A">
            <w:pPr>
              <w:widowControl w:val="0"/>
              <w:spacing w:before="60" w:after="60"/>
              <w:jc w:val="center"/>
              <w:rPr>
                <w:rFonts w:asciiTheme="majorHAnsi" w:hAnsiTheme="majorHAnsi" w:cstheme="majorHAnsi"/>
                <w:bCs/>
                <w:spacing w:val="-6"/>
                <w:sz w:val="24"/>
                <w:szCs w:val="24"/>
              </w:rPr>
            </w:pPr>
            <w:r w:rsidRPr="008663EA">
              <w:rPr>
                <w:rFonts w:asciiTheme="majorHAnsi" w:hAnsiTheme="majorHAnsi" w:cstheme="majorHAnsi"/>
                <w:bCs/>
                <w:spacing w:val="-6"/>
                <w:sz w:val="24"/>
                <w:szCs w:val="24"/>
              </w:rPr>
              <w:t>150</w:t>
            </w:r>
          </w:p>
        </w:tc>
      </w:tr>
      <w:tr w:rsidR="008663EA" w:rsidRPr="008663EA" w14:paraId="2F65F0CD" w14:textId="77777777" w:rsidTr="00923B07">
        <w:tc>
          <w:tcPr>
            <w:tcW w:w="720" w:type="dxa"/>
            <w:vAlign w:val="center"/>
          </w:tcPr>
          <w:p w14:paraId="67A0A652" w14:textId="0CBFF052" w:rsidR="00F37A2A" w:rsidRPr="008663EA" w:rsidRDefault="00F37A2A" w:rsidP="00F37A2A">
            <w:pPr>
              <w:widowControl w:val="0"/>
              <w:spacing w:before="60" w:after="60"/>
              <w:jc w:val="center"/>
              <w:rPr>
                <w:rFonts w:asciiTheme="majorHAnsi" w:hAnsiTheme="majorHAnsi" w:cstheme="majorHAnsi"/>
                <w:bCs/>
                <w:spacing w:val="-6"/>
                <w:sz w:val="24"/>
                <w:szCs w:val="24"/>
              </w:rPr>
            </w:pPr>
            <w:r w:rsidRPr="008663EA">
              <w:rPr>
                <w:rFonts w:asciiTheme="majorHAnsi" w:hAnsiTheme="majorHAnsi" w:cstheme="majorHAnsi"/>
                <w:bCs/>
                <w:spacing w:val="-6"/>
                <w:sz w:val="24"/>
                <w:szCs w:val="24"/>
              </w:rPr>
              <w:t>11</w:t>
            </w:r>
          </w:p>
        </w:tc>
        <w:tc>
          <w:tcPr>
            <w:tcW w:w="4765" w:type="dxa"/>
          </w:tcPr>
          <w:p w14:paraId="191984F6" w14:textId="346516CF" w:rsidR="00F37A2A" w:rsidRPr="008663EA" w:rsidRDefault="00F37A2A" w:rsidP="00F37A2A">
            <w:pPr>
              <w:widowControl w:val="0"/>
              <w:spacing w:before="60" w:after="60"/>
              <w:rPr>
                <w:rFonts w:asciiTheme="majorHAnsi" w:hAnsiTheme="majorHAnsi" w:cstheme="majorHAnsi"/>
                <w:b/>
                <w:spacing w:val="-6"/>
                <w:sz w:val="24"/>
                <w:szCs w:val="24"/>
              </w:rPr>
            </w:pPr>
            <w:r w:rsidRPr="008663EA">
              <w:rPr>
                <w:rFonts w:asciiTheme="majorHAnsi" w:hAnsiTheme="majorHAnsi" w:cstheme="majorHAnsi"/>
                <w:sz w:val="24"/>
                <w:szCs w:val="24"/>
              </w:rPr>
              <w:t>Chuỗi sứ néo 220kV hoàn chỉnh cho 2 dây dẫn 2xAAC800sqmm, có kẹp ép, có khớp nối dạng móc, 120kN, chiều dài đường rò 25mm/kV, có tăng đơ</w:t>
            </w:r>
          </w:p>
        </w:tc>
        <w:tc>
          <w:tcPr>
            <w:tcW w:w="900" w:type="dxa"/>
            <w:vAlign w:val="center"/>
          </w:tcPr>
          <w:p w14:paraId="030E9DCC" w14:textId="365A8E9D" w:rsidR="00F37A2A" w:rsidRPr="008663EA" w:rsidRDefault="00F37A2A" w:rsidP="00F37A2A">
            <w:pPr>
              <w:widowControl w:val="0"/>
              <w:spacing w:before="60" w:after="60"/>
              <w:rPr>
                <w:rFonts w:asciiTheme="majorHAnsi" w:hAnsiTheme="majorHAnsi" w:cstheme="majorHAnsi"/>
                <w:b/>
                <w:spacing w:val="-6"/>
                <w:sz w:val="24"/>
                <w:szCs w:val="24"/>
              </w:rPr>
            </w:pPr>
            <w:r w:rsidRPr="008663EA">
              <w:rPr>
                <w:rFonts w:asciiTheme="majorHAnsi" w:hAnsiTheme="majorHAnsi" w:cstheme="majorHAnsi"/>
                <w:bCs/>
                <w:spacing w:val="-6"/>
                <w:sz w:val="24"/>
                <w:szCs w:val="24"/>
              </w:rPr>
              <w:t>Chuỗi</w:t>
            </w:r>
          </w:p>
        </w:tc>
        <w:tc>
          <w:tcPr>
            <w:tcW w:w="810" w:type="dxa"/>
            <w:vAlign w:val="center"/>
          </w:tcPr>
          <w:p w14:paraId="62C85913" w14:textId="4B1DF839" w:rsidR="00F37A2A" w:rsidRPr="008663EA" w:rsidRDefault="00F37A2A" w:rsidP="00F37A2A">
            <w:pPr>
              <w:widowControl w:val="0"/>
              <w:spacing w:before="60" w:after="60"/>
              <w:jc w:val="center"/>
              <w:rPr>
                <w:rFonts w:asciiTheme="majorHAnsi" w:hAnsiTheme="majorHAnsi" w:cstheme="majorHAnsi"/>
                <w:b/>
                <w:spacing w:val="-6"/>
                <w:sz w:val="24"/>
                <w:szCs w:val="24"/>
              </w:rPr>
            </w:pPr>
            <w:r w:rsidRPr="008663EA">
              <w:rPr>
                <w:rFonts w:asciiTheme="majorHAnsi" w:hAnsiTheme="majorHAnsi" w:cstheme="majorHAnsi"/>
                <w:bCs/>
                <w:spacing w:val="-6"/>
                <w:sz w:val="24"/>
                <w:szCs w:val="24"/>
              </w:rPr>
              <w:t>09</w:t>
            </w:r>
          </w:p>
        </w:tc>
        <w:tc>
          <w:tcPr>
            <w:tcW w:w="1980" w:type="dxa"/>
            <w:vAlign w:val="center"/>
          </w:tcPr>
          <w:p w14:paraId="3B0E1010" w14:textId="35941923" w:rsidR="00F37A2A" w:rsidRPr="008663EA" w:rsidRDefault="00F37A2A" w:rsidP="00F37A2A">
            <w:pPr>
              <w:widowControl w:val="0"/>
              <w:spacing w:before="60" w:after="60"/>
              <w:rPr>
                <w:rFonts w:asciiTheme="majorHAnsi" w:hAnsiTheme="majorHAnsi" w:cstheme="majorHAnsi"/>
                <w:b/>
                <w:spacing w:val="-6"/>
                <w:sz w:val="24"/>
                <w:szCs w:val="24"/>
              </w:rPr>
            </w:pPr>
            <w:r w:rsidRPr="008663EA">
              <w:rPr>
                <w:rFonts w:asciiTheme="majorHAnsi" w:hAnsiTheme="majorHAnsi" w:cstheme="majorHAnsi"/>
                <w:bCs/>
                <w:spacing w:val="-6"/>
                <w:sz w:val="24"/>
                <w:szCs w:val="24"/>
              </w:rPr>
              <w:t>Theo chương V E-HSMT</w:t>
            </w:r>
          </w:p>
        </w:tc>
        <w:tc>
          <w:tcPr>
            <w:tcW w:w="1585" w:type="dxa"/>
          </w:tcPr>
          <w:p w14:paraId="258AFE58" w14:textId="77777777" w:rsidR="00F37A2A" w:rsidRPr="008663EA" w:rsidRDefault="00F37A2A" w:rsidP="00F37A2A">
            <w:pPr>
              <w:widowControl w:val="0"/>
              <w:spacing w:before="60" w:after="60"/>
              <w:rPr>
                <w:rFonts w:asciiTheme="majorHAnsi" w:hAnsiTheme="majorHAnsi" w:cstheme="majorHAnsi"/>
                <w:b/>
                <w:spacing w:val="-6"/>
                <w:sz w:val="24"/>
                <w:szCs w:val="24"/>
              </w:rPr>
            </w:pPr>
          </w:p>
        </w:tc>
        <w:tc>
          <w:tcPr>
            <w:tcW w:w="1835" w:type="dxa"/>
            <w:vAlign w:val="center"/>
          </w:tcPr>
          <w:p w14:paraId="604C4936" w14:textId="0ED37DA6" w:rsidR="00F37A2A" w:rsidRPr="008663EA" w:rsidRDefault="00F37A2A" w:rsidP="00F37A2A">
            <w:pPr>
              <w:widowControl w:val="0"/>
              <w:spacing w:before="60" w:after="60"/>
              <w:rPr>
                <w:rFonts w:asciiTheme="majorHAnsi" w:hAnsiTheme="majorHAnsi" w:cstheme="majorHAnsi"/>
                <w:b/>
                <w:spacing w:val="-6"/>
                <w:sz w:val="24"/>
                <w:szCs w:val="24"/>
              </w:rPr>
            </w:pPr>
            <w:r w:rsidRPr="008663EA">
              <w:rPr>
                <w:rFonts w:asciiTheme="majorHAnsi" w:hAnsiTheme="majorHAnsi" w:cstheme="majorHAnsi"/>
                <w:bCs/>
                <w:spacing w:val="-6"/>
                <w:sz w:val="24"/>
                <w:szCs w:val="24"/>
              </w:rPr>
              <w:t xml:space="preserve">Tại TBA 220kV Gia Lộc (huyện Gia Lộc – tỉnh Hải Dương cũ) (chi tiết địa điểm </w:t>
            </w:r>
            <w:r w:rsidRPr="008663EA">
              <w:rPr>
                <w:rFonts w:asciiTheme="majorHAnsi" w:hAnsiTheme="majorHAnsi" w:cstheme="majorHAnsi"/>
                <w:bCs/>
                <w:spacing w:val="-6"/>
                <w:sz w:val="24"/>
                <w:szCs w:val="24"/>
              </w:rPr>
              <w:lastRenderedPageBreak/>
              <w:t>sẽ được chuẩn xác trong quá trình thực hiện hợp đồng</w:t>
            </w:r>
          </w:p>
        </w:tc>
        <w:tc>
          <w:tcPr>
            <w:tcW w:w="1170" w:type="dxa"/>
            <w:vAlign w:val="center"/>
          </w:tcPr>
          <w:p w14:paraId="69A19540" w14:textId="08F3E8DC" w:rsidR="00F37A2A" w:rsidRPr="008663EA" w:rsidRDefault="003B4A1B" w:rsidP="00F37A2A">
            <w:pPr>
              <w:widowControl w:val="0"/>
              <w:spacing w:before="60" w:after="60"/>
              <w:jc w:val="center"/>
              <w:rPr>
                <w:rFonts w:asciiTheme="majorHAnsi" w:hAnsiTheme="majorHAnsi" w:cstheme="majorHAnsi"/>
                <w:bCs/>
                <w:spacing w:val="-6"/>
                <w:sz w:val="24"/>
                <w:szCs w:val="24"/>
              </w:rPr>
            </w:pPr>
            <w:r w:rsidRPr="008663EA">
              <w:rPr>
                <w:rFonts w:asciiTheme="majorHAnsi" w:hAnsiTheme="majorHAnsi" w:cstheme="majorHAnsi"/>
                <w:bCs/>
                <w:spacing w:val="-6"/>
                <w:sz w:val="24"/>
                <w:szCs w:val="24"/>
              </w:rPr>
              <w:lastRenderedPageBreak/>
              <w:t>120</w:t>
            </w:r>
          </w:p>
        </w:tc>
        <w:tc>
          <w:tcPr>
            <w:tcW w:w="1350" w:type="dxa"/>
            <w:vAlign w:val="center"/>
          </w:tcPr>
          <w:p w14:paraId="76E7A305" w14:textId="70962A5D" w:rsidR="00F37A2A" w:rsidRPr="008663EA" w:rsidRDefault="003B4A1B" w:rsidP="00F37A2A">
            <w:pPr>
              <w:widowControl w:val="0"/>
              <w:spacing w:before="60" w:after="60"/>
              <w:jc w:val="center"/>
              <w:rPr>
                <w:rFonts w:asciiTheme="majorHAnsi" w:hAnsiTheme="majorHAnsi" w:cstheme="majorHAnsi"/>
                <w:bCs/>
                <w:spacing w:val="-6"/>
                <w:sz w:val="24"/>
                <w:szCs w:val="24"/>
              </w:rPr>
            </w:pPr>
            <w:r w:rsidRPr="008663EA">
              <w:rPr>
                <w:rFonts w:asciiTheme="majorHAnsi" w:hAnsiTheme="majorHAnsi" w:cstheme="majorHAnsi"/>
                <w:bCs/>
                <w:spacing w:val="-6"/>
                <w:sz w:val="24"/>
                <w:szCs w:val="24"/>
              </w:rPr>
              <w:t>150</w:t>
            </w:r>
          </w:p>
        </w:tc>
      </w:tr>
      <w:tr w:rsidR="008663EA" w:rsidRPr="008663EA" w14:paraId="19A601A6" w14:textId="77777777" w:rsidTr="00923B07">
        <w:tc>
          <w:tcPr>
            <w:tcW w:w="720" w:type="dxa"/>
            <w:vAlign w:val="center"/>
          </w:tcPr>
          <w:p w14:paraId="4575B3A3" w14:textId="0FFA2370" w:rsidR="00F37A2A" w:rsidRPr="008663EA" w:rsidRDefault="00F37A2A" w:rsidP="00F37A2A">
            <w:pPr>
              <w:widowControl w:val="0"/>
              <w:spacing w:before="60" w:after="60"/>
              <w:jc w:val="center"/>
              <w:rPr>
                <w:rFonts w:asciiTheme="majorHAnsi" w:hAnsiTheme="majorHAnsi" w:cstheme="majorHAnsi"/>
                <w:bCs/>
                <w:spacing w:val="-6"/>
                <w:sz w:val="24"/>
                <w:szCs w:val="24"/>
              </w:rPr>
            </w:pPr>
            <w:r w:rsidRPr="008663EA">
              <w:rPr>
                <w:rFonts w:asciiTheme="majorHAnsi" w:hAnsiTheme="majorHAnsi" w:cstheme="majorHAnsi"/>
                <w:bCs/>
                <w:spacing w:val="-6"/>
                <w:sz w:val="24"/>
                <w:szCs w:val="24"/>
              </w:rPr>
              <w:t>12</w:t>
            </w:r>
          </w:p>
        </w:tc>
        <w:tc>
          <w:tcPr>
            <w:tcW w:w="4765" w:type="dxa"/>
          </w:tcPr>
          <w:p w14:paraId="4F7949C8" w14:textId="287A3E73" w:rsidR="00F37A2A" w:rsidRPr="008663EA" w:rsidRDefault="00F37A2A" w:rsidP="00F37A2A">
            <w:pPr>
              <w:widowControl w:val="0"/>
              <w:spacing w:before="60" w:after="60"/>
              <w:rPr>
                <w:rFonts w:asciiTheme="majorHAnsi" w:hAnsiTheme="majorHAnsi" w:cstheme="majorHAnsi"/>
                <w:b/>
                <w:spacing w:val="-6"/>
                <w:sz w:val="24"/>
                <w:szCs w:val="24"/>
              </w:rPr>
            </w:pPr>
            <w:r w:rsidRPr="008663EA">
              <w:rPr>
                <w:rFonts w:asciiTheme="majorHAnsi" w:hAnsiTheme="majorHAnsi" w:cstheme="majorHAnsi"/>
                <w:sz w:val="24"/>
                <w:szCs w:val="24"/>
              </w:rPr>
              <w:t>Chuỗi sứ treo 220kV hoàn chỉnh cho 2 dây dẫn 2xAAC630sqmm, có kẹp treo, có khớp nối dạng móc, 70kN, chiều dài đường rò 25mm/kV</w:t>
            </w:r>
          </w:p>
        </w:tc>
        <w:tc>
          <w:tcPr>
            <w:tcW w:w="900" w:type="dxa"/>
            <w:vAlign w:val="center"/>
          </w:tcPr>
          <w:p w14:paraId="7B106820" w14:textId="545984CA" w:rsidR="00F37A2A" w:rsidRPr="008663EA" w:rsidRDefault="00F37A2A" w:rsidP="00F37A2A">
            <w:pPr>
              <w:widowControl w:val="0"/>
              <w:spacing w:before="60" w:after="60"/>
              <w:jc w:val="center"/>
              <w:rPr>
                <w:rFonts w:asciiTheme="majorHAnsi" w:hAnsiTheme="majorHAnsi" w:cstheme="majorHAnsi"/>
                <w:b/>
                <w:spacing w:val="-6"/>
                <w:sz w:val="24"/>
                <w:szCs w:val="24"/>
              </w:rPr>
            </w:pPr>
            <w:r w:rsidRPr="008663EA">
              <w:rPr>
                <w:rFonts w:asciiTheme="majorHAnsi" w:hAnsiTheme="majorHAnsi" w:cstheme="majorHAnsi"/>
                <w:sz w:val="24"/>
                <w:szCs w:val="24"/>
              </w:rPr>
              <w:t>bộ</w:t>
            </w:r>
          </w:p>
        </w:tc>
        <w:tc>
          <w:tcPr>
            <w:tcW w:w="810" w:type="dxa"/>
            <w:vAlign w:val="center"/>
          </w:tcPr>
          <w:p w14:paraId="3F779819" w14:textId="094812DA" w:rsidR="00F37A2A" w:rsidRPr="008663EA" w:rsidRDefault="00F37A2A" w:rsidP="00F37A2A">
            <w:pPr>
              <w:widowControl w:val="0"/>
              <w:spacing w:before="60" w:after="60"/>
              <w:jc w:val="center"/>
              <w:rPr>
                <w:rFonts w:asciiTheme="majorHAnsi" w:hAnsiTheme="majorHAnsi" w:cstheme="majorHAnsi"/>
                <w:b/>
                <w:spacing w:val="-6"/>
                <w:sz w:val="24"/>
                <w:szCs w:val="24"/>
              </w:rPr>
            </w:pPr>
            <w:r w:rsidRPr="008663EA">
              <w:rPr>
                <w:rFonts w:asciiTheme="majorHAnsi" w:hAnsiTheme="majorHAnsi" w:cstheme="majorHAnsi"/>
                <w:sz w:val="24"/>
                <w:szCs w:val="24"/>
              </w:rPr>
              <w:t>6</w:t>
            </w:r>
          </w:p>
        </w:tc>
        <w:tc>
          <w:tcPr>
            <w:tcW w:w="1980" w:type="dxa"/>
            <w:vAlign w:val="center"/>
          </w:tcPr>
          <w:p w14:paraId="6A12D650" w14:textId="0D951BA6" w:rsidR="00F37A2A" w:rsidRPr="008663EA" w:rsidRDefault="00F37A2A" w:rsidP="00F37A2A">
            <w:pPr>
              <w:widowControl w:val="0"/>
              <w:spacing w:before="60" w:after="60"/>
              <w:rPr>
                <w:rFonts w:asciiTheme="majorHAnsi" w:hAnsiTheme="majorHAnsi" w:cstheme="majorHAnsi"/>
                <w:b/>
                <w:spacing w:val="-6"/>
                <w:sz w:val="24"/>
                <w:szCs w:val="24"/>
              </w:rPr>
            </w:pPr>
            <w:r w:rsidRPr="008663EA">
              <w:rPr>
                <w:rFonts w:asciiTheme="majorHAnsi" w:hAnsiTheme="majorHAnsi" w:cstheme="majorHAnsi"/>
                <w:bCs/>
                <w:spacing w:val="-6"/>
                <w:sz w:val="24"/>
                <w:szCs w:val="24"/>
              </w:rPr>
              <w:t>Theo chương V E-HSMT</w:t>
            </w:r>
          </w:p>
        </w:tc>
        <w:tc>
          <w:tcPr>
            <w:tcW w:w="1585" w:type="dxa"/>
          </w:tcPr>
          <w:p w14:paraId="6FB4B618" w14:textId="77777777" w:rsidR="00F37A2A" w:rsidRPr="008663EA" w:rsidRDefault="00F37A2A" w:rsidP="00F37A2A">
            <w:pPr>
              <w:widowControl w:val="0"/>
              <w:spacing w:before="60" w:after="60"/>
              <w:rPr>
                <w:rFonts w:asciiTheme="majorHAnsi" w:hAnsiTheme="majorHAnsi" w:cstheme="majorHAnsi"/>
                <w:b/>
                <w:spacing w:val="-6"/>
                <w:sz w:val="24"/>
                <w:szCs w:val="24"/>
              </w:rPr>
            </w:pPr>
          </w:p>
        </w:tc>
        <w:tc>
          <w:tcPr>
            <w:tcW w:w="1835" w:type="dxa"/>
            <w:vAlign w:val="center"/>
          </w:tcPr>
          <w:p w14:paraId="02BA9A4D" w14:textId="6287FE5A" w:rsidR="00F37A2A" w:rsidRPr="008663EA" w:rsidRDefault="00F37A2A" w:rsidP="00F37A2A">
            <w:pPr>
              <w:widowControl w:val="0"/>
              <w:spacing w:before="60" w:after="60"/>
              <w:rPr>
                <w:rFonts w:asciiTheme="majorHAnsi" w:hAnsiTheme="majorHAnsi" w:cstheme="majorHAnsi"/>
                <w:b/>
                <w:spacing w:val="-6"/>
                <w:sz w:val="24"/>
                <w:szCs w:val="24"/>
              </w:rPr>
            </w:pPr>
            <w:r w:rsidRPr="008663EA">
              <w:rPr>
                <w:rFonts w:asciiTheme="majorHAnsi" w:hAnsiTheme="majorHAnsi" w:cstheme="majorHAnsi"/>
                <w:bCs/>
                <w:spacing w:val="-6"/>
                <w:sz w:val="24"/>
                <w:szCs w:val="24"/>
              </w:rPr>
              <w:t>Tại TBA 220kV Gia Lộc (huyện Gia Lộc – tỉnh Hải Dương cũ) (chi tiết địa điểm sẽ được chuẩn xác trong quá trình thực hiện hợp đồng</w:t>
            </w:r>
          </w:p>
        </w:tc>
        <w:tc>
          <w:tcPr>
            <w:tcW w:w="1170" w:type="dxa"/>
            <w:vAlign w:val="center"/>
          </w:tcPr>
          <w:p w14:paraId="4BBE3EE2" w14:textId="2D4E1CFE" w:rsidR="00F37A2A" w:rsidRPr="008663EA" w:rsidRDefault="003B4A1B" w:rsidP="00F37A2A">
            <w:pPr>
              <w:widowControl w:val="0"/>
              <w:spacing w:before="60" w:after="60"/>
              <w:jc w:val="center"/>
              <w:rPr>
                <w:rFonts w:asciiTheme="majorHAnsi" w:hAnsiTheme="majorHAnsi" w:cstheme="majorHAnsi"/>
                <w:bCs/>
                <w:spacing w:val="-6"/>
                <w:sz w:val="24"/>
                <w:szCs w:val="24"/>
              </w:rPr>
            </w:pPr>
            <w:r w:rsidRPr="008663EA">
              <w:rPr>
                <w:rFonts w:asciiTheme="majorHAnsi" w:hAnsiTheme="majorHAnsi" w:cstheme="majorHAnsi"/>
                <w:bCs/>
                <w:spacing w:val="-6"/>
                <w:sz w:val="24"/>
                <w:szCs w:val="24"/>
              </w:rPr>
              <w:t>120</w:t>
            </w:r>
          </w:p>
        </w:tc>
        <w:tc>
          <w:tcPr>
            <w:tcW w:w="1350" w:type="dxa"/>
            <w:vAlign w:val="center"/>
          </w:tcPr>
          <w:p w14:paraId="5C7F45CF" w14:textId="2C688796" w:rsidR="00F37A2A" w:rsidRPr="008663EA" w:rsidRDefault="003B4A1B" w:rsidP="00F37A2A">
            <w:pPr>
              <w:widowControl w:val="0"/>
              <w:spacing w:before="60" w:after="60"/>
              <w:jc w:val="center"/>
              <w:rPr>
                <w:rFonts w:asciiTheme="majorHAnsi" w:hAnsiTheme="majorHAnsi" w:cstheme="majorHAnsi"/>
                <w:bCs/>
                <w:spacing w:val="-6"/>
                <w:sz w:val="24"/>
                <w:szCs w:val="24"/>
              </w:rPr>
            </w:pPr>
            <w:r w:rsidRPr="008663EA">
              <w:rPr>
                <w:rFonts w:asciiTheme="majorHAnsi" w:hAnsiTheme="majorHAnsi" w:cstheme="majorHAnsi"/>
                <w:bCs/>
                <w:spacing w:val="-6"/>
                <w:sz w:val="24"/>
                <w:szCs w:val="24"/>
              </w:rPr>
              <w:t>150</w:t>
            </w:r>
          </w:p>
        </w:tc>
      </w:tr>
      <w:tr w:rsidR="008663EA" w:rsidRPr="008663EA" w14:paraId="4F2E141F" w14:textId="77777777" w:rsidTr="00923B07">
        <w:tc>
          <w:tcPr>
            <w:tcW w:w="720" w:type="dxa"/>
            <w:vAlign w:val="center"/>
          </w:tcPr>
          <w:p w14:paraId="230CD0D1" w14:textId="284B50FE" w:rsidR="00F37A2A" w:rsidRPr="008663EA" w:rsidRDefault="00F37A2A" w:rsidP="00F37A2A">
            <w:pPr>
              <w:widowControl w:val="0"/>
              <w:spacing w:before="60" w:after="60"/>
              <w:jc w:val="center"/>
              <w:rPr>
                <w:rFonts w:asciiTheme="majorHAnsi" w:hAnsiTheme="majorHAnsi" w:cstheme="majorHAnsi"/>
                <w:bCs/>
                <w:spacing w:val="-6"/>
                <w:sz w:val="24"/>
                <w:szCs w:val="24"/>
              </w:rPr>
            </w:pPr>
            <w:r w:rsidRPr="008663EA">
              <w:rPr>
                <w:rFonts w:asciiTheme="majorHAnsi" w:hAnsiTheme="majorHAnsi" w:cstheme="majorHAnsi"/>
                <w:bCs/>
                <w:spacing w:val="-6"/>
                <w:sz w:val="24"/>
                <w:szCs w:val="24"/>
              </w:rPr>
              <w:t>13</w:t>
            </w:r>
          </w:p>
        </w:tc>
        <w:tc>
          <w:tcPr>
            <w:tcW w:w="4765" w:type="dxa"/>
          </w:tcPr>
          <w:p w14:paraId="3DB3B3D3" w14:textId="2D07E407" w:rsidR="00F37A2A" w:rsidRPr="008663EA" w:rsidRDefault="00F37A2A" w:rsidP="00F37A2A">
            <w:pPr>
              <w:widowControl w:val="0"/>
              <w:spacing w:before="60" w:after="60"/>
              <w:rPr>
                <w:rFonts w:asciiTheme="majorHAnsi" w:hAnsiTheme="majorHAnsi" w:cstheme="majorHAnsi"/>
                <w:b/>
                <w:spacing w:val="-6"/>
                <w:sz w:val="24"/>
                <w:szCs w:val="24"/>
              </w:rPr>
            </w:pPr>
            <w:r w:rsidRPr="008663EA">
              <w:rPr>
                <w:rFonts w:asciiTheme="majorHAnsi" w:hAnsiTheme="majorHAnsi" w:cstheme="majorHAnsi"/>
                <w:sz w:val="24"/>
                <w:szCs w:val="24"/>
              </w:rPr>
              <w:t>Kẹp rẽ nhánh chữ T cho dây 2xAAC800 sang 2xAAC630, loại ép</w:t>
            </w:r>
          </w:p>
        </w:tc>
        <w:tc>
          <w:tcPr>
            <w:tcW w:w="900" w:type="dxa"/>
            <w:vAlign w:val="center"/>
          </w:tcPr>
          <w:p w14:paraId="32066D96" w14:textId="22C3A82D" w:rsidR="00F37A2A" w:rsidRPr="008663EA" w:rsidRDefault="00F37A2A" w:rsidP="00F37A2A">
            <w:pPr>
              <w:widowControl w:val="0"/>
              <w:spacing w:before="60" w:after="60"/>
              <w:jc w:val="center"/>
              <w:rPr>
                <w:rFonts w:asciiTheme="majorHAnsi" w:hAnsiTheme="majorHAnsi" w:cstheme="majorHAnsi"/>
                <w:b/>
                <w:spacing w:val="-6"/>
                <w:sz w:val="24"/>
                <w:szCs w:val="24"/>
              </w:rPr>
            </w:pPr>
            <w:r w:rsidRPr="008663EA">
              <w:rPr>
                <w:rFonts w:asciiTheme="majorHAnsi" w:hAnsiTheme="majorHAnsi" w:cstheme="majorHAnsi"/>
                <w:sz w:val="24"/>
                <w:szCs w:val="24"/>
              </w:rPr>
              <w:t>bộ</w:t>
            </w:r>
          </w:p>
        </w:tc>
        <w:tc>
          <w:tcPr>
            <w:tcW w:w="810" w:type="dxa"/>
            <w:vAlign w:val="center"/>
          </w:tcPr>
          <w:p w14:paraId="3BA6D55B" w14:textId="471792B3" w:rsidR="00F37A2A" w:rsidRPr="008663EA" w:rsidRDefault="00F37A2A" w:rsidP="00F37A2A">
            <w:pPr>
              <w:widowControl w:val="0"/>
              <w:spacing w:before="60" w:after="60"/>
              <w:jc w:val="center"/>
              <w:rPr>
                <w:rFonts w:asciiTheme="majorHAnsi" w:hAnsiTheme="majorHAnsi" w:cstheme="majorHAnsi"/>
                <w:b/>
                <w:spacing w:val="-6"/>
                <w:sz w:val="24"/>
                <w:szCs w:val="24"/>
              </w:rPr>
            </w:pPr>
            <w:r w:rsidRPr="008663EA">
              <w:rPr>
                <w:rFonts w:asciiTheme="majorHAnsi" w:hAnsiTheme="majorHAnsi" w:cstheme="majorHAnsi"/>
                <w:sz w:val="24"/>
                <w:szCs w:val="24"/>
              </w:rPr>
              <w:t>18</w:t>
            </w:r>
          </w:p>
        </w:tc>
        <w:tc>
          <w:tcPr>
            <w:tcW w:w="1980" w:type="dxa"/>
            <w:vAlign w:val="center"/>
          </w:tcPr>
          <w:p w14:paraId="0A53D0F0" w14:textId="2C52712B" w:rsidR="00F37A2A" w:rsidRPr="008663EA" w:rsidRDefault="00F37A2A" w:rsidP="00F37A2A">
            <w:pPr>
              <w:widowControl w:val="0"/>
              <w:spacing w:before="60" w:after="60"/>
              <w:rPr>
                <w:rFonts w:asciiTheme="majorHAnsi" w:hAnsiTheme="majorHAnsi" w:cstheme="majorHAnsi"/>
                <w:b/>
                <w:spacing w:val="-6"/>
                <w:sz w:val="24"/>
                <w:szCs w:val="24"/>
              </w:rPr>
            </w:pPr>
            <w:r w:rsidRPr="008663EA">
              <w:rPr>
                <w:rFonts w:asciiTheme="majorHAnsi" w:hAnsiTheme="majorHAnsi" w:cstheme="majorHAnsi"/>
                <w:bCs/>
                <w:spacing w:val="-6"/>
                <w:sz w:val="24"/>
                <w:szCs w:val="24"/>
              </w:rPr>
              <w:t>Theo chương V E-HSMT</w:t>
            </w:r>
          </w:p>
        </w:tc>
        <w:tc>
          <w:tcPr>
            <w:tcW w:w="1585" w:type="dxa"/>
          </w:tcPr>
          <w:p w14:paraId="4C834899" w14:textId="77777777" w:rsidR="00F37A2A" w:rsidRPr="008663EA" w:rsidRDefault="00F37A2A" w:rsidP="00F37A2A">
            <w:pPr>
              <w:widowControl w:val="0"/>
              <w:spacing w:before="60" w:after="60"/>
              <w:rPr>
                <w:rFonts w:asciiTheme="majorHAnsi" w:hAnsiTheme="majorHAnsi" w:cstheme="majorHAnsi"/>
                <w:b/>
                <w:spacing w:val="-6"/>
                <w:sz w:val="24"/>
                <w:szCs w:val="24"/>
              </w:rPr>
            </w:pPr>
          </w:p>
        </w:tc>
        <w:tc>
          <w:tcPr>
            <w:tcW w:w="1835" w:type="dxa"/>
            <w:vAlign w:val="center"/>
          </w:tcPr>
          <w:p w14:paraId="63850560" w14:textId="1635B39D" w:rsidR="00F37A2A" w:rsidRPr="008663EA" w:rsidRDefault="00F37A2A" w:rsidP="00F37A2A">
            <w:pPr>
              <w:widowControl w:val="0"/>
              <w:spacing w:before="60" w:after="60"/>
              <w:rPr>
                <w:rFonts w:asciiTheme="majorHAnsi" w:hAnsiTheme="majorHAnsi" w:cstheme="majorHAnsi"/>
                <w:b/>
                <w:spacing w:val="-6"/>
                <w:sz w:val="24"/>
                <w:szCs w:val="24"/>
              </w:rPr>
            </w:pPr>
            <w:r w:rsidRPr="008663EA">
              <w:rPr>
                <w:rFonts w:asciiTheme="majorHAnsi" w:hAnsiTheme="majorHAnsi" w:cstheme="majorHAnsi"/>
                <w:bCs/>
                <w:spacing w:val="-6"/>
                <w:sz w:val="24"/>
                <w:szCs w:val="24"/>
              </w:rPr>
              <w:t>Tại TBA 220kV Gia Lộc (huyện Gia Lộc – tỉnh Hải Dương cũ) (chi tiết địa điểm sẽ được chuẩn xác trong quá trình thực hiện hợp đồng</w:t>
            </w:r>
          </w:p>
        </w:tc>
        <w:tc>
          <w:tcPr>
            <w:tcW w:w="1170" w:type="dxa"/>
            <w:vAlign w:val="center"/>
          </w:tcPr>
          <w:p w14:paraId="012C0E05" w14:textId="0DC01703" w:rsidR="00F37A2A" w:rsidRPr="008663EA" w:rsidRDefault="003B4A1B" w:rsidP="00F37A2A">
            <w:pPr>
              <w:widowControl w:val="0"/>
              <w:spacing w:before="60" w:after="60"/>
              <w:jc w:val="center"/>
              <w:rPr>
                <w:rFonts w:asciiTheme="majorHAnsi" w:hAnsiTheme="majorHAnsi" w:cstheme="majorHAnsi"/>
                <w:bCs/>
                <w:spacing w:val="-6"/>
                <w:sz w:val="24"/>
                <w:szCs w:val="24"/>
              </w:rPr>
            </w:pPr>
            <w:r w:rsidRPr="008663EA">
              <w:rPr>
                <w:rFonts w:asciiTheme="majorHAnsi" w:hAnsiTheme="majorHAnsi" w:cstheme="majorHAnsi"/>
                <w:bCs/>
                <w:spacing w:val="-6"/>
                <w:sz w:val="24"/>
                <w:szCs w:val="24"/>
              </w:rPr>
              <w:t>120</w:t>
            </w:r>
          </w:p>
        </w:tc>
        <w:tc>
          <w:tcPr>
            <w:tcW w:w="1350" w:type="dxa"/>
            <w:vAlign w:val="center"/>
          </w:tcPr>
          <w:p w14:paraId="122276A3" w14:textId="5AD0FF49" w:rsidR="00F37A2A" w:rsidRPr="008663EA" w:rsidRDefault="003B4A1B" w:rsidP="00F37A2A">
            <w:pPr>
              <w:widowControl w:val="0"/>
              <w:spacing w:before="60" w:after="60"/>
              <w:jc w:val="center"/>
              <w:rPr>
                <w:rFonts w:asciiTheme="majorHAnsi" w:hAnsiTheme="majorHAnsi" w:cstheme="majorHAnsi"/>
                <w:bCs/>
                <w:spacing w:val="-6"/>
                <w:sz w:val="24"/>
                <w:szCs w:val="24"/>
              </w:rPr>
            </w:pPr>
            <w:r w:rsidRPr="008663EA">
              <w:rPr>
                <w:rFonts w:asciiTheme="majorHAnsi" w:hAnsiTheme="majorHAnsi" w:cstheme="majorHAnsi"/>
                <w:bCs/>
                <w:spacing w:val="-6"/>
                <w:sz w:val="24"/>
                <w:szCs w:val="24"/>
              </w:rPr>
              <w:t>150</w:t>
            </w:r>
          </w:p>
        </w:tc>
      </w:tr>
      <w:tr w:rsidR="008663EA" w:rsidRPr="008663EA" w14:paraId="16A25016" w14:textId="77777777" w:rsidTr="00923B07">
        <w:tc>
          <w:tcPr>
            <w:tcW w:w="720" w:type="dxa"/>
            <w:vAlign w:val="center"/>
          </w:tcPr>
          <w:p w14:paraId="127636CB" w14:textId="778F66F0" w:rsidR="00F37A2A" w:rsidRPr="008663EA" w:rsidRDefault="00F37A2A" w:rsidP="00F37A2A">
            <w:pPr>
              <w:widowControl w:val="0"/>
              <w:spacing w:before="60" w:after="60"/>
              <w:jc w:val="center"/>
              <w:rPr>
                <w:rFonts w:asciiTheme="majorHAnsi" w:hAnsiTheme="majorHAnsi" w:cstheme="majorHAnsi"/>
                <w:bCs/>
                <w:spacing w:val="-6"/>
                <w:sz w:val="24"/>
                <w:szCs w:val="24"/>
              </w:rPr>
            </w:pPr>
            <w:r w:rsidRPr="008663EA">
              <w:rPr>
                <w:rFonts w:asciiTheme="majorHAnsi" w:hAnsiTheme="majorHAnsi" w:cstheme="majorHAnsi"/>
                <w:bCs/>
                <w:spacing w:val="-6"/>
                <w:sz w:val="24"/>
                <w:szCs w:val="24"/>
              </w:rPr>
              <w:t>14</w:t>
            </w:r>
          </w:p>
        </w:tc>
        <w:tc>
          <w:tcPr>
            <w:tcW w:w="4765" w:type="dxa"/>
          </w:tcPr>
          <w:p w14:paraId="5C20B893" w14:textId="6E63BA63" w:rsidR="00F37A2A" w:rsidRPr="008663EA" w:rsidRDefault="00F37A2A" w:rsidP="00F37A2A">
            <w:pPr>
              <w:widowControl w:val="0"/>
              <w:spacing w:before="60" w:after="60"/>
              <w:rPr>
                <w:rFonts w:asciiTheme="majorHAnsi" w:hAnsiTheme="majorHAnsi" w:cstheme="majorHAnsi"/>
                <w:b/>
                <w:spacing w:val="-6"/>
                <w:sz w:val="24"/>
                <w:szCs w:val="24"/>
              </w:rPr>
            </w:pPr>
            <w:r w:rsidRPr="008663EA">
              <w:rPr>
                <w:rFonts w:asciiTheme="majorHAnsi" w:hAnsiTheme="majorHAnsi" w:cstheme="majorHAnsi"/>
                <w:sz w:val="24"/>
                <w:szCs w:val="24"/>
              </w:rPr>
              <w:t>Kẹp rẽ nhánh chữ T cho dây  2xAAC630 sang 2xAAC630, loại ép</w:t>
            </w:r>
          </w:p>
        </w:tc>
        <w:tc>
          <w:tcPr>
            <w:tcW w:w="900" w:type="dxa"/>
            <w:vAlign w:val="center"/>
          </w:tcPr>
          <w:p w14:paraId="6E55CD65" w14:textId="02F24E3F" w:rsidR="00F37A2A" w:rsidRPr="008663EA" w:rsidRDefault="00F37A2A" w:rsidP="00F37A2A">
            <w:pPr>
              <w:widowControl w:val="0"/>
              <w:spacing w:before="60" w:after="60"/>
              <w:jc w:val="center"/>
              <w:rPr>
                <w:rFonts w:asciiTheme="majorHAnsi" w:hAnsiTheme="majorHAnsi" w:cstheme="majorHAnsi"/>
                <w:b/>
                <w:spacing w:val="-6"/>
                <w:sz w:val="24"/>
                <w:szCs w:val="24"/>
              </w:rPr>
            </w:pPr>
            <w:r w:rsidRPr="008663EA">
              <w:rPr>
                <w:rFonts w:asciiTheme="majorHAnsi" w:hAnsiTheme="majorHAnsi" w:cstheme="majorHAnsi"/>
                <w:sz w:val="24"/>
                <w:szCs w:val="24"/>
              </w:rPr>
              <w:t>bộ</w:t>
            </w:r>
          </w:p>
        </w:tc>
        <w:tc>
          <w:tcPr>
            <w:tcW w:w="810" w:type="dxa"/>
            <w:vAlign w:val="center"/>
          </w:tcPr>
          <w:p w14:paraId="6CB58E67" w14:textId="24B0781E" w:rsidR="00F37A2A" w:rsidRPr="008663EA" w:rsidRDefault="00F37A2A" w:rsidP="00F37A2A">
            <w:pPr>
              <w:widowControl w:val="0"/>
              <w:spacing w:before="60" w:after="60"/>
              <w:jc w:val="center"/>
              <w:rPr>
                <w:rFonts w:asciiTheme="majorHAnsi" w:hAnsiTheme="majorHAnsi" w:cstheme="majorHAnsi"/>
                <w:b/>
                <w:spacing w:val="-6"/>
                <w:sz w:val="24"/>
                <w:szCs w:val="24"/>
              </w:rPr>
            </w:pPr>
            <w:r w:rsidRPr="008663EA">
              <w:rPr>
                <w:rFonts w:asciiTheme="majorHAnsi" w:hAnsiTheme="majorHAnsi" w:cstheme="majorHAnsi"/>
                <w:sz w:val="24"/>
                <w:szCs w:val="24"/>
              </w:rPr>
              <w:t>6</w:t>
            </w:r>
          </w:p>
        </w:tc>
        <w:tc>
          <w:tcPr>
            <w:tcW w:w="1980" w:type="dxa"/>
            <w:vAlign w:val="center"/>
          </w:tcPr>
          <w:p w14:paraId="0C250938" w14:textId="71CC4B7F" w:rsidR="00F37A2A" w:rsidRPr="008663EA" w:rsidRDefault="00F37A2A" w:rsidP="00F37A2A">
            <w:pPr>
              <w:widowControl w:val="0"/>
              <w:spacing w:before="60" w:after="60"/>
              <w:rPr>
                <w:rFonts w:asciiTheme="majorHAnsi" w:hAnsiTheme="majorHAnsi" w:cstheme="majorHAnsi"/>
                <w:b/>
                <w:spacing w:val="-6"/>
                <w:sz w:val="24"/>
                <w:szCs w:val="24"/>
              </w:rPr>
            </w:pPr>
            <w:r w:rsidRPr="008663EA">
              <w:rPr>
                <w:rFonts w:asciiTheme="majorHAnsi" w:hAnsiTheme="majorHAnsi" w:cstheme="majorHAnsi"/>
                <w:bCs/>
                <w:spacing w:val="-6"/>
                <w:sz w:val="24"/>
                <w:szCs w:val="24"/>
              </w:rPr>
              <w:t>Theo chương V E-HSMT</w:t>
            </w:r>
          </w:p>
        </w:tc>
        <w:tc>
          <w:tcPr>
            <w:tcW w:w="1585" w:type="dxa"/>
          </w:tcPr>
          <w:p w14:paraId="03DF704E" w14:textId="77777777" w:rsidR="00F37A2A" w:rsidRPr="008663EA" w:rsidRDefault="00F37A2A" w:rsidP="00F37A2A">
            <w:pPr>
              <w:widowControl w:val="0"/>
              <w:spacing w:before="60" w:after="60"/>
              <w:rPr>
                <w:rFonts w:asciiTheme="majorHAnsi" w:hAnsiTheme="majorHAnsi" w:cstheme="majorHAnsi"/>
                <w:b/>
                <w:spacing w:val="-6"/>
                <w:sz w:val="24"/>
                <w:szCs w:val="24"/>
              </w:rPr>
            </w:pPr>
          </w:p>
        </w:tc>
        <w:tc>
          <w:tcPr>
            <w:tcW w:w="1835" w:type="dxa"/>
            <w:vAlign w:val="center"/>
          </w:tcPr>
          <w:p w14:paraId="2DE41456" w14:textId="25385D9C" w:rsidR="00F37A2A" w:rsidRPr="008663EA" w:rsidRDefault="00F37A2A" w:rsidP="00F37A2A">
            <w:pPr>
              <w:widowControl w:val="0"/>
              <w:spacing w:before="60" w:after="60"/>
              <w:rPr>
                <w:rFonts w:asciiTheme="majorHAnsi" w:hAnsiTheme="majorHAnsi" w:cstheme="majorHAnsi"/>
                <w:b/>
                <w:spacing w:val="-6"/>
                <w:sz w:val="24"/>
                <w:szCs w:val="24"/>
              </w:rPr>
            </w:pPr>
            <w:r w:rsidRPr="008663EA">
              <w:rPr>
                <w:rFonts w:asciiTheme="majorHAnsi" w:hAnsiTheme="majorHAnsi" w:cstheme="majorHAnsi"/>
                <w:bCs/>
                <w:spacing w:val="-6"/>
                <w:sz w:val="24"/>
                <w:szCs w:val="24"/>
              </w:rPr>
              <w:t xml:space="preserve">Tại TBA 220kV Gia Lộc (huyện Gia Lộc – tỉnh Hải Dương cũ) </w:t>
            </w:r>
            <w:r w:rsidRPr="008663EA">
              <w:rPr>
                <w:rFonts w:asciiTheme="majorHAnsi" w:hAnsiTheme="majorHAnsi" w:cstheme="majorHAnsi"/>
                <w:bCs/>
                <w:spacing w:val="-6"/>
                <w:sz w:val="24"/>
                <w:szCs w:val="24"/>
              </w:rPr>
              <w:lastRenderedPageBreak/>
              <w:t>(chi tiết địa điểm sẽ được chuẩn xác trong quá trình thực hiện hợp đồng</w:t>
            </w:r>
          </w:p>
        </w:tc>
        <w:tc>
          <w:tcPr>
            <w:tcW w:w="1170" w:type="dxa"/>
            <w:vAlign w:val="center"/>
          </w:tcPr>
          <w:p w14:paraId="21ED0355" w14:textId="6CCB62D6" w:rsidR="00F37A2A" w:rsidRPr="008663EA" w:rsidRDefault="003B4A1B" w:rsidP="00F37A2A">
            <w:pPr>
              <w:widowControl w:val="0"/>
              <w:spacing w:before="60" w:after="60"/>
              <w:jc w:val="center"/>
              <w:rPr>
                <w:rFonts w:asciiTheme="majorHAnsi" w:hAnsiTheme="majorHAnsi" w:cstheme="majorHAnsi"/>
                <w:bCs/>
                <w:spacing w:val="-6"/>
                <w:sz w:val="24"/>
                <w:szCs w:val="24"/>
              </w:rPr>
            </w:pPr>
            <w:r w:rsidRPr="008663EA">
              <w:rPr>
                <w:rFonts w:asciiTheme="majorHAnsi" w:hAnsiTheme="majorHAnsi" w:cstheme="majorHAnsi"/>
                <w:bCs/>
                <w:spacing w:val="-6"/>
                <w:sz w:val="24"/>
                <w:szCs w:val="24"/>
              </w:rPr>
              <w:lastRenderedPageBreak/>
              <w:t>120</w:t>
            </w:r>
          </w:p>
        </w:tc>
        <w:tc>
          <w:tcPr>
            <w:tcW w:w="1350" w:type="dxa"/>
            <w:vAlign w:val="center"/>
          </w:tcPr>
          <w:p w14:paraId="1CA5906C" w14:textId="15FDDD1F" w:rsidR="00F37A2A" w:rsidRPr="008663EA" w:rsidRDefault="003B4A1B" w:rsidP="00F37A2A">
            <w:pPr>
              <w:widowControl w:val="0"/>
              <w:spacing w:before="60" w:after="60"/>
              <w:jc w:val="center"/>
              <w:rPr>
                <w:rFonts w:asciiTheme="majorHAnsi" w:hAnsiTheme="majorHAnsi" w:cstheme="majorHAnsi"/>
                <w:bCs/>
                <w:spacing w:val="-6"/>
                <w:sz w:val="24"/>
                <w:szCs w:val="24"/>
              </w:rPr>
            </w:pPr>
            <w:r w:rsidRPr="008663EA">
              <w:rPr>
                <w:rFonts w:asciiTheme="majorHAnsi" w:hAnsiTheme="majorHAnsi" w:cstheme="majorHAnsi"/>
                <w:bCs/>
                <w:spacing w:val="-6"/>
                <w:sz w:val="24"/>
                <w:szCs w:val="24"/>
              </w:rPr>
              <w:t>150</w:t>
            </w:r>
          </w:p>
        </w:tc>
      </w:tr>
      <w:tr w:rsidR="008663EA" w:rsidRPr="008663EA" w14:paraId="4A635737" w14:textId="77777777" w:rsidTr="00923B07">
        <w:tc>
          <w:tcPr>
            <w:tcW w:w="720" w:type="dxa"/>
            <w:vAlign w:val="center"/>
          </w:tcPr>
          <w:p w14:paraId="22808C17" w14:textId="17EAA549" w:rsidR="00F37A2A" w:rsidRPr="008663EA" w:rsidRDefault="00F37A2A" w:rsidP="00F37A2A">
            <w:pPr>
              <w:widowControl w:val="0"/>
              <w:spacing w:before="60" w:after="60"/>
              <w:jc w:val="center"/>
              <w:rPr>
                <w:rFonts w:asciiTheme="majorHAnsi" w:hAnsiTheme="majorHAnsi" w:cstheme="majorHAnsi"/>
                <w:bCs/>
                <w:spacing w:val="-6"/>
                <w:sz w:val="24"/>
                <w:szCs w:val="24"/>
              </w:rPr>
            </w:pPr>
            <w:r w:rsidRPr="008663EA">
              <w:rPr>
                <w:rFonts w:asciiTheme="majorHAnsi" w:hAnsiTheme="majorHAnsi" w:cstheme="majorHAnsi"/>
                <w:bCs/>
                <w:spacing w:val="-6"/>
                <w:sz w:val="24"/>
                <w:szCs w:val="24"/>
              </w:rPr>
              <w:t>15</w:t>
            </w:r>
          </w:p>
        </w:tc>
        <w:tc>
          <w:tcPr>
            <w:tcW w:w="4765" w:type="dxa"/>
          </w:tcPr>
          <w:p w14:paraId="388B0E7F" w14:textId="20FCD757" w:rsidR="00F37A2A" w:rsidRPr="008663EA" w:rsidRDefault="00F37A2A" w:rsidP="00F37A2A">
            <w:pPr>
              <w:widowControl w:val="0"/>
              <w:spacing w:before="60" w:after="60"/>
              <w:rPr>
                <w:rFonts w:asciiTheme="majorHAnsi" w:hAnsiTheme="majorHAnsi" w:cstheme="majorHAnsi"/>
                <w:b/>
                <w:spacing w:val="-6"/>
                <w:sz w:val="24"/>
                <w:szCs w:val="24"/>
              </w:rPr>
            </w:pPr>
            <w:r w:rsidRPr="008663EA">
              <w:rPr>
                <w:rFonts w:asciiTheme="majorHAnsi" w:hAnsiTheme="majorHAnsi" w:cstheme="majorHAnsi"/>
                <w:sz w:val="24"/>
                <w:szCs w:val="24"/>
              </w:rPr>
              <w:t>Kẹp rẽ nhánh chữ T cho dây  2xAAC630 sang 1xAAC630, loại ép</w:t>
            </w:r>
          </w:p>
        </w:tc>
        <w:tc>
          <w:tcPr>
            <w:tcW w:w="900" w:type="dxa"/>
            <w:vAlign w:val="center"/>
          </w:tcPr>
          <w:p w14:paraId="49B7E432" w14:textId="1EDDF72E" w:rsidR="00F37A2A" w:rsidRPr="008663EA" w:rsidRDefault="00F37A2A" w:rsidP="00F37A2A">
            <w:pPr>
              <w:widowControl w:val="0"/>
              <w:spacing w:before="60" w:after="60"/>
              <w:jc w:val="center"/>
              <w:rPr>
                <w:rFonts w:asciiTheme="majorHAnsi" w:hAnsiTheme="majorHAnsi" w:cstheme="majorHAnsi"/>
                <w:b/>
                <w:spacing w:val="-6"/>
                <w:sz w:val="24"/>
                <w:szCs w:val="24"/>
              </w:rPr>
            </w:pPr>
            <w:r w:rsidRPr="008663EA">
              <w:rPr>
                <w:rFonts w:asciiTheme="majorHAnsi" w:hAnsiTheme="majorHAnsi" w:cstheme="majorHAnsi"/>
                <w:sz w:val="24"/>
                <w:szCs w:val="24"/>
              </w:rPr>
              <w:t>bộ</w:t>
            </w:r>
          </w:p>
        </w:tc>
        <w:tc>
          <w:tcPr>
            <w:tcW w:w="810" w:type="dxa"/>
            <w:vAlign w:val="center"/>
          </w:tcPr>
          <w:p w14:paraId="2EBA25A3" w14:textId="446059A1" w:rsidR="00F37A2A" w:rsidRPr="008663EA" w:rsidRDefault="00F37A2A" w:rsidP="00F37A2A">
            <w:pPr>
              <w:widowControl w:val="0"/>
              <w:spacing w:before="60" w:after="60"/>
              <w:jc w:val="center"/>
              <w:rPr>
                <w:rFonts w:asciiTheme="majorHAnsi" w:hAnsiTheme="majorHAnsi" w:cstheme="majorHAnsi"/>
                <w:b/>
                <w:spacing w:val="-6"/>
                <w:sz w:val="24"/>
                <w:szCs w:val="24"/>
              </w:rPr>
            </w:pPr>
            <w:r w:rsidRPr="008663EA">
              <w:rPr>
                <w:rFonts w:asciiTheme="majorHAnsi" w:hAnsiTheme="majorHAnsi" w:cstheme="majorHAnsi"/>
                <w:sz w:val="24"/>
                <w:szCs w:val="24"/>
              </w:rPr>
              <w:t>12</w:t>
            </w:r>
          </w:p>
        </w:tc>
        <w:tc>
          <w:tcPr>
            <w:tcW w:w="1980" w:type="dxa"/>
            <w:vAlign w:val="center"/>
          </w:tcPr>
          <w:p w14:paraId="36429F07" w14:textId="45792EEA" w:rsidR="00F37A2A" w:rsidRPr="008663EA" w:rsidRDefault="00F37A2A" w:rsidP="00F37A2A">
            <w:pPr>
              <w:widowControl w:val="0"/>
              <w:spacing w:before="60" w:after="60"/>
              <w:rPr>
                <w:rFonts w:asciiTheme="majorHAnsi" w:hAnsiTheme="majorHAnsi" w:cstheme="majorHAnsi"/>
                <w:b/>
                <w:spacing w:val="-6"/>
                <w:sz w:val="24"/>
                <w:szCs w:val="24"/>
              </w:rPr>
            </w:pPr>
            <w:r w:rsidRPr="008663EA">
              <w:rPr>
                <w:rFonts w:asciiTheme="majorHAnsi" w:hAnsiTheme="majorHAnsi" w:cstheme="majorHAnsi"/>
                <w:bCs/>
                <w:spacing w:val="-6"/>
                <w:sz w:val="24"/>
                <w:szCs w:val="24"/>
              </w:rPr>
              <w:t>Theo chương V E-HSMT</w:t>
            </w:r>
          </w:p>
        </w:tc>
        <w:tc>
          <w:tcPr>
            <w:tcW w:w="1585" w:type="dxa"/>
          </w:tcPr>
          <w:p w14:paraId="34DBADF4" w14:textId="77777777" w:rsidR="00F37A2A" w:rsidRPr="008663EA" w:rsidRDefault="00F37A2A" w:rsidP="00F37A2A">
            <w:pPr>
              <w:widowControl w:val="0"/>
              <w:spacing w:before="60" w:after="60"/>
              <w:rPr>
                <w:rFonts w:asciiTheme="majorHAnsi" w:hAnsiTheme="majorHAnsi" w:cstheme="majorHAnsi"/>
                <w:b/>
                <w:spacing w:val="-6"/>
                <w:sz w:val="24"/>
                <w:szCs w:val="24"/>
              </w:rPr>
            </w:pPr>
          </w:p>
        </w:tc>
        <w:tc>
          <w:tcPr>
            <w:tcW w:w="1835" w:type="dxa"/>
            <w:vAlign w:val="center"/>
          </w:tcPr>
          <w:p w14:paraId="6AAD3E62" w14:textId="7E6BFFC3" w:rsidR="00F37A2A" w:rsidRPr="008663EA" w:rsidRDefault="00F37A2A" w:rsidP="00F37A2A">
            <w:pPr>
              <w:widowControl w:val="0"/>
              <w:spacing w:before="60" w:after="60"/>
              <w:rPr>
                <w:rFonts w:asciiTheme="majorHAnsi" w:hAnsiTheme="majorHAnsi" w:cstheme="majorHAnsi"/>
                <w:b/>
                <w:spacing w:val="-6"/>
                <w:sz w:val="24"/>
                <w:szCs w:val="24"/>
              </w:rPr>
            </w:pPr>
            <w:r w:rsidRPr="008663EA">
              <w:rPr>
                <w:rFonts w:asciiTheme="majorHAnsi" w:hAnsiTheme="majorHAnsi" w:cstheme="majorHAnsi"/>
                <w:bCs/>
                <w:spacing w:val="-6"/>
                <w:sz w:val="24"/>
                <w:szCs w:val="24"/>
              </w:rPr>
              <w:t>Tại TBA 220kV Gia Lộc (huyện Gia Lộc – tỉnh Hải Dương cũ) (chi tiết địa điểm sẽ được chuẩn xác trong quá trình thực hiện hợp đồng</w:t>
            </w:r>
          </w:p>
        </w:tc>
        <w:tc>
          <w:tcPr>
            <w:tcW w:w="1170" w:type="dxa"/>
            <w:vAlign w:val="center"/>
          </w:tcPr>
          <w:p w14:paraId="133F2027" w14:textId="0BB4DAE0" w:rsidR="00F37A2A" w:rsidRPr="008663EA" w:rsidRDefault="003B4A1B" w:rsidP="00F37A2A">
            <w:pPr>
              <w:widowControl w:val="0"/>
              <w:spacing w:before="60" w:after="60"/>
              <w:jc w:val="center"/>
              <w:rPr>
                <w:rFonts w:asciiTheme="majorHAnsi" w:hAnsiTheme="majorHAnsi" w:cstheme="majorHAnsi"/>
                <w:bCs/>
                <w:spacing w:val="-6"/>
                <w:sz w:val="24"/>
                <w:szCs w:val="24"/>
              </w:rPr>
            </w:pPr>
            <w:r w:rsidRPr="008663EA">
              <w:rPr>
                <w:rFonts w:asciiTheme="majorHAnsi" w:hAnsiTheme="majorHAnsi" w:cstheme="majorHAnsi"/>
                <w:bCs/>
                <w:spacing w:val="-6"/>
                <w:sz w:val="24"/>
                <w:szCs w:val="24"/>
              </w:rPr>
              <w:t>120</w:t>
            </w:r>
          </w:p>
        </w:tc>
        <w:tc>
          <w:tcPr>
            <w:tcW w:w="1350" w:type="dxa"/>
            <w:vAlign w:val="center"/>
          </w:tcPr>
          <w:p w14:paraId="77C136E1" w14:textId="5EF10A72" w:rsidR="00F37A2A" w:rsidRPr="008663EA" w:rsidRDefault="003B4A1B" w:rsidP="00F37A2A">
            <w:pPr>
              <w:widowControl w:val="0"/>
              <w:spacing w:before="60" w:after="60"/>
              <w:jc w:val="center"/>
              <w:rPr>
                <w:rFonts w:asciiTheme="majorHAnsi" w:hAnsiTheme="majorHAnsi" w:cstheme="majorHAnsi"/>
                <w:bCs/>
                <w:spacing w:val="-6"/>
                <w:sz w:val="24"/>
                <w:szCs w:val="24"/>
              </w:rPr>
            </w:pPr>
            <w:r w:rsidRPr="008663EA">
              <w:rPr>
                <w:rFonts w:asciiTheme="majorHAnsi" w:hAnsiTheme="majorHAnsi" w:cstheme="majorHAnsi"/>
                <w:bCs/>
                <w:spacing w:val="-6"/>
                <w:sz w:val="24"/>
                <w:szCs w:val="24"/>
              </w:rPr>
              <w:t>150</w:t>
            </w:r>
          </w:p>
        </w:tc>
      </w:tr>
      <w:tr w:rsidR="008663EA" w:rsidRPr="008663EA" w14:paraId="7C2D3798" w14:textId="77777777" w:rsidTr="00923B07">
        <w:tc>
          <w:tcPr>
            <w:tcW w:w="720" w:type="dxa"/>
            <w:vAlign w:val="center"/>
          </w:tcPr>
          <w:p w14:paraId="00B59DEA" w14:textId="14E7D6B7" w:rsidR="00F37A2A" w:rsidRPr="008663EA" w:rsidRDefault="00F37A2A" w:rsidP="00F37A2A">
            <w:pPr>
              <w:widowControl w:val="0"/>
              <w:spacing w:before="60" w:after="60"/>
              <w:jc w:val="center"/>
              <w:rPr>
                <w:rFonts w:asciiTheme="majorHAnsi" w:hAnsiTheme="majorHAnsi" w:cstheme="majorHAnsi"/>
                <w:bCs/>
                <w:spacing w:val="-6"/>
                <w:sz w:val="24"/>
                <w:szCs w:val="24"/>
              </w:rPr>
            </w:pPr>
            <w:r w:rsidRPr="008663EA">
              <w:rPr>
                <w:rFonts w:asciiTheme="majorHAnsi" w:hAnsiTheme="majorHAnsi" w:cstheme="majorHAnsi"/>
                <w:bCs/>
                <w:spacing w:val="-6"/>
                <w:sz w:val="24"/>
                <w:szCs w:val="24"/>
              </w:rPr>
              <w:t>16</w:t>
            </w:r>
          </w:p>
        </w:tc>
        <w:tc>
          <w:tcPr>
            <w:tcW w:w="4765" w:type="dxa"/>
          </w:tcPr>
          <w:p w14:paraId="5277C47E" w14:textId="457D3BF4" w:rsidR="00F37A2A" w:rsidRPr="008663EA" w:rsidRDefault="00F37A2A" w:rsidP="00B552AE">
            <w:pPr>
              <w:widowControl w:val="0"/>
              <w:spacing w:before="60" w:after="60"/>
              <w:rPr>
                <w:rFonts w:asciiTheme="majorHAnsi" w:hAnsiTheme="majorHAnsi" w:cstheme="majorHAnsi"/>
                <w:b/>
                <w:spacing w:val="-6"/>
                <w:sz w:val="24"/>
                <w:szCs w:val="24"/>
              </w:rPr>
            </w:pPr>
            <w:r w:rsidRPr="008663EA">
              <w:rPr>
                <w:rFonts w:asciiTheme="majorHAnsi" w:hAnsiTheme="majorHAnsi" w:cstheme="majorHAnsi"/>
                <w:sz w:val="24"/>
                <w:szCs w:val="24"/>
              </w:rPr>
              <w:t>Kẹp cố định dây dẫn cho dây 2xAAC</w:t>
            </w:r>
            <w:r w:rsidR="00B552AE" w:rsidRPr="008663EA">
              <w:rPr>
                <w:rFonts w:asciiTheme="majorHAnsi" w:hAnsiTheme="majorHAnsi" w:cstheme="majorHAnsi"/>
                <w:sz w:val="24"/>
                <w:szCs w:val="24"/>
              </w:rPr>
              <w:t>630</w:t>
            </w:r>
            <w:r w:rsidRPr="008663EA">
              <w:rPr>
                <w:rFonts w:asciiTheme="majorHAnsi" w:hAnsiTheme="majorHAnsi" w:cstheme="majorHAnsi"/>
                <w:sz w:val="24"/>
                <w:szCs w:val="24"/>
              </w:rPr>
              <w:t>, D=200mm</w:t>
            </w:r>
          </w:p>
        </w:tc>
        <w:tc>
          <w:tcPr>
            <w:tcW w:w="900" w:type="dxa"/>
            <w:vAlign w:val="center"/>
          </w:tcPr>
          <w:p w14:paraId="57B9EF3D" w14:textId="2F57E029" w:rsidR="00F37A2A" w:rsidRPr="008663EA" w:rsidRDefault="00F37A2A" w:rsidP="00F37A2A">
            <w:pPr>
              <w:widowControl w:val="0"/>
              <w:spacing w:before="60" w:after="60"/>
              <w:jc w:val="center"/>
              <w:rPr>
                <w:rFonts w:asciiTheme="majorHAnsi" w:hAnsiTheme="majorHAnsi" w:cstheme="majorHAnsi"/>
                <w:b/>
                <w:spacing w:val="-6"/>
                <w:sz w:val="24"/>
                <w:szCs w:val="24"/>
              </w:rPr>
            </w:pPr>
            <w:r w:rsidRPr="008663EA">
              <w:rPr>
                <w:rFonts w:asciiTheme="majorHAnsi" w:hAnsiTheme="majorHAnsi" w:cstheme="majorHAnsi"/>
                <w:sz w:val="24"/>
                <w:szCs w:val="24"/>
              </w:rPr>
              <w:t>bộ</w:t>
            </w:r>
          </w:p>
        </w:tc>
        <w:tc>
          <w:tcPr>
            <w:tcW w:w="810" w:type="dxa"/>
            <w:vAlign w:val="center"/>
          </w:tcPr>
          <w:p w14:paraId="131BD7D2" w14:textId="593F4CF9" w:rsidR="00F37A2A" w:rsidRPr="008663EA" w:rsidRDefault="00F37A2A" w:rsidP="00F37A2A">
            <w:pPr>
              <w:widowControl w:val="0"/>
              <w:spacing w:before="60" w:after="60"/>
              <w:jc w:val="center"/>
              <w:rPr>
                <w:rFonts w:asciiTheme="majorHAnsi" w:hAnsiTheme="majorHAnsi" w:cstheme="majorHAnsi"/>
                <w:b/>
                <w:spacing w:val="-6"/>
                <w:sz w:val="24"/>
                <w:szCs w:val="24"/>
              </w:rPr>
            </w:pPr>
            <w:r w:rsidRPr="008663EA">
              <w:rPr>
                <w:rFonts w:asciiTheme="majorHAnsi" w:hAnsiTheme="majorHAnsi" w:cstheme="majorHAnsi"/>
                <w:sz w:val="24"/>
                <w:szCs w:val="24"/>
              </w:rPr>
              <w:t>180</w:t>
            </w:r>
          </w:p>
        </w:tc>
        <w:tc>
          <w:tcPr>
            <w:tcW w:w="1980" w:type="dxa"/>
            <w:vAlign w:val="center"/>
          </w:tcPr>
          <w:p w14:paraId="2E3352E8" w14:textId="55099083" w:rsidR="00F37A2A" w:rsidRPr="008663EA" w:rsidRDefault="00F37A2A" w:rsidP="00F37A2A">
            <w:pPr>
              <w:widowControl w:val="0"/>
              <w:spacing w:before="60" w:after="60"/>
              <w:rPr>
                <w:rFonts w:asciiTheme="majorHAnsi" w:hAnsiTheme="majorHAnsi" w:cstheme="majorHAnsi"/>
                <w:b/>
                <w:spacing w:val="-6"/>
                <w:sz w:val="24"/>
                <w:szCs w:val="24"/>
              </w:rPr>
            </w:pPr>
            <w:r w:rsidRPr="008663EA">
              <w:rPr>
                <w:rFonts w:asciiTheme="majorHAnsi" w:hAnsiTheme="majorHAnsi" w:cstheme="majorHAnsi"/>
                <w:bCs/>
                <w:spacing w:val="-6"/>
                <w:sz w:val="24"/>
                <w:szCs w:val="24"/>
              </w:rPr>
              <w:t>Theo chương V E-HSMT</w:t>
            </w:r>
          </w:p>
        </w:tc>
        <w:tc>
          <w:tcPr>
            <w:tcW w:w="1585" w:type="dxa"/>
          </w:tcPr>
          <w:p w14:paraId="020049EE" w14:textId="77777777" w:rsidR="00F37A2A" w:rsidRPr="008663EA" w:rsidRDefault="00F37A2A" w:rsidP="00F37A2A">
            <w:pPr>
              <w:widowControl w:val="0"/>
              <w:spacing w:before="60" w:after="60"/>
              <w:rPr>
                <w:rFonts w:asciiTheme="majorHAnsi" w:hAnsiTheme="majorHAnsi" w:cstheme="majorHAnsi"/>
                <w:b/>
                <w:spacing w:val="-6"/>
                <w:sz w:val="24"/>
                <w:szCs w:val="24"/>
              </w:rPr>
            </w:pPr>
          </w:p>
        </w:tc>
        <w:tc>
          <w:tcPr>
            <w:tcW w:w="1835" w:type="dxa"/>
            <w:vAlign w:val="center"/>
          </w:tcPr>
          <w:p w14:paraId="6020D30D" w14:textId="103FD0BB" w:rsidR="00F37A2A" w:rsidRPr="008663EA" w:rsidRDefault="00F37A2A" w:rsidP="00F37A2A">
            <w:pPr>
              <w:widowControl w:val="0"/>
              <w:spacing w:before="60" w:after="60"/>
              <w:rPr>
                <w:rFonts w:asciiTheme="majorHAnsi" w:hAnsiTheme="majorHAnsi" w:cstheme="majorHAnsi"/>
                <w:b/>
                <w:spacing w:val="-6"/>
                <w:sz w:val="24"/>
                <w:szCs w:val="24"/>
              </w:rPr>
            </w:pPr>
            <w:r w:rsidRPr="008663EA">
              <w:rPr>
                <w:rFonts w:asciiTheme="majorHAnsi" w:hAnsiTheme="majorHAnsi" w:cstheme="majorHAnsi"/>
                <w:bCs/>
                <w:spacing w:val="-6"/>
                <w:sz w:val="24"/>
                <w:szCs w:val="24"/>
              </w:rPr>
              <w:t>Tại TBA 220kV Gia Lộc (huyện Gia Lộc – tỉnh Hải Dương cũ) (chi tiết địa điểm sẽ được chuẩn xác trong quá trình thực hiện hợp đồng</w:t>
            </w:r>
          </w:p>
        </w:tc>
        <w:tc>
          <w:tcPr>
            <w:tcW w:w="1170" w:type="dxa"/>
            <w:vAlign w:val="center"/>
          </w:tcPr>
          <w:p w14:paraId="664D7E47" w14:textId="494A7172" w:rsidR="00F37A2A" w:rsidRPr="008663EA" w:rsidRDefault="003B4A1B" w:rsidP="00F37A2A">
            <w:pPr>
              <w:widowControl w:val="0"/>
              <w:spacing w:before="60" w:after="60"/>
              <w:jc w:val="center"/>
              <w:rPr>
                <w:rFonts w:asciiTheme="majorHAnsi" w:hAnsiTheme="majorHAnsi" w:cstheme="majorHAnsi"/>
                <w:bCs/>
                <w:spacing w:val="-6"/>
                <w:sz w:val="24"/>
                <w:szCs w:val="24"/>
              </w:rPr>
            </w:pPr>
            <w:r w:rsidRPr="008663EA">
              <w:rPr>
                <w:rFonts w:asciiTheme="majorHAnsi" w:hAnsiTheme="majorHAnsi" w:cstheme="majorHAnsi"/>
                <w:bCs/>
                <w:spacing w:val="-6"/>
                <w:sz w:val="24"/>
                <w:szCs w:val="24"/>
              </w:rPr>
              <w:t>120</w:t>
            </w:r>
          </w:p>
        </w:tc>
        <w:tc>
          <w:tcPr>
            <w:tcW w:w="1350" w:type="dxa"/>
            <w:vAlign w:val="center"/>
          </w:tcPr>
          <w:p w14:paraId="45F2517E" w14:textId="6DAAE8CB" w:rsidR="00F37A2A" w:rsidRPr="008663EA" w:rsidRDefault="003B4A1B" w:rsidP="00F37A2A">
            <w:pPr>
              <w:widowControl w:val="0"/>
              <w:spacing w:before="60" w:after="60"/>
              <w:jc w:val="center"/>
              <w:rPr>
                <w:rFonts w:asciiTheme="majorHAnsi" w:hAnsiTheme="majorHAnsi" w:cstheme="majorHAnsi"/>
                <w:bCs/>
                <w:spacing w:val="-6"/>
                <w:sz w:val="24"/>
                <w:szCs w:val="24"/>
              </w:rPr>
            </w:pPr>
            <w:r w:rsidRPr="008663EA">
              <w:rPr>
                <w:rFonts w:asciiTheme="majorHAnsi" w:hAnsiTheme="majorHAnsi" w:cstheme="majorHAnsi"/>
                <w:bCs/>
                <w:spacing w:val="-6"/>
                <w:sz w:val="24"/>
                <w:szCs w:val="24"/>
              </w:rPr>
              <w:t>150</w:t>
            </w:r>
          </w:p>
        </w:tc>
      </w:tr>
      <w:tr w:rsidR="008663EA" w:rsidRPr="008663EA" w14:paraId="56280E6E" w14:textId="77777777" w:rsidTr="00923B07">
        <w:tc>
          <w:tcPr>
            <w:tcW w:w="720" w:type="dxa"/>
            <w:vAlign w:val="center"/>
          </w:tcPr>
          <w:p w14:paraId="59161BEA" w14:textId="2AABAE72" w:rsidR="00F37A2A" w:rsidRPr="008663EA" w:rsidRDefault="00F37A2A" w:rsidP="00F37A2A">
            <w:pPr>
              <w:widowControl w:val="0"/>
              <w:spacing w:before="60" w:after="60"/>
              <w:jc w:val="center"/>
              <w:rPr>
                <w:rFonts w:asciiTheme="majorHAnsi" w:hAnsiTheme="majorHAnsi" w:cstheme="majorHAnsi"/>
                <w:bCs/>
                <w:spacing w:val="-6"/>
                <w:sz w:val="24"/>
                <w:szCs w:val="24"/>
              </w:rPr>
            </w:pPr>
            <w:r w:rsidRPr="008663EA">
              <w:rPr>
                <w:rFonts w:asciiTheme="majorHAnsi" w:hAnsiTheme="majorHAnsi" w:cstheme="majorHAnsi"/>
                <w:bCs/>
                <w:spacing w:val="-6"/>
                <w:sz w:val="24"/>
                <w:szCs w:val="24"/>
              </w:rPr>
              <w:t>17</w:t>
            </w:r>
          </w:p>
        </w:tc>
        <w:tc>
          <w:tcPr>
            <w:tcW w:w="4765" w:type="dxa"/>
          </w:tcPr>
          <w:p w14:paraId="4039BEF1" w14:textId="3C21E503" w:rsidR="00F37A2A" w:rsidRPr="008663EA" w:rsidRDefault="00F37A2A" w:rsidP="00B552AE">
            <w:pPr>
              <w:widowControl w:val="0"/>
              <w:spacing w:before="60" w:after="60"/>
              <w:rPr>
                <w:rFonts w:asciiTheme="majorHAnsi" w:hAnsiTheme="majorHAnsi" w:cstheme="majorHAnsi"/>
                <w:b/>
                <w:spacing w:val="-6"/>
                <w:sz w:val="24"/>
                <w:szCs w:val="24"/>
              </w:rPr>
            </w:pPr>
            <w:r w:rsidRPr="008663EA">
              <w:rPr>
                <w:rFonts w:asciiTheme="majorHAnsi" w:hAnsiTheme="majorHAnsi" w:cstheme="majorHAnsi"/>
                <w:sz w:val="24"/>
                <w:szCs w:val="24"/>
              </w:rPr>
              <w:t xml:space="preserve">Kẹp cố định dây dẫn cho dây 2xAAC </w:t>
            </w:r>
            <w:r w:rsidR="00B552AE" w:rsidRPr="008663EA">
              <w:rPr>
                <w:rFonts w:asciiTheme="majorHAnsi" w:hAnsiTheme="majorHAnsi" w:cstheme="majorHAnsi"/>
                <w:sz w:val="24"/>
                <w:szCs w:val="24"/>
              </w:rPr>
              <w:t>80</w:t>
            </w:r>
            <w:r w:rsidRPr="008663EA">
              <w:rPr>
                <w:rFonts w:asciiTheme="majorHAnsi" w:hAnsiTheme="majorHAnsi" w:cstheme="majorHAnsi"/>
                <w:sz w:val="24"/>
                <w:szCs w:val="24"/>
              </w:rPr>
              <w:t>0, D=200mm</w:t>
            </w:r>
          </w:p>
        </w:tc>
        <w:tc>
          <w:tcPr>
            <w:tcW w:w="900" w:type="dxa"/>
            <w:vAlign w:val="center"/>
          </w:tcPr>
          <w:p w14:paraId="025F02B7" w14:textId="749AB265" w:rsidR="00F37A2A" w:rsidRPr="008663EA" w:rsidRDefault="00F37A2A" w:rsidP="00F37A2A">
            <w:pPr>
              <w:widowControl w:val="0"/>
              <w:spacing w:before="60" w:after="60"/>
              <w:jc w:val="center"/>
              <w:rPr>
                <w:rFonts w:asciiTheme="majorHAnsi" w:hAnsiTheme="majorHAnsi" w:cstheme="majorHAnsi"/>
                <w:b/>
                <w:spacing w:val="-6"/>
                <w:sz w:val="24"/>
                <w:szCs w:val="24"/>
              </w:rPr>
            </w:pPr>
            <w:r w:rsidRPr="008663EA">
              <w:rPr>
                <w:rFonts w:asciiTheme="majorHAnsi" w:hAnsiTheme="majorHAnsi" w:cstheme="majorHAnsi"/>
                <w:sz w:val="24"/>
                <w:szCs w:val="24"/>
              </w:rPr>
              <w:t>bộ</w:t>
            </w:r>
          </w:p>
        </w:tc>
        <w:tc>
          <w:tcPr>
            <w:tcW w:w="810" w:type="dxa"/>
            <w:vAlign w:val="center"/>
          </w:tcPr>
          <w:p w14:paraId="11F7CDD2" w14:textId="6DBAB537" w:rsidR="00F37A2A" w:rsidRPr="008663EA" w:rsidRDefault="00F37A2A" w:rsidP="00F37A2A">
            <w:pPr>
              <w:widowControl w:val="0"/>
              <w:spacing w:before="60" w:after="60"/>
              <w:jc w:val="center"/>
              <w:rPr>
                <w:rFonts w:asciiTheme="majorHAnsi" w:hAnsiTheme="majorHAnsi" w:cstheme="majorHAnsi"/>
                <w:b/>
                <w:spacing w:val="-6"/>
                <w:sz w:val="24"/>
                <w:szCs w:val="24"/>
              </w:rPr>
            </w:pPr>
            <w:r w:rsidRPr="008663EA">
              <w:rPr>
                <w:rFonts w:asciiTheme="majorHAnsi" w:hAnsiTheme="majorHAnsi" w:cstheme="majorHAnsi"/>
                <w:sz w:val="24"/>
                <w:szCs w:val="24"/>
              </w:rPr>
              <w:t>75</w:t>
            </w:r>
          </w:p>
        </w:tc>
        <w:tc>
          <w:tcPr>
            <w:tcW w:w="1980" w:type="dxa"/>
            <w:vAlign w:val="center"/>
          </w:tcPr>
          <w:p w14:paraId="6A9FB2A0" w14:textId="6AF9D2B2" w:rsidR="00F37A2A" w:rsidRPr="008663EA" w:rsidRDefault="00F37A2A" w:rsidP="00F37A2A">
            <w:pPr>
              <w:widowControl w:val="0"/>
              <w:spacing w:before="60" w:after="60"/>
              <w:rPr>
                <w:rFonts w:asciiTheme="majorHAnsi" w:hAnsiTheme="majorHAnsi" w:cstheme="majorHAnsi"/>
                <w:b/>
                <w:spacing w:val="-6"/>
                <w:sz w:val="24"/>
                <w:szCs w:val="24"/>
              </w:rPr>
            </w:pPr>
            <w:r w:rsidRPr="008663EA">
              <w:rPr>
                <w:rFonts w:asciiTheme="majorHAnsi" w:hAnsiTheme="majorHAnsi" w:cstheme="majorHAnsi"/>
                <w:bCs/>
                <w:spacing w:val="-6"/>
                <w:sz w:val="24"/>
                <w:szCs w:val="24"/>
              </w:rPr>
              <w:t>Theo chương V E-HSMT</w:t>
            </w:r>
          </w:p>
        </w:tc>
        <w:tc>
          <w:tcPr>
            <w:tcW w:w="1585" w:type="dxa"/>
          </w:tcPr>
          <w:p w14:paraId="0B94A3F5" w14:textId="77777777" w:rsidR="00F37A2A" w:rsidRPr="008663EA" w:rsidRDefault="00F37A2A" w:rsidP="00F37A2A">
            <w:pPr>
              <w:widowControl w:val="0"/>
              <w:spacing w:before="60" w:after="60"/>
              <w:rPr>
                <w:rFonts w:asciiTheme="majorHAnsi" w:hAnsiTheme="majorHAnsi" w:cstheme="majorHAnsi"/>
                <w:b/>
                <w:spacing w:val="-6"/>
                <w:sz w:val="24"/>
                <w:szCs w:val="24"/>
              </w:rPr>
            </w:pPr>
          </w:p>
        </w:tc>
        <w:tc>
          <w:tcPr>
            <w:tcW w:w="1835" w:type="dxa"/>
            <w:vAlign w:val="center"/>
          </w:tcPr>
          <w:p w14:paraId="60629CD5" w14:textId="7B375731" w:rsidR="00F37A2A" w:rsidRPr="008663EA" w:rsidRDefault="00F37A2A" w:rsidP="00F37A2A">
            <w:pPr>
              <w:widowControl w:val="0"/>
              <w:spacing w:before="60" w:after="60"/>
              <w:rPr>
                <w:rFonts w:asciiTheme="majorHAnsi" w:hAnsiTheme="majorHAnsi" w:cstheme="majorHAnsi"/>
                <w:b/>
                <w:spacing w:val="-6"/>
                <w:sz w:val="24"/>
                <w:szCs w:val="24"/>
              </w:rPr>
            </w:pPr>
            <w:r w:rsidRPr="008663EA">
              <w:rPr>
                <w:rFonts w:asciiTheme="majorHAnsi" w:hAnsiTheme="majorHAnsi" w:cstheme="majorHAnsi"/>
                <w:bCs/>
                <w:spacing w:val="-6"/>
                <w:sz w:val="24"/>
                <w:szCs w:val="24"/>
              </w:rPr>
              <w:t xml:space="preserve">Tại TBA 220kV Gia Lộc (huyện Gia Lộc – tỉnh </w:t>
            </w:r>
            <w:r w:rsidRPr="008663EA">
              <w:rPr>
                <w:rFonts w:asciiTheme="majorHAnsi" w:hAnsiTheme="majorHAnsi" w:cstheme="majorHAnsi"/>
                <w:bCs/>
                <w:spacing w:val="-6"/>
                <w:sz w:val="24"/>
                <w:szCs w:val="24"/>
              </w:rPr>
              <w:lastRenderedPageBreak/>
              <w:t>Hải Dương cũ) (chi tiết địa điểm sẽ được chuẩn xác trong quá trình thực hiện hợp đồng</w:t>
            </w:r>
          </w:p>
        </w:tc>
        <w:tc>
          <w:tcPr>
            <w:tcW w:w="1170" w:type="dxa"/>
            <w:vAlign w:val="center"/>
          </w:tcPr>
          <w:p w14:paraId="42278560" w14:textId="11630C8F" w:rsidR="00F37A2A" w:rsidRPr="008663EA" w:rsidRDefault="003B4A1B" w:rsidP="00F37A2A">
            <w:pPr>
              <w:widowControl w:val="0"/>
              <w:spacing w:before="60" w:after="60"/>
              <w:jc w:val="center"/>
              <w:rPr>
                <w:rFonts w:asciiTheme="majorHAnsi" w:hAnsiTheme="majorHAnsi" w:cstheme="majorHAnsi"/>
                <w:bCs/>
                <w:spacing w:val="-6"/>
                <w:sz w:val="24"/>
                <w:szCs w:val="24"/>
              </w:rPr>
            </w:pPr>
            <w:r w:rsidRPr="008663EA">
              <w:rPr>
                <w:rFonts w:asciiTheme="majorHAnsi" w:hAnsiTheme="majorHAnsi" w:cstheme="majorHAnsi"/>
                <w:bCs/>
                <w:spacing w:val="-6"/>
                <w:sz w:val="24"/>
                <w:szCs w:val="24"/>
              </w:rPr>
              <w:lastRenderedPageBreak/>
              <w:t>120</w:t>
            </w:r>
          </w:p>
        </w:tc>
        <w:tc>
          <w:tcPr>
            <w:tcW w:w="1350" w:type="dxa"/>
            <w:vAlign w:val="center"/>
          </w:tcPr>
          <w:p w14:paraId="0134803B" w14:textId="49AE178A" w:rsidR="00F37A2A" w:rsidRPr="008663EA" w:rsidRDefault="003B4A1B" w:rsidP="00F37A2A">
            <w:pPr>
              <w:widowControl w:val="0"/>
              <w:spacing w:before="60" w:after="60"/>
              <w:jc w:val="center"/>
              <w:rPr>
                <w:rFonts w:asciiTheme="majorHAnsi" w:hAnsiTheme="majorHAnsi" w:cstheme="majorHAnsi"/>
                <w:bCs/>
                <w:spacing w:val="-6"/>
                <w:sz w:val="24"/>
                <w:szCs w:val="24"/>
              </w:rPr>
            </w:pPr>
            <w:r w:rsidRPr="008663EA">
              <w:rPr>
                <w:rFonts w:asciiTheme="majorHAnsi" w:hAnsiTheme="majorHAnsi" w:cstheme="majorHAnsi"/>
                <w:bCs/>
                <w:spacing w:val="-6"/>
                <w:sz w:val="24"/>
                <w:szCs w:val="24"/>
              </w:rPr>
              <w:t>150</w:t>
            </w:r>
          </w:p>
        </w:tc>
      </w:tr>
    </w:tbl>
    <w:p w14:paraId="41A70EEF" w14:textId="77777777" w:rsidR="00D57FA5" w:rsidRPr="008663EA" w:rsidRDefault="00D57FA5" w:rsidP="001B2A83">
      <w:pPr>
        <w:widowControl w:val="0"/>
        <w:spacing w:before="60" w:after="60"/>
        <w:rPr>
          <w:rFonts w:asciiTheme="majorHAnsi" w:hAnsiTheme="majorHAnsi" w:cstheme="majorHAnsi"/>
          <w:b/>
          <w:spacing w:val="-6"/>
          <w:sz w:val="26"/>
          <w:szCs w:val="26"/>
          <w:lang w:val="en-GB"/>
        </w:rPr>
      </w:pPr>
    </w:p>
    <w:p w14:paraId="2D0D5516" w14:textId="0DF1537C" w:rsidR="00007AF4" w:rsidRPr="008663EA" w:rsidRDefault="00F8046D" w:rsidP="00AF0D72">
      <w:pPr>
        <w:pStyle w:val="ListParagraph"/>
        <w:numPr>
          <w:ilvl w:val="1"/>
          <w:numId w:val="74"/>
        </w:numPr>
      </w:pPr>
      <w:r w:rsidRPr="008663EA">
        <w:lastRenderedPageBreak/>
        <w:t>Dịch vụ liên quan:</w:t>
      </w:r>
    </w:p>
    <w:p w14:paraId="1616F869" w14:textId="77777777" w:rsidR="00457668" w:rsidRPr="008663EA" w:rsidRDefault="00457668" w:rsidP="00457668">
      <w:pPr>
        <w:widowControl w:val="0"/>
        <w:spacing w:before="60" w:after="60"/>
        <w:ind w:left="270"/>
        <w:rPr>
          <w:rFonts w:asciiTheme="majorHAnsi" w:hAnsiTheme="majorHAnsi" w:cstheme="majorHAnsi"/>
          <w:b/>
          <w:spacing w:val="-6"/>
          <w:sz w:val="26"/>
          <w:szCs w:val="26"/>
        </w:rPr>
      </w:pPr>
    </w:p>
    <w:tbl>
      <w:tblPr>
        <w:tblStyle w:val="TableGrid"/>
        <w:tblW w:w="0" w:type="auto"/>
        <w:tblInd w:w="540" w:type="dxa"/>
        <w:tblLook w:val="04A0" w:firstRow="1" w:lastRow="0" w:firstColumn="1" w:lastColumn="0" w:noHBand="0" w:noVBand="1"/>
      </w:tblPr>
      <w:tblGrid>
        <w:gridCol w:w="906"/>
        <w:gridCol w:w="3859"/>
        <w:gridCol w:w="1710"/>
        <w:gridCol w:w="1710"/>
        <w:gridCol w:w="3870"/>
        <w:gridCol w:w="1959"/>
      </w:tblGrid>
      <w:tr w:rsidR="008663EA" w:rsidRPr="008663EA" w14:paraId="05F90B68" w14:textId="77777777" w:rsidTr="001B2A83">
        <w:trPr>
          <w:tblHeader/>
        </w:trPr>
        <w:tc>
          <w:tcPr>
            <w:tcW w:w="906" w:type="dxa"/>
          </w:tcPr>
          <w:p w14:paraId="1E9714E4" w14:textId="77777777" w:rsidR="00E4373E" w:rsidRPr="008663EA" w:rsidRDefault="00E4373E" w:rsidP="00E4373E">
            <w:pPr>
              <w:pStyle w:val="NOIDUNG"/>
              <w:ind w:hanging="654"/>
              <w:rPr>
                <w:rFonts w:asciiTheme="majorHAnsi" w:hAnsiTheme="majorHAnsi" w:cstheme="majorHAnsi"/>
                <w:b/>
                <w:bCs/>
              </w:rPr>
            </w:pPr>
            <w:r w:rsidRPr="008663EA">
              <w:rPr>
                <w:rFonts w:asciiTheme="majorHAnsi" w:hAnsiTheme="majorHAnsi" w:cstheme="majorHAnsi"/>
                <w:b/>
                <w:bCs/>
              </w:rPr>
              <w:t>STT</w:t>
            </w:r>
          </w:p>
        </w:tc>
        <w:tc>
          <w:tcPr>
            <w:tcW w:w="3859" w:type="dxa"/>
          </w:tcPr>
          <w:p w14:paraId="250933B0" w14:textId="77777777" w:rsidR="00E4373E" w:rsidRPr="008663EA" w:rsidRDefault="00E4373E" w:rsidP="00E4373E">
            <w:pPr>
              <w:pStyle w:val="NOIDUNG"/>
              <w:ind w:left="310"/>
              <w:rPr>
                <w:rFonts w:asciiTheme="majorHAnsi" w:hAnsiTheme="majorHAnsi" w:cstheme="majorHAnsi"/>
                <w:b/>
                <w:bCs/>
              </w:rPr>
            </w:pPr>
            <w:r w:rsidRPr="008663EA">
              <w:rPr>
                <w:rFonts w:asciiTheme="majorHAnsi" w:hAnsiTheme="majorHAnsi" w:cstheme="majorHAnsi"/>
                <w:b/>
                <w:bCs/>
              </w:rPr>
              <w:t>Mô tả dịch vụ</w:t>
            </w:r>
          </w:p>
        </w:tc>
        <w:tc>
          <w:tcPr>
            <w:tcW w:w="1710" w:type="dxa"/>
          </w:tcPr>
          <w:p w14:paraId="6D10BE00" w14:textId="77777777" w:rsidR="00E4373E" w:rsidRPr="008663EA" w:rsidRDefault="00E4373E" w:rsidP="00E4373E">
            <w:pPr>
              <w:pStyle w:val="NOIDUNG"/>
              <w:ind w:left="251" w:hanging="54"/>
              <w:rPr>
                <w:rFonts w:asciiTheme="majorHAnsi" w:hAnsiTheme="majorHAnsi" w:cstheme="majorHAnsi"/>
                <w:b/>
                <w:bCs/>
              </w:rPr>
            </w:pPr>
            <w:r w:rsidRPr="008663EA">
              <w:rPr>
                <w:rFonts w:asciiTheme="majorHAnsi" w:hAnsiTheme="majorHAnsi" w:cstheme="majorHAnsi"/>
                <w:b/>
                <w:bCs/>
              </w:rPr>
              <w:t>Khối lượng mời thầu</w:t>
            </w:r>
          </w:p>
        </w:tc>
        <w:tc>
          <w:tcPr>
            <w:tcW w:w="1710" w:type="dxa"/>
          </w:tcPr>
          <w:p w14:paraId="365608C0" w14:textId="77777777" w:rsidR="00E4373E" w:rsidRPr="008663EA" w:rsidRDefault="00E4373E" w:rsidP="00E4373E">
            <w:pPr>
              <w:pStyle w:val="NOIDUNG"/>
              <w:ind w:hanging="654"/>
              <w:rPr>
                <w:rFonts w:asciiTheme="majorHAnsi" w:hAnsiTheme="majorHAnsi" w:cstheme="majorHAnsi"/>
                <w:b/>
                <w:bCs/>
              </w:rPr>
            </w:pPr>
            <w:r w:rsidRPr="008663EA">
              <w:rPr>
                <w:rFonts w:asciiTheme="majorHAnsi" w:hAnsiTheme="majorHAnsi" w:cstheme="majorHAnsi"/>
                <w:b/>
                <w:bCs/>
              </w:rPr>
              <w:t>Đơn vị tính</w:t>
            </w:r>
          </w:p>
        </w:tc>
        <w:tc>
          <w:tcPr>
            <w:tcW w:w="3870" w:type="dxa"/>
          </w:tcPr>
          <w:p w14:paraId="1D9A863E" w14:textId="77777777" w:rsidR="00E4373E" w:rsidRPr="008663EA" w:rsidRDefault="00E4373E" w:rsidP="00E4373E">
            <w:pPr>
              <w:pStyle w:val="NOIDUNG"/>
              <w:ind w:left="183" w:firstLine="14"/>
              <w:rPr>
                <w:rFonts w:asciiTheme="majorHAnsi" w:hAnsiTheme="majorHAnsi" w:cstheme="majorHAnsi"/>
                <w:b/>
                <w:bCs/>
              </w:rPr>
            </w:pPr>
            <w:r w:rsidRPr="008663EA">
              <w:rPr>
                <w:rFonts w:asciiTheme="majorHAnsi" w:hAnsiTheme="majorHAnsi" w:cstheme="majorHAnsi"/>
                <w:b/>
                <w:bCs/>
              </w:rPr>
              <w:t>Địa điểm thực hiện dịch vụ</w:t>
            </w:r>
          </w:p>
        </w:tc>
        <w:tc>
          <w:tcPr>
            <w:tcW w:w="1959" w:type="dxa"/>
          </w:tcPr>
          <w:p w14:paraId="4C1CBFDB" w14:textId="77777777" w:rsidR="00E4373E" w:rsidRPr="008663EA" w:rsidRDefault="00E4373E" w:rsidP="00E4373E">
            <w:pPr>
              <w:pStyle w:val="NOIDUNG"/>
              <w:ind w:left="167" w:firstLine="30"/>
              <w:rPr>
                <w:rFonts w:asciiTheme="majorHAnsi" w:hAnsiTheme="majorHAnsi" w:cstheme="majorHAnsi"/>
                <w:b/>
                <w:bCs/>
              </w:rPr>
            </w:pPr>
            <w:r w:rsidRPr="008663EA">
              <w:rPr>
                <w:rFonts w:asciiTheme="majorHAnsi" w:hAnsiTheme="majorHAnsi" w:cstheme="majorHAnsi"/>
                <w:b/>
                <w:bCs/>
              </w:rPr>
              <w:t>Ngày hoàn thành dịch vụ</w:t>
            </w:r>
          </w:p>
        </w:tc>
      </w:tr>
      <w:tr w:rsidR="00E4373E" w:rsidRPr="008663EA" w14:paraId="015CD0DA" w14:textId="77777777" w:rsidTr="001B2A83">
        <w:tc>
          <w:tcPr>
            <w:tcW w:w="906" w:type="dxa"/>
            <w:vAlign w:val="center"/>
          </w:tcPr>
          <w:p w14:paraId="3E3735E6" w14:textId="77777777" w:rsidR="00E4373E" w:rsidRPr="008663EA" w:rsidRDefault="00E4373E" w:rsidP="00E4373E">
            <w:pPr>
              <w:pStyle w:val="NOIDUNG"/>
              <w:ind w:hanging="654"/>
              <w:rPr>
                <w:rFonts w:asciiTheme="majorHAnsi" w:hAnsiTheme="majorHAnsi" w:cstheme="majorHAnsi"/>
                <w:bCs/>
              </w:rPr>
            </w:pPr>
            <w:r w:rsidRPr="008663EA">
              <w:rPr>
                <w:rFonts w:asciiTheme="majorHAnsi" w:hAnsiTheme="majorHAnsi" w:cstheme="majorHAnsi"/>
                <w:bCs/>
              </w:rPr>
              <w:t>1</w:t>
            </w:r>
          </w:p>
        </w:tc>
        <w:tc>
          <w:tcPr>
            <w:tcW w:w="3859" w:type="dxa"/>
            <w:vAlign w:val="center"/>
          </w:tcPr>
          <w:p w14:paraId="671B9D55" w14:textId="77777777" w:rsidR="00E4373E" w:rsidRPr="008663EA" w:rsidRDefault="00E4373E" w:rsidP="001B2A83">
            <w:pPr>
              <w:pStyle w:val="NOIDUNG"/>
              <w:ind w:left="0"/>
              <w:rPr>
                <w:rFonts w:asciiTheme="majorHAnsi" w:hAnsiTheme="majorHAnsi" w:cstheme="majorHAnsi"/>
                <w:bCs/>
              </w:rPr>
            </w:pPr>
            <w:r w:rsidRPr="008663EA">
              <w:rPr>
                <w:rFonts w:asciiTheme="majorHAnsi" w:hAnsiTheme="majorHAnsi" w:cstheme="majorHAnsi"/>
              </w:rPr>
              <w:t>Giám sát lắp đặt và cài đặt cho tất cả các máy cắt 220kV, do chuyên gia của nhà sản xuất hoặc giám sát viên được nhà sản xuất chứng nhận/ủy quyền thực hiện</w:t>
            </w:r>
          </w:p>
        </w:tc>
        <w:tc>
          <w:tcPr>
            <w:tcW w:w="1710" w:type="dxa"/>
            <w:vAlign w:val="center"/>
          </w:tcPr>
          <w:p w14:paraId="296FAB7C" w14:textId="77777777" w:rsidR="00E4373E" w:rsidRPr="008663EA" w:rsidRDefault="00E4373E" w:rsidP="001B2A83">
            <w:pPr>
              <w:pStyle w:val="NOIDUNG"/>
              <w:ind w:left="251" w:hanging="54"/>
              <w:jc w:val="center"/>
              <w:rPr>
                <w:rFonts w:asciiTheme="majorHAnsi" w:hAnsiTheme="majorHAnsi" w:cstheme="majorHAnsi"/>
                <w:bCs/>
              </w:rPr>
            </w:pPr>
            <w:r w:rsidRPr="008663EA">
              <w:rPr>
                <w:rFonts w:asciiTheme="majorHAnsi" w:hAnsiTheme="majorHAnsi" w:cstheme="majorHAnsi"/>
                <w:bCs/>
              </w:rPr>
              <w:t>01</w:t>
            </w:r>
          </w:p>
        </w:tc>
        <w:tc>
          <w:tcPr>
            <w:tcW w:w="1710" w:type="dxa"/>
            <w:vAlign w:val="center"/>
          </w:tcPr>
          <w:p w14:paraId="3C127336" w14:textId="77777777" w:rsidR="00E4373E" w:rsidRPr="008663EA" w:rsidRDefault="00E4373E" w:rsidP="001B2A83">
            <w:pPr>
              <w:pStyle w:val="NOIDUNG"/>
              <w:ind w:hanging="654"/>
              <w:jc w:val="center"/>
              <w:rPr>
                <w:rFonts w:asciiTheme="majorHAnsi" w:hAnsiTheme="majorHAnsi" w:cstheme="majorHAnsi"/>
                <w:bCs/>
              </w:rPr>
            </w:pPr>
            <w:r w:rsidRPr="008663EA">
              <w:rPr>
                <w:rFonts w:asciiTheme="majorHAnsi" w:hAnsiTheme="majorHAnsi" w:cstheme="majorHAnsi"/>
                <w:bCs/>
              </w:rPr>
              <w:t>lô</w:t>
            </w:r>
          </w:p>
        </w:tc>
        <w:tc>
          <w:tcPr>
            <w:tcW w:w="3870" w:type="dxa"/>
            <w:vAlign w:val="center"/>
          </w:tcPr>
          <w:p w14:paraId="2ADABD2E" w14:textId="77777777" w:rsidR="00E4373E" w:rsidRPr="008663EA" w:rsidRDefault="00E4373E" w:rsidP="001B2A83">
            <w:pPr>
              <w:pStyle w:val="NOIDUNG"/>
              <w:ind w:left="0"/>
              <w:rPr>
                <w:rFonts w:asciiTheme="majorHAnsi" w:hAnsiTheme="majorHAnsi" w:cstheme="majorHAnsi"/>
                <w:bCs/>
              </w:rPr>
            </w:pPr>
            <w:r w:rsidRPr="008663EA">
              <w:rPr>
                <w:rFonts w:asciiTheme="majorHAnsi" w:hAnsiTheme="majorHAnsi" w:cstheme="majorHAnsi"/>
                <w:bCs/>
              </w:rPr>
              <w:t xml:space="preserve">TBA </w:t>
            </w:r>
            <w:r w:rsidRPr="008663EA">
              <w:rPr>
                <w:rFonts w:asciiTheme="majorHAnsi" w:hAnsiTheme="majorHAnsi" w:cstheme="majorHAnsi"/>
              </w:rPr>
              <w:t>220kV</w:t>
            </w:r>
            <w:r w:rsidRPr="008663EA">
              <w:rPr>
                <w:rFonts w:asciiTheme="majorHAnsi" w:hAnsiTheme="majorHAnsi" w:cstheme="majorHAnsi"/>
                <w:bCs/>
              </w:rPr>
              <w:t xml:space="preserve"> Gia Lộc (tại huyện 220kV Gia Lộc – tỉnh Hải Dương cũ) địa điểm chuẩn xác sẽ được thực hiện trong quá trình thực hiện hợp đồng.</w:t>
            </w:r>
          </w:p>
        </w:tc>
        <w:tc>
          <w:tcPr>
            <w:tcW w:w="1959" w:type="dxa"/>
            <w:vAlign w:val="center"/>
          </w:tcPr>
          <w:p w14:paraId="24984A08" w14:textId="77777777" w:rsidR="00E4373E" w:rsidRPr="008663EA" w:rsidRDefault="00E4373E" w:rsidP="00E4373E">
            <w:pPr>
              <w:pStyle w:val="NOIDUNG"/>
              <w:ind w:left="167" w:firstLine="30"/>
              <w:rPr>
                <w:rFonts w:asciiTheme="majorHAnsi" w:hAnsiTheme="majorHAnsi" w:cstheme="majorHAnsi"/>
                <w:bCs/>
              </w:rPr>
            </w:pPr>
            <w:r w:rsidRPr="008663EA">
              <w:rPr>
                <w:rFonts w:asciiTheme="majorHAnsi" w:hAnsiTheme="majorHAnsi" w:cstheme="majorHAnsi"/>
                <w:bCs/>
              </w:rPr>
              <w:t>Phù hợp với tiến độ của dự án</w:t>
            </w:r>
          </w:p>
        </w:tc>
      </w:tr>
    </w:tbl>
    <w:p w14:paraId="3802C399" w14:textId="77777777" w:rsidR="00524B31" w:rsidRPr="008663EA" w:rsidRDefault="00524B31" w:rsidP="00E4373E">
      <w:pPr>
        <w:pStyle w:val="ListParagraph"/>
        <w:numPr>
          <w:ilvl w:val="0"/>
          <w:numId w:val="0"/>
        </w:numPr>
        <w:ind w:left="927"/>
      </w:pPr>
    </w:p>
    <w:p w14:paraId="01EF6963" w14:textId="5F710D23" w:rsidR="00524B31" w:rsidRPr="008663EA" w:rsidRDefault="00524B31" w:rsidP="00524B31">
      <w:pPr>
        <w:spacing w:before="120" w:after="120"/>
        <w:rPr>
          <w:rFonts w:asciiTheme="majorHAnsi" w:hAnsiTheme="majorHAnsi" w:cstheme="majorHAnsi"/>
          <w:b/>
          <w:sz w:val="26"/>
          <w:szCs w:val="26"/>
        </w:rPr>
      </w:pPr>
      <w:r w:rsidRPr="008663EA">
        <w:rPr>
          <w:rFonts w:asciiTheme="majorHAnsi" w:hAnsiTheme="majorHAnsi" w:cstheme="majorHAnsi"/>
          <w:b/>
          <w:sz w:val="26"/>
          <w:szCs w:val="26"/>
          <w:u w:val="single"/>
        </w:rPr>
        <w:t>Ghi chú</w:t>
      </w:r>
      <w:r w:rsidRPr="008663EA">
        <w:rPr>
          <w:rFonts w:asciiTheme="majorHAnsi" w:hAnsiTheme="majorHAnsi" w:cstheme="majorHAnsi"/>
          <w:b/>
          <w:sz w:val="26"/>
          <w:szCs w:val="26"/>
        </w:rPr>
        <w:t>:</w:t>
      </w:r>
    </w:p>
    <w:tbl>
      <w:tblPr>
        <w:tblW w:w="14000" w:type="dxa"/>
        <w:tblCellMar>
          <w:left w:w="0" w:type="dxa"/>
          <w:right w:w="0" w:type="dxa"/>
        </w:tblCellMar>
        <w:tblLook w:val="04A0" w:firstRow="1" w:lastRow="0" w:firstColumn="1" w:lastColumn="0" w:noHBand="0" w:noVBand="1"/>
      </w:tblPr>
      <w:tblGrid>
        <w:gridCol w:w="11420"/>
        <w:gridCol w:w="2580"/>
      </w:tblGrid>
      <w:tr w:rsidR="008663EA" w:rsidRPr="008663EA" w14:paraId="0C9765AD" w14:textId="77777777" w:rsidTr="00BF3995">
        <w:trPr>
          <w:trHeight w:val="549"/>
        </w:trPr>
        <w:tc>
          <w:tcPr>
            <w:tcW w:w="14000" w:type="dxa"/>
            <w:gridSpan w:val="2"/>
            <w:tcBorders>
              <w:top w:val="nil"/>
              <w:left w:val="nil"/>
              <w:bottom w:val="nil"/>
              <w:right w:val="nil"/>
            </w:tcBorders>
            <w:tcMar>
              <w:top w:w="15" w:type="dxa"/>
              <w:left w:w="15" w:type="dxa"/>
              <w:bottom w:w="0" w:type="dxa"/>
              <w:right w:w="15" w:type="dxa"/>
            </w:tcMar>
            <w:vAlign w:val="center"/>
            <w:hideMark/>
          </w:tcPr>
          <w:p w14:paraId="4090C30B" w14:textId="77777777" w:rsidR="00BF3995" w:rsidRPr="008663EA" w:rsidRDefault="00BF3995">
            <w:pPr>
              <w:rPr>
                <w:rFonts w:asciiTheme="majorHAnsi" w:hAnsiTheme="majorHAnsi" w:cstheme="majorHAnsi"/>
                <w:sz w:val="26"/>
                <w:szCs w:val="26"/>
              </w:rPr>
            </w:pPr>
            <w:r w:rsidRPr="008663EA">
              <w:rPr>
                <w:rFonts w:asciiTheme="majorHAnsi" w:hAnsiTheme="majorHAnsi" w:cstheme="majorHAnsi"/>
                <w:sz w:val="26"/>
                <w:szCs w:val="26"/>
              </w:rPr>
              <w:t>- Thuế VAT 10%</w:t>
            </w:r>
          </w:p>
        </w:tc>
      </w:tr>
      <w:tr w:rsidR="008663EA" w:rsidRPr="008663EA" w14:paraId="35E39F40" w14:textId="77777777" w:rsidTr="00BF3995">
        <w:trPr>
          <w:trHeight w:val="360"/>
        </w:trPr>
        <w:tc>
          <w:tcPr>
            <w:tcW w:w="14000" w:type="dxa"/>
            <w:gridSpan w:val="2"/>
            <w:tcBorders>
              <w:top w:val="nil"/>
              <w:left w:val="nil"/>
              <w:bottom w:val="nil"/>
              <w:right w:val="nil"/>
            </w:tcBorders>
            <w:tcMar>
              <w:top w:w="15" w:type="dxa"/>
              <w:left w:w="15" w:type="dxa"/>
              <w:bottom w:w="0" w:type="dxa"/>
              <w:right w:w="15" w:type="dxa"/>
            </w:tcMar>
            <w:vAlign w:val="center"/>
            <w:hideMark/>
          </w:tcPr>
          <w:p w14:paraId="272447CF" w14:textId="77777777" w:rsidR="00BF3995" w:rsidRPr="008663EA" w:rsidRDefault="00BF3995">
            <w:pPr>
              <w:rPr>
                <w:rFonts w:asciiTheme="majorHAnsi" w:hAnsiTheme="majorHAnsi" w:cstheme="majorHAnsi"/>
                <w:sz w:val="26"/>
                <w:szCs w:val="26"/>
              </w:rPr>
            </w:pPr>
            <w:r w:rsidRPr="008663EA">
              <w:rPr>
                <w:rFonts w:asciiTheme="majorHAnsi" w:hAnsiTheme="majorHAnsi" w:cstheme="majorHAnsi"/>
                <w:sz w:val="26"/>
                <w:szCs w:val="26"/>
              </w:rPr>
              <w:t xml:space="preserve"> - Tất cả các thiết bị đều là hàng mới 100%, theo tiêu chuẩn IEC và tương thích theo điều kiện khí hậu khu vực</w:t>
            </w:r>
          </w:p>
        </w:tc>
      </w:tr>
      <w:tr w:rsidR="008663EA" w:rsidRPr="008663EA" w14:paraId="41F8E078" w14:textId="77777777" w:rsidTr="00BF3995">
        <w:trPr>
          <w:trHeight w:val="360"/>
        </w:trPr>
        <w:tc>
          <w:tcPr>
            <w:tcW w:w="14000" w:type="dxa"/>
            <w:gridSpan w:val="2"/>
            <w:tcBorders>
              <w:top w:val="nil"/>
              <w:left w:val="nil"/>
              <w:bottom w:val="nil"/>
              <w:right w:val="nil"/>
            </w:tcBorders>
            <w:tcMar>
              <w:top w:w="15" w:type="dxa"/>
              <w:left w:w="15" w:type="dxa"/>
              <w:bottom w:w="0" w:type="dxa"/>
              <w:right w:w="15" w:type="dxa"/>
            </w:tcMar>
            <w:vAlign w:val="center"/>
            <w:hideMark/>
          </w:tcPr>
          <w:p w14:paraId="786125ED" w14:textId="77777777" w:rsidR="00BF3995" w:rsidRPr="008663EA" w:rsidRDefault="00BF3995">
            <w:pPr>
              <w:rPr>
                <w:rFonts w:asciiTheme="majorHAnsi" w:hAnsiTheme="majorHAnsi" w:cstheme="majorHAnsi"/>
                <w:sz w:val="26"/>
                <w:szCs w:val="26"/>
              </w:rPr>
            </w:pPr>
            <w:r w:rsidRPr="008663EA">
              <w:rPr>
                <w:rFonts w:asciiTheme="majorHAnsi" w:hAnsiTheme="majorHAnsi" w:cstheme="majorHAnsi"/>
                <w:sz w:val="26"/>
                <w:szCs w:val="26"/>
              </w:rPr>
              <w:t xml:space="preserve"> - Khoảng cách dòng rò của tất cả các thiết bị: </w:t>
            </w:r>
            <w:r w:rsidRPr="008663EA">
              <w:rPr>
                <w:rFonts w:asciiTheme="majorHAnsi" w:hAnsiTheme="majorHAnsi" w:cstheme="majorHAnsi"/>
                <w:sz w:val="26"/>
                <w:szCs w:val="26"/>
                <w:u w:val="single"/>
              </w:rPr>
              <w:t>&gt;</w:t>
            </w:r>
            <w:r w:rsidRPr="008663EA">
              <w:rPr>
                <w:rFonts w:asciiTheme="majorHAnsi" w:hAnsiTheme="majorHAnsi" w:cstheme="majorHAnsi"/>
                <w:sz w:val="26"/>
                <w:szCs w:val="26"/>
              </w:rPr>
              <w:t>25mm/kV theo tiêu chuẩn IEC 60815</w:t>
            </w:r>
          </w:p>
        </w:tc>
      </w:tr>
      <w:tr w:rsidR="008663EA" w:rsidRPr="008663EA" w14:paraId="438C7FA0" w14:textId="77777777" w:rsidTr="00BF3995">
        <w:trPr>
          <w:trHeight w:val="360"/>
        </w:trPr>
        <w:tc>
          <w:tcPr>
            <w:tcW w:w="11420" w:type="dxa"/>
            <w:tcBorders>
              <w:top w:val="nil"/>
              <w:left w:val="nil"/>
              <w:bottom w:val="nil"/>
              <w:right w:val="nil"/>
            </w:tcBorders>
            <w:tcMar>
              <w:top w:w="15" w:type="dxa"/>
              <w:left w:w="15" w:type="dxa"/>
              <w:bottom w:w="0" w:type="dxa"/>
              <w:right w:w="15" w:type="dxa"/>
            </w:tcMar>
            <w:vAlign w:val="center"/>
            <w:hideMark/>
          </w:tcPr>
          <w:p w14:paraId="03C840AD" w14:textId="77777777" w:rsidR="00BF3995" w:rsidRPr="008663EA" w:rsidRDefault="00BF3995">
            <w:pPr>
              <w:rPr>
                <w:rFonts w:asciiTheme="majorHAnsi" w:hAnsiTheme="majorHAnsi" w:cstheme="majorHAnsi"/>
                <w:sz w:val="26"/>
                <w:szCs w:val="26"/>
              </w:rPr>
            </w:pPr>
            <w:r w:rsidRPr="008663EA">
              <w:rPr>
                <w:rFonts w:asciiTheme="majorHAnsi" w:hAnsiTheme="majorHAnsi" w:cstheme="majorHAnsi"/>
                <w:sz w:val="26"/>
                <w:szCs w:val="26"/>
              </w:rPr>
              <w:t xml:space="preserve"> - Bản vẽ tham khảo được xem trong phần IV, tập 2</w:t>
            </w:r>
          </w:p>
        </w:tc>
        <w:tc>
          <w:tcPr>
            <w:tcW w:w="2580" w:type="dxa"/>
            <w:tcBorders>
              <w:top w:val="nil"/>
              <w:left w:val="nil"/>
              <w:bottom w:val="nil"/>
              <w:right w:val="nil"/>
            </w:tcBorders>
            <w:tcMar>
              <w:top w:w="15" w:type="dxa"/>
              <w:left w:w="15" w:type="dxa"/>
              <w:bottom w:w="0" w:type="dxa"/>
              <w:right w:w="15" w:type="dxa"/>
            </w:tcMar>
            <w:vAlign w:val="center"/>
            <w:hideMark/>
          </w:tcPr>
          <w:p w14:paraId="3465E199" w14:textId="77777777" w:rsidR="00BF3995" w:rsidRPr="008663EA" w:rsidRDefault="00BF3995">
            <w:pPr>
              <w:rPr>
                <w:rFonts w:asciiTheme="majorHAnsi" w:hAnsiTheme="majorHAnsi" w:cstheme="majorHAnsi"/>
                <w:sz w:val="26"/>
                <w:szCs w:val="26"/>
              </w:rPr>
            </w:pPr>
          </w:p>
        </w:tc>
      </w:tr>
      <w:tr w:rsidR="008663EA" w:rsidRPr="008663EA" w14:paraId="0A9E150B" w14:textId="77777777" w:rsidTr="00BF3995">
        <w:trPr>
          <w:trHeight w:val="360"/>
        </w:trPr>
        <w:tc>
          <w:tcPr>
            <w:tcW w:w="14000" w:type="dxa"/>
            <w:gridSpan w:val="2"/>
            <w:tcBorders>
              <w:top w:val="nil"/>
              <w:left w:val="nil"/>
              <w:bottom w:val="nil"/>
              <w:right w:val="nil"/>
            </w:tcBorders>
            <w:tcMar>
              <w:top w:w="15" w:type="dxa"/>
              <w:left w:w="15" w:type="dxa"/>
              <w:bottom w:w="0" w:type="dxa"/>
              <w:right w:w="15" w:type="dxa"/>
            </w:tcMar>
            <w:vAlign w:val="center"/>
            <w:hideMark/>
          </w:tcPr>
          <w:p w14:paraId="515024BC" w14:textId="1B13B9CA" w:rsidR="00BF3995" w:rsidRPr="008663EA" w:rsidRDefault="00BF3995">
            <w:pPr>
              <w:rPr>
                <w:rFonts w:asciiTheme="majorHAnsi" w:hAnsiTheme="majorHAnsi" w:cstheme="majorHAnsi"/>
                <w:sz w:val="26"/>
                <w:szCs w:val="26"/>
              </w:rPr>
            </w:pPr>
            <w:r w:rsidRPr="008663EA">
              <w:rPr>
                <w:rFonts w:asciiTheme="majorHAnsi" w:hAnsiTheme="majorHAnsi" w:cstheme="majorHAnsi"/>
                <w:sz w:val="26"/>
                <w:szCs w:val="26"/>
              </w:rPr>
              <w:t xml:space="preserve">- Nguồn cấp điện phụ một chiều cho toàn bộ thiết bị: </w:t>
            </w:r>
            <w:r w:rsidR="005A3ED6" w:rsidRPr="008663EA">
              <w:rPr>
                <w:rFonts w:asciiTheme="majorHAnsi" w:hAnsiTheme="majorHAnsi" w:cstheme="majorHAnsi"/>
                <w:sz w:val="26"/>
                <w:szCs w:val="26"/>
              </w:rPr>
              <w:t>220VDC</w:t>
            </w:r>
          </w:p>
        </w:tc>
      </w:tr>
      <w:tr w:rsidR="008663EA" w:rsidRPr="008663EA" w14:paraId="49ABC8CA" w14:textId="77777777" w:rsidTr="00BF3995">
        <w:trPr>
          <w:trHeight w:val="360"/>
        </w:trPr>
        <w:tc>
          <w:tcPr>
            <w:tcW w:w="14000" w:type="dxa"/>
            <w:gridSpan w:val="2"/>
            <w:tcBorders>
              <w:top w:val="nil"/>
              <w:left w:val="nil"/>
              <w:bottom w:val="nil"/>
              <w:right w:val="nil"/>
            </w:tcBorders>
            <w:tcMar>
              <w:top w:w="15" w:type="dxa"/>
              <w:left w:w="15" w:type="dxa"/>
              <w:bottom w:w="0" w:type="dxa"/>
              <w:right w:w="15" w:type="dxa"/>
            </w:tcMar>
            <w:vAlign w:val="center"/>
            <w:hideMark/>
          </w:tcPr>
          <w:p w14:paraId="6D9A0B2E" w14:textId="77777777" w:rsidR="00BF3995" w:rsidRPr="008663EA" w:rsidRDefault="00BF3995">
            <w:pPr>
              <w:rPr>
                <w:rFonts w:asciiTheme="majorHAnsi" w:hAnsiTheme="majorHAnsi" w:cstheme="majorHAnsi"/>
                <w:sz w:val="26"/>
                <w:szCs w:val="26"/>
              </w:rPr>
            </w:pPr>
            <w:r w:rsidRPr="008663EA">
              <w:rPr>
                <w:rFonts w:asciiTheme="majorHAnsi" w:hAnsiTheme="majorHAnsi" w:cstheme="majorHAnsi"/>
                <w:sz w:val="26"/>
                <w:szCs w:val="26"/>
              </w:rPr>
              <w:t>- Nguồn cấp điện phụ xoay chiều cho toàn bộ thiết bị: 380/220VAC</w:t>
            </w:r>
          </w:p>
        </w:tc>
      </w:tr>
      <w:tr w:rsidR="008663EA" w:rsidRPr="008663EA" w14:paraId="4315650D" w14:textId="77777777" w:rsidTr="00BF3995">
        <w:trPr>
          <w:trHeight w:val="756"/>
        </w:trPr>
        <w:tc>
          <w:tcPr>
            <w:tcW w:w="14000" w:type="dxa"/>
            <w:gridSpan w:val="2"/>
            <w:tcBorders>
              <w:top w:val="nil"/>
              <w:left w:val="nil"/>
              <w:bottom w:val="nil"/>
              <w:right w:val="nil"/>
            </w:tcBorders>
            <w:tcMar>
              <w:top w:w="15" w:type="dxa"/>
              <w:left w:w="15" w:type="dxa"/>
              <w:bottom w:w="0" w:type="dxa"/>
              <w:right w:w="15" w:type="dxa"/>
            </w:tcMar>
            <w:vAlign w:val="center"/>
            <w:hideMark/>
          </w:tcPr>
          <w:p w14:paraId="5E42C892" w14:textId="77777777" w:rsidR="00BF3995" w:rsidRPr="008663EA" w:rsidRDefault="00BF3995">
            <w:pPr>
              <w:rPr>
                <w:rFonts w:asciiTheme="majorHAnsi" w:hAnsiTheme="majorHAnsi" w:cstheme="majorHAnsi"/>
                <w:sz w:val="26"/>
                <w:szCs w:val="26"/>
              </w:rPr>
            </w:pPr>
            <w:r w:rsidRPr="008663EA">
              <w:rPr>
                <w:rFonts w:asciiTheme="majorHAnsi" w:hAnsiTheme="majorHAnsi" w:cstheme="majorHAnsi"/>
                <w:sz w:val="26"/>
                <w:szCs w:val="26"/>
              </w:rPr>
              <w:t>- Sàn thao tác (sàn đỡ cho người vận hành) của máy cắt đảm bảo an toàn cho người vận hành khi đứng và tiếp cận tủ điều khiển (chiều cao tiếp cận không lớn hơn 1,3m).</w:t>
            </w:r>
          </w:p>
        </w:tc>
      </w:tr>
      <w:tr w:rsidR="008663EA" w:rsidRPr="008663EA" w14:paraId="74784B5C" w14:textId="77777777" w:rsidTr="00BF3995">
        <w:trPr>
          <w:trHeight w:val="444"/>
        </w:trPr>
        <w:tc>
          <w:tcPr>
            <w:tcW w:w="14000" w:type="dxa"/>
            <w:gridSpan w:val="2"/>
            <w:tcBorders>
              <w:top w:val="nil"/>
              <w:left w:val="nil"/>
              <w:bottom w:val="nil"/>
              <w:right w:val="nil"/>
            </w:tcBorders>
            <w:tcMar>
              <w:top w:w="15" w:type="dxa"/>
              <w:left w:w="15" w:type="dxa"/>
              <w:bottom w:w="0" w:type="dxa"/>
              <w:right w:w="15" w:type="dxa"/>
            </w:tcMar>
            <w:vAlign w:val="center"/>
            <w:hideMark/>
          </w:tcPr>
          <w:p w14:paraId="26D27FA9" w14:textId="77777777" w:rsidR="00BF3995" w:rsidRPr="008663EA" w:rsidRDefault="00BF3995">
            <w:pPr>
              <w:rPr>
                <w:rFonts w:asciiTheme="majorHAnsi" w:hAnsiTheme="majorHAnsi" w:cstheme="majorHAnsi"/>
                <w:sz w:val="26"/>
                <w:szCs w:val="26"/>
              </w:rPr>
            </w:pPr>
            <w:r w:rsidRPr="008663EA">
              <w:rPr>
                <w:rFonts w:asciiTheme="majorHAnsi" w:hAnsiTheme="majorHAnsi" w:cstheme="majorHAnsi"/>
                <w:sz w:val="26"/>
                <w:szCs w:val="26"/>
              </w:rPr>
              <w:t>- Khoảng cách từ tủ điều khiển của dao cách ly và dao tiếp địa đến mặt đất nhỏ hơn 1,3m.</w:t>
            </w:r>
          </w:p>
        </w:tc>
      </w:tr>
      <w:tr w:rsidR="008663EA" w:rsidRPr="008663EA" w14:paraId="246AF52B" w14:textId="77777777" w:rsidTr="00BF3995">
        <w:trPr>
          <w:trHeight w:val="1200"/>
        </w:trPr>
        <w:tc>
          <w:tcPr>
            <w:tcW w:w="14000" w:type="dxa"/>
            <w:gridSpan w:val="2"/>
            <w:tcBorders>
              <w:top w:val="nil"/>
              <w:left w:val="nil"/>
              <w:bottom w:val="nil"/>
              <w:right w:val="nil"/>
            </w:tcBorders>
            <w:tcMar>
              <w:top w:w="15" w:type="dxa"/>
              <w:left w:w="15" w:type="dxa"/>
              <w:bottom w:w="0" w:type="dxa"/>
              <w:right w:w="15" w:type="dxa"/>
            </w:tcMar>
            <w:vAlign w:val="center"/>
            <w:hideMark/>
          </w:tcPr>
          <w:p w14:paraId="45F007E0" w14:textId="77777777" w:rsidR="00BF3995" w:rsidRPr="008663EA" w:rsidRDefault="00BF3995">
            <w:pPr>
              <w:rPr>
                <w:rFonts w:asciiTheme="majorHAnsi" w:hAnsiTheme="majorHAnsi" w:cstheme="majorHAnsi"/>
                <w:sz w:val="26"/>
                <w:szCs w:val="26"/>
              </w:rPr>
            </w:pPr>
            <w:r w:rsidRPr="008663EA">
              <w:rPr>
                <w:rFonts w:asciiTheme="majorHAnsi" w:hAnsiTheme="majorHAnsi" w:cstheme="majorHAnsi"/>
                <w:sz w:val="26"/>
                <w:szCs w:val="26"/>
              </w:rPr>
              <w:t>- Để đảm bảo quá trình lắp đặt không bị gián đoạn, nhà cung cấp phải cung cấp đủ phụ kiện liên kết, bu lông, đai ốc, long đền, phụ kiện phụ trợ, kích thước tương ứng của từng hạng mục hoặc dự phòng cho bất kỳ sai sót, mất mát nào. Các thùng chứa mỡ tiếp xúc, mỡ bôi trơn, giấy chuyên dụng, gioăng cao su; các dụng cụ lắp đặt, dụng cụ vận hành thủ công cho máy cắt, cấp nguồn cho hệ thống truyền động, dao cách ly và dao tiếp địa, biến dòng, biến điện áp tụ, chống sét lan truyền, sứ … Chi phí của điều khoản này đã bao gồm trong giá thầu.</w:t>
            </w:r>
          </w:p>
        </w:tc>
      </w:tr>
      <w:tr w:rsidR="008663EA" w:rsidRPr="008663EA" w14:paraId="23C5AE97" w14:textId="77777777" w:rsidTr="00BF3995">
        <w:trPr>
          <w:trHeight w:val="444"/>
        </w:trPr>
        <w:tc>
          <w:tcPr>
            <w:tcW w:w="14000" w:type="dxa"/>
            <w:gridSpan w:val="2"/>
            <w:tcBorders>
              <w:top w:val="nil"/>
              <w:left w:val="nil"/>
              <w:bottom w:val="nil"/>
              <w:right w:val="nil"/>
            </w:tcBorders>
            <w:tcMar>
              <w:top w:w="15" w:type="dxa"/>
              <w:left w:w="15" w:type="dxa"/>
              <w:bottom w:w="0" w:type="dxa"/>
              <w:right w:w="15" w:type="dxa"/>
            </w:tcMar>
            <w:vAlign w:val="center"/>
            <w:hideMark/>
          </w:tcPr>
          <w:p w14:paraId="364C2F77" w14:textId="77777777" w:rsidR="00BF3995" w:rsidRPr="008663EA" w:rsidRDefault="00BF3995">
            <w:pPr>
              <w:rPr>
                <w:rFonts w:asciiTheme="majorHAnsi" w:hAnsiTheme="majorHAnsi" w:cstheme="majorHAnsi"/>
                <w:sz w:val="26"/>
                <w:szCs w:val="26"/>
              </w:rPr>
            </w:pPr>
            <w:r w:rsidRPr="008663EA">
              <w:rPr>
                <w:rFonts w:asciiTheme="majorHAnsi" w:hAnsiTheme="majorHAnsi" w:cstheme="majorHAnsi"/>
                <w:sz w:val="26"/>
                <w:szCs w:val="26"/>
              </w:rPr>
              <w:t>- Nhà thầu tuân thủ Quy trình quản lý chất lượng dự án đầu tư xây dựng khối truyền tải điện do EVN ban hành theo quyết định số 01/QĐ-EVN ngày 03/ 01/2023.</w:t>
            </w:r>
          </w:p>
        </w:tc>
      </w:tr>
      <w:tr w:rsidR="008663EA" w:rsidRPr="008663EA" w14:paraId="124BAB70" w14:textId="77777777" w:rsidTr="00BF3995">
        <w:trPr>
          <w:trHeight w:val="444"/>
        </w:trPr>
        <w:tc>
          <w:tcPr>
            <w:tcW w:w="14000" w:type="dxa"/>
            <w:gridSpan w:val="2"/>
            <w:tcBorders>
              <w:top w:val="nil"/>
              <w:left w:val="nil"/>
              <w:bottom w:val="nil"/>
              <w:right w:val="nil"/>
            </w:tcBorders>
            <w:tcMar>
              <w:top w:w="15" w:type="dxa"/>
              <w:left w:w="15" w:type="dxa"/>
              <w:bottom w:w="0" w:type="dxa"/>
              <w:right w:w="15" w:type="dxa"/>
            </w:tcMar>
            <w:vAlign w:val="center"/>
            <w:hideMark/>
          </w:tcPr>
          <w:p w14:paraId="71C79FD5" w14:textId="77777777" w:rsidR="00BF3995" w:rsidRPr="008663EA" w:rsidRDefault="00BF3995">
            <w:pPr>
              <w:rPr>
                <w:rFonts w:asciiTheme="majorHAnsi" w:hAnsiTheme="majorHAnsi" w:cstheme="majorHAnsi"/>
                <w:sz w:val="26"/>
                <w:szCs w:val="26"/>
              </w:rPr>
            </w:pPr>
            <w:r w:rsidRPr="008663EA">
              <w:rPr>
                <w:rFonts w:asciiTheme="majorHAnsi" w:hAnsiTheme="majorHAnsi" w:cstheme="majorHAnsi"/>
                <w:sz w:val="26"/>
                <w:szCs w:val="26"/>
              </w:rPr>
              <w:t>- Chiều cao kết cấu thép sẽ được chuẩn xác khi có thiết bị.</w:t>
            </w:r>
          </w:p>
        </w:tc>
      </w:tr>
      <w:tr w:rsidR="008663EA" w:rsidRPr="008663EA" w14:paraId="0564C40D" w14:textId="77777777" w:rsidTr="00BF3995">
        <w:trPr>
          <w:trHeight w:val="480"/>
        </w:trPr>
        <w:tc>
          <w:tcPr>
            <w:tcW w:w="14000" w:type="dxa"/>
            <w:gridSpan w:val="2"/>
            <w:tcBorders>
              <w:top w:val="nil"/>
              <w:left w:val="nil"/>
              <w:bottom w:val="nil"/>
              <w:right w:val="nil"/>
            </w:tcBorders>
            <w:tcMar>
              <w:top w:w="15" w:type="dxa"/>
              <w:left w:w="15" w:type="dxa"/>
              <w:bottom w:w="0" w:type="dxa"/>
              <w:right w:w="15" w:type="dxa"/>
            </w:tcMar>
            <w:vAlign w:val="center"/>
            <w:hideMark/>
          </w:tcPr>
          <w:p w14:paraId="169C4DE3" w14:textId="77777777" w:rsidR="00BF3995" w:rsidRPr="008663EA" w:rsidRDefault="00BF3995">
            <w:pPr>
              <w:rPr>
                <w:rFonts w:asciiTheme="majorHAnsi" w:hAnsiTheme="majorHAnsi" w:cstheme="majorHAnsi"/>
                <w:sz w:val="26"/>
                <w:szCs w:val="26"/>
              </w:rPr>
            </w:pPr>
            <w:r w:rsidRPr="008663EA">
              <w:rPr>
                <w:rFonts w:asciiTheme="majorHAnsi" w:hAnsiTheme="majorHAnsi" w:cstheme="majorHAnsi"/>
                <w:sz w:val="26"/>
                <w:szCs w:val="26"/>
              </w:rPr>
              <w:t>- Bảo hiểm hàng hóa phải tuân thủ theo văn bản số 2980/EVNNPT-QLĐT-TCKT-VT ngày 29/07/2016 của EVNNPT</w:t>
            </w:r>
          </w:p>
        </w:tc>
      </w:tr>
      <w:tr w:rsidR="008663EA" w:rsidRPr="008663EA" w14:paraId="7977E136" w14:textId="77777777" w:rsidTr="00BF3995">
        <w:trPr>
          <w:trHeight w:val="480"/>
        </w:trPr>
        <w:tc>
          <w:tcPr>
            <w:tcW w:w="14000" w:type="dxa"/>
            <w:gridSpan w:val="2"/>
            <w:tcBorders>
              <w:top w:val="nil"/>
              <w:left w:val="nil"/>
              <w:bottom w:val="nil"/>
              <w:right w:val="nil"/>
            </w:tcBorders>
            <w:tcMar>
              <w:top w:w="15" w:type="dxa"/>
              <w:left w:w="15" w:type="dxa"/>
              <w:bottom w:w="0" w:type="dxa"/>
              <w:right w:w="15" w:type="dxa"/>
            </w:tcMar>
            <w:vAlign w:val="center"/>
            <w:hideMark/>
          </w:tcPr>
          <w:p w14:paraId="05C1DE40" w14:textId="77777777" w:rsidR="00BF3995" w:rsidRPr="008663EA" w:rsidRDefault="00BF3995">
            <w:pPr>
              <w:rPr>
                <w:rFonts w:asciiTheme="majorHAnsi" w:hAnsiTheme="majorHAnsi" w:cstheme="majorHAnsi"/>
                <w:sz w:val="26"/>
                <w:szCs w:val="26"/>
              </w:rPr>
            </w:pPr>
            <w:r w:rsidRPr="008663EA">
              <w:rPr>
                <w:rFonts w:asciiTheme="majorHAnsi" w:hAnsiTheme="majorHAnsi" w:cstheme="majorHAnsi"/>
                <w:sz w:val="26"/>
                <w:szCs w:val="26"/>
              </w:rPr>
              <w:t>- Máy cắt: Nhà thầu phải cung cấp giá đỡ cáp, thiết bị nạp khí và máy phát hiện rò rỉ khí.</w:t>
            </w:r>
          </w:p>
        </w:tc>
      </w:tr>
      <w:tr w:rsidR="008663EA" w:rsidRPr="008663EA" w14:paraId="5390419F" w14:textId="77777777" w:rsidTr="00BF3995">
        <w:trPr>
          <w:trHeight w:val="480"/>
        </w:trPr>
        <w:tc>
          <w:tcPr>
            <w:tcW w:w="14000" w:type="dxa"/>
            <w:gridSpan w:val="2"/>
            <w:tcBorders>
              <w:top w:val="nil"/>
              <w:left w:val="nil"/>
              <w:bottom w:val="nil"/>
              <w:right w:val="nil"/>
            </w:tcBorders>
            <w:tcMar>
              <w:top w:w="15" w:type="dxa"/>
              <w:left w:w="15" w:type="dxa"/>
              <w:bottom w:w="0" w:type="dxa"/>
              <w:right w:w="15" w:type="dxa"/>
            </w:tcMar>
            <w:vAlign w:val="center"/>
            <w:hideMark/>
          </w:tcPr>
          <w:p w14:paraId="0707DC04" w14:textId="77777777" w:rsidR="00BF3995" w:rsidRPr="008663EA" w:rsidRDefault="00BF3995">
            <w:pPr>
              <w:rPr>
                <w:rFonts w:asciiTheme="majorHAnsi" w:hAnsiTheme="majorHAnsi" w:cstheme="majorHAnsi"/>
                <w:sz w:val="26"/>
                <w:szCs w:val="26"/>
              </w:rPr>
            </w:pPr>
            <w:r w:rsidRPr="008663EA">
              <w:rPr>
                <w:rFonts w:asciiTheme="majorHAnsi" w:hAnsiTheme="majorHAnsi" w:cstheme="majorHAnsi"/>
                <w:sz w:val="26"/>
                <w:szCs w:val="26"/>
              </w:rPr>
              <w:t>- CVT phải có đồng hồ đo riêng để phục vụ công tác đo lường</w:t>
            </w:r>
          </w:p>
        </w:tc>
      </w:tr>
      <w:tr w:rsidR="008663EA" w:rsidRPr="008663EA" w14:paraId="0392F110" w14:textId="77777777" w:rsidTr="00BF3995">
        <w:trPr>
          <w:trHeight w:val="492"/>
        </w:trPr>
        <w:tc>
          <w:tcPr>
            <w:tcW w:w="14000" w:type="dxa"/>
            <w:gridSpan w:val="2"/>
            <w:tcBorders>
              <w:top w:val="nil"/>
              <w:left w:val="nil"/>
              <w:bottom w:val="nil"/>
              <w:right w:val="nil"/>
            </w:tcBorders>
            <w:tcMar>
              <w:top w:w="15" w:type="dxa"/>
              <w:left w:w="15" w:type="dxa"/>
              <w:bottom w:w="0" w:type="dxa"/>
              <w:right w:w="15" w:type="dxa"/>
            </w:tcMar>
            <w:vAlign w:val="center"/>
            <w:hideMark/>
          </w:tcPr>
          <w:p w14:paraId="60324521" w14:textId="2402976D" w:rsidR="0006401C" w:rsidRPr="008663EA" w:rsidRDefault="00BF3995">
            <w:pPr>
              <w:rPr>
                <w:rFonts w:asciiTheme="majorHAnsi" w:hAnsiTheme="majorHAnsi" w:cstheme="majorHAnsi"/>
                <w:sz w:val="26"/>
                <w:szCs w:val="26"/>
              </w:rPr>
            </w:pPr>
            <w:r w:rsidRPr="008663EA">
              <w:rPr>
                <w:rFonts w:asciiTheme="majorHAnsi" w:hAnsiTheme="majorHAnsi" w:cstheme="majorHAnsi"/>
                <w:sz w:val="26"/>
                <w:szCs w:val="26"/>
              </w:rPr>
              <w:t xml:space="preserve">- </w:t>
            </w:r>
            <w:r w:rsidR="00731D09" w:rsidRPr="008663EA">
              <w:rPr>
                <w:rFonts w:asciiTheme="majorHAnsi" w:hAnsiTheme="majorHAnsi" w:cstheme="majorHAnsi"/>
                <w:sz w:val="26"/>
                <w:szCs w:val="26"/>
              </w:rPr>
              <w:t xml:space="preserve">Biến dòng điện 220kV phải tuân thủ quy định </w:t>
            </w:r>
            <w:r w:rsidR="0006401C" w:rsidRPr="008663EA">
              <w:rPr>
                <w:rFonts w:asciiTheme="majorHAnsi" w:hAnsiTheme="majorHAnsi" w:cstheme="majorHAnsi"/>
                <w:sz w:val="26"/>
                <w:szCs w:val="26"/>
              </w:rPr>
              <w:t>1819/QĐ-EVNNPT ngày 16/09/2025; Biến điện áp 220kV phải tuân thủ quy định 1816/QĐ-EVNNPT ngày 16/09/2025;</w:t>
            </w:r>
          </w:p>
        </w:tc>
      </w:tr>
      <w:tr w:rsidR="008663EA" w:rsidRPr="008663EA" w14:paraId="459C21CE" w14:textId="77777777" w:rsidTr="00BF3995">
        <w:trPr>
          <w:trHeight w:val="684"/>
        </w:trPr>
        <w:tc>
          <w:tcPr>
            <w:tcW w:w="14000" w:type="dxa"/>
            <w:gridSpan w:val="2"/>
            <w:tcBorders>
              <w:top w:val="nil"/>
              <w:left w:val="nil"/>
              <w:bottom w:val="nil"/>
              <w:right w:val="nil"/>
            </w:tcBorders>
            <w:tcMar>
              <w:top w:w="15" w:type="dxa"/>
              <w:left w:w="15" w:type="dxa"/>
              <w:bottom w:w="0" w:type="dxa"/>
              <w:right w:w="15" w:type="dxa"/>
            </w:tcMar>
            <w:vAlign w:val="center"/>
            <w:hideMark/>
          </w:tcPr>
          <w:p w14:paraId="37369FC5" w14:textId="0553CFF3" w:rsidR="00BF3995" w:rsidRPr="008663EA" w:rsidRDefault="00BF3995">
            <w:pPr>
              <w:rPr>
                <w:rFonts w:asciiTheme="majorHAnsi" w:hAnsiTheme="majorHAnsi" w:cstheme="majorHAnsi"/>
                <w:sz w:val="26"/>
                <w:szCs w:val="26"/>
              </w:rPr>
            </w:pPr>
            <w:r w:rsidRPr="008663EA">
              <w:rPr>
                <w:rFonts w:asciiTheme="majorHAnsi" w:hAnsiTheme="majorHAnsi" w:cstheme="majorHAnsi"/>
                <w:sz w:val="26"/>
                <w:szCs w:val="26"/>
              </w:rPr>
              <w:t xml:space="preserve">- Tiêu chuẩn kỹ thuật của chống sét van 220kV phải tuân thủ theo quy định tại Quyết định số </w:t>
            </w:r>
            <w:r w:rsidR="00793CFF" w:rsidRPr="008663EA">
              <w:rPr>
                <w:rFonts w:asciiTheme="majorHAnsi" w:hAnsiTheme="majorHAnsi" w:cstheme="majorHAnsi"/>
                <w:sz w:val="26"/>
                <w:szCs w:val="26"/>
              </w:rPr>
              <w:t>1158</w:t>
            </w:r>
            <w:r w:rsidRPr="008663EA">
              <w:rPr>
                <w:rFonts w:asciiTheme="majorHAnsi" w:hAnsiTheme="majorHAnsi" w:cstheme="majorHAnsi"/>
                <w:sz w:val="26"/>
                <w:szCs w:val="26"/>
              </w:rPr>
              <w:t>/QĐ-</w:t>
            </w:r>
            <w:r w:rsidR="00BD2DD2" w:rsidRPr="008663EA">
              <w:rPr>
                <w:rFonts w:asciiTheme="majorHAnsi" w:hAnsiTheme="majorHAnsi" w:cstheme="majorHAnsi"/>
                <w:sz w:val="26"/>
                <w:szCs w:val="26"/>
              </w:rPr>
              <w:t>EVNNPT</w:t>
            </w:r>
            <w:r w:rsidRPr="008663EA">
              <w:rPr>
                <w:rFonts w:asciiTheme="majorHAnsi" w:hAnsiTheme="majorHAnsi" w:cstheme="majorHAnsi"/>
                <w:sz w:val="26"/>
                <w:szCs w:val="26"/>
              </w:rPr>
              <w:t xml:space="preserve"> ngày </w:t>
            </w:r>
            <w:r w:rsidR="00BD2DD2" w:rsidRPr="008663EA">
              <w:rPr>
                <w:rFonts w:asciiTheme="majorHAnsi" w:hAnsiTheme="majorHAnsi" w:cstheme="majorHAnsi"/>
                <w:sz w:val="26"/>
                <w:szCs w:val="26"/>
              </w:rPr>
              <w:t>27/06/2025</w:t>
            </w:r>
            <w:r w:rsidRPr="008663EA">
              <w:rPr>
                <w:rFonts w:asciiTheme="majorHAnsi" w:hAnsiTheme="majorHAnsi" w:cstheme="majorHAnsi"/>
                <w:sz w:val="26"/>
                <w:szCs w:val="26"/>
              </w:rPr>
              <w:t xml:space="preserve"> của EVNNPT.</w:t>
            </w:r>
          </w:p>
        </w:tc>
      </w:tr>
      <w:tr w:rsidR="008663EA" w:rsidRPr="008663EA" w14:paraId="04370969" w14:textId="77777777" w:rsidTr="00BF3995">
        <w:trPr>
          <w:trHeight w:val="756"/>
        </w:trPr>
        <w:tc>
          <w:tcPr>
            <w:tcW w:w="14000" w:type="dxa"/>
            <w:gridSpan w:val="2"/>
            <w:tcBorders>
              <w:top w:val="nil"/>
              <w:left w:val="nil"/>
              <w:bottom w:val="nil"/>
              <w:right w:val="nil"/>
            </w:tcBorders>
            <w:tcMar>
              <w:top w:w="15" w:type="dxa"/>
              <w:left w:w="15" w:type="dxa"/>
              <w:bottom w:w="0" w:type="dxa"/>
              <w:right w:w="15" w:type="dxa"/>
            </w:tcMar>
            <w:vAlign w:val="center"/>
            <w:hideMark/>
          </w:tcPr>
          <w:p w14:paraId="11C9C27E" w14:textId="7DD46FCD" w:rsidR="00BF3995" w:rsidRPr="008663EA" w:rsidRDefault="00BF3995">
            <w:pPr>
              <w:rPr>
                <w:rFonts w:asciiTheme="majorHAnsi" w:hAnsiTheme="majorHAnsi" w:cstheme="majorHAnsi"/>
                <w:sz w:val="26"/>
                <w:szCs w:val="26"/>
              </w:rPr>
            </w:pPr>
            <w:r w:rsidRPr="008663EA">
              <w:rPr>
                <w:rFonts w:asciiTheme="majorHAnsi" w:hAnsiTheme="majorHAnsi" w:cstheme="majorHAnsi"/>
                <w:sz w:val="26"/>
                <w:szCs w:val="26"/>
              </w:rPr>
              <w:t xml:space="preserve">- Tiêu chuẩn kỹ thuật của máy cắt phải tuân thủ theo quy định tại Quyết định số </w:t>
            </w:r>
            <w:r w:rsidR="00F81B67" w:rsidRPr="008663EA">
              <w:rPr>
                <w:rFonts w:asciiTheme="majorHAnsi" w:hAnsiTheme="majorHAnsi" w:cstheme="majorHAnsi"/>
                <w:sz w:val="26"/>
                <w:szCs w:val="26"/>
              </w:rPr>
              <w:t>1677/QĐ-EVNNPT ngày 24/08/2025;</w:t>
            </w:r>
          </w:p>
        </w:tc>
      </w:tr>
      <w:tr w:rsidR="008663EA" w:rsidRPr="008663EA" w14:paraId="529D82A7" w14:textId="77777777" w:rsidTr="00BF3995">
        <w:trPr>
          <w:trHeight w:val="708"/>
        </w:trPr>
        <w:tc>
          <w:tcPr>
            <w:tcW w:w="14000" w:type="dxa"/>
            <w:gridSpan w:val="2"/>
            <w:tcBorders>
              <w:top w:val="nil"/>
              <w:left w:val="nil"/>
              <w:bottom w:val="nil"/>
              <w:right w:val="nil"/>
            </w:tcBorders>
            <w:tcMar>
              <w:top w:w="15" w:type="dxa"/>
              <w:left w:w="15" w:type="dxa"/>
              <w:bottom w:w="0" w:type="dxa"/>
              <w:right w:w="15" w:type="dxa"/>
            </w:tcMar>
            <w:vAlign w:val="center"/>
            <w:hideMark/>
          </w:tcPr>
          <w:p w14:paraId="4E70A602" w14:textId="0A6025D3" w:rsidR="00BF3995" w:rsidRPr="008663EA" w:rsidRDefault="00BF3995">
            <w:pPr>
              <w:rPr>
                <w:rFonts w:asciiTheme="majorHAnsi" w:hAnsiTheme="majorHAnsi" w:cstheme="majorHAnsi"/>
                <w:sz w:val="26"/>
                <w:szCs w:val="26"/>
              </w:rPr>
            </w:pPr>
            <w:r w:rsidRPr="008663EA">
              <w:rPr>
                <w:rFonts w:asciiTheme="majorHAnsi" w:hAnsiTheme="majorHAnsi" w:cstheme="majorHAnsi"/>
                <w:sz w:val="26"/>
                <w:szCs w:val="26"/>
              </w:rPr>
              <w:t xml:space="preserve">- Tiêu chuẩn kỹ thuật của dao cách ly phải tuân thủ theo quy định tại Quyết định số </w:t>
            </w:r>
            <w:r w:rsidR="00E828F9" w:rsidRPr="008663EA">
              <w:rPr>
                <w:rFonts w:asciiTheme="majorHAnsi" w:hAnsiTheme="majorHAnsi" w:cstheme="majorHAnsi"/>
                <w:sz w:val="26"/>
                <w:szCs w:val="26"/>
              </w:rPr>
              <w:t>1676/QĐ-EVNNPT ngày 24/08/2025</w:t>
            </w:r>
            <w:r w:rsidRPr="008663EA">
              <w:rPr>
                <w:rFonts w:asciiTheme="majorHAnsi" w:hAnsiTheme="majorHAnsi" w:cstheme="majorHAnsi"/>
                <w:sz w:val="26"/>
                <w:szCs w:val="26"/>
              </w:rPr>
              <w:t>.</w:t>
            </w:r>
          </w:p>
        </w:tc>
      </w:tr>
      <w:tr w:rsidR="008663EA" w:rsidRPr="008663EA" w14:paraId="3B68E32B" w14:textId="77777777" w:rsidTr="00BF3995">
        <w:trPr>
          <w:trHeight w:val="372"/>
        </w:trPr>
        <w:tc>
          <w:tcPr>
            <w:tcW w:w="14000" w:type="dxa"/>
            <w:gridSpan w:val="2"/>
            <w:tcBorders>
              <w:top w:val="nil"/>
              <w:left w:val="nil"/>
              <w:bottom w:val="nil"/>
              <w:right w:val="nil"/>
            </w:tcBorders>
            <w:tcMar>
              <w:top w:w="15" w:type="dxa"/>
              <w:left w:w="15" w:type="dxa"/>
              <w:bottom w:w="0" w:type="dxa"/>
              <w:right w:w="15" w:type="dxa"/>
            </w:tcMar>
            <w:vAlign w:val="center"/>
            <w:hideMark/>
          </w:tcPr>
          <w:p w14:paraId="7FAA1808" w14:textId="77777777" w:rsidR="00BF3995" w:rsidRPr="008663EA" w:rsidRDefault="00BF3995">
            <w:pPr>
              <w:rPr>
                <w:rFonts w:asciiTheme="majorHAnsi" w:hAnsiTheme="majorHAnsi" w:cstheme="majorHAnsi"/>
                <w:sz w:val="26"/>
                <w:szCs w:val="26"/>
              </w:rPr>
            </w:pPr>
            <w:r w:rsidRPr="008663EA">
              <w:rPr>
                <w:rFonts w:asciiTheme="majorHAnsi" w:hAnsiTheme="majorHAnsi" w:cstheme="majorHAnsi"/>
                <w:sz w:val="26"/>
                <w:szCs w:val="26"/>
              </w:rPr>
              <w:t>- Tiêu chuẩn kỹ thuật của sứ cách điện phải tuân thủ theo quy định tại Quyết định số 103/QĐ-EVNNPT ngày 11/7/2019.</w:t>
            </w:r>
          </w:p>
        </w:tc>
      </w:tr>
      <w:tr w:rsidR="008663EA" w:rsidRPr="008663EA" w14:paraId="3D87D952" w14:textId="77777777" w:rsidTr="00BF3995">
        <w:trPr>
          <w:trHeight w:val="615"/>
        </w:trPr>
        <w:tc>
          <w:tcPr>
            <w:tcW w:w="14000" w:type="dxa"/>
            <w:gridSpan w:val="2"/>
            <w:tcBorders>
              <w:top w:val="nil"/>
              <w:left w:val="nil"/>
              <w:bottom w:val="nil"/>
              <w:right w:val="nil"/>
            </w:tcBorders>
            <w:tcMar>
              <w:top w:w="15" w:type="dxa"/>
              <w:left w:w="15" w:type="dxa"/>
              <w:bottom w:w="0" w:type="dxa"/>
              <w:right w:w="15" w:type="dxa"/>
            </w:tcMar>
            <w:vAlign w:val="center"/>
            <w:hideMark/>
          </w:tcPr>
          <w:p w14:paraId="41DFB0A1" w14:textId="56A0C89F" w:rsidR="00BF3995" w:rsidRPr="008663EA" w:rsidRDefault="00BF3995">
            <w:pPr>
              <w:rPr>
                <w:rFonts w:asciiTheme="majorHAnsi" w:hAnsiTheme="majorHAnsi" w:cstheme="majorHAnsi"/>
                <w:sz w:val="26"/>
                <w:szCs w:val="26"/>
              </w:rPr>
            </w:pPr>
            <w:r w:rsidRPr="008663EA">
              <w:rPr>
                <w:rFonts w:asciiTheme="majorHAnsi" w:hAnsiTheme="majorHAnsi" w:cstheme="majorHAnsi"/>
                <w:sz w:val="26"/>
                <w:szCs w:val="26"/>
              </w:rPr>
              <w:t xml:space="preserve">- Tiêu chuẩn kỹ thuật của sứ cách điện thủy tinh/gốm phải tuân thủ theo quy định tại Quyết định số </w:t>
            </w:r>
            <w:r w:rsidR="006A2CC2" w:rsidRPr="008663EA">
              <w:rPr>
                <w:rFonts w:asciiTheme="majorHAnsi" w:hAnsiTheme="majorHAnsi" w:cstheme="majorHAnsi"/>
                <w:sz w:val="26"/>
                <w:szCs w:val="26"/>
              </w:rPr>
              <w:t>1769</w:t>
            </w:r>
            <w:r w:rsidRPr="008663EA">
              <w:rPr>
                <w:rFonts w:asciiTheme="majorHAnsi" w:hAnsiTheme="majorHAnsi" w:cstheme="majorHAnsi"/>
                <w:sz w:val="26"/>
                <w:szCs w:val="26"/>
              </w:rPr>
              <w:t>/QĐ-</w:t>
            </w:r>
            <w:r w:rsidR="006A2CC2" w:rsidRPr="008663EA">
              <w:rPr>
                <w:rFonts w:asciiTheme="majorHAnsi" w:hAnsiTheme="majorHAnsi" w:cstheme="majorHAnsi"/>
                <w:sz w:val="26"/>
                <w:szCs w:val="26"/>
              </w:rPr>
              <w:t>EVNNPT</w:t>
            </w:r>
            <w:r w:rsidRPr="008663EA">
              <w:rPr>
                <w:rFonts w:asciiTheme="majorHAnsi" w:hAnsiTheme="majorHAnsi" w:cstheme="majorHAnsi"/>
                <w:sz w:val="26"/>
                <w:szCs w:val="26"/>
              </w:rPr>
              <w:t xml:space="preserve"> ngày 09/</w:t>
            </w:r>
            <w:r w:rsidR="0079296E" w:rsidRPr="008663EA">
              <w:rPr>
                <w:rFonts w:asciiTheme="majorHAnsi" w:hAnsiTheme="majorHAnsi" w:cstheme="majorHAnsi"/>
                <w:sz w:val="26"/>
                <w:szCs w:val="26"/>
              </w:rPr>
              <w:t>09</w:t>
            </w:r>
            <w:r w:rsidRPr="008663EA">
              <w:rPr>
                <w:rFonts w:asciiTheme="majorHAnsi" w:hAnsiTheme="majorHAnsi" w:cstheme="majorHAnsi"/>
                <w:sz w:val="26"/>
                <w:szCs w:val="26"/>
              </w:rPr>
              <w:t>/202</w:t>
            </w:r>
            <w:r w:rsidR="0079296E" w:rsidRPr="008663EA">
              <w:rPr>
                <w:rFonts w:asciiTheme="majorHAnsi" w:hAnsiTheme="majorHAnsi" w:cstheme="majorHAnsi"/>
                <w:sz w:val="26"/>
                <w:szCs w:val="26"/>
              </w:rPr>
              <w:t>5</w:t>
            </w:r>
            <w:r w:rsidRPr="008663EA">
              <w:rPr>
                <w:rFonts w:asciiTheme="majorHAnsi" w:hAnsiTheme="majorHAnsi" w:cstheme="majorHAnsi"/>
                <w:sz w:val="26"/>
                <w:szCs w:val="26"/>
              </w:rPr>
              <w:t xml:space="preserve">  của EVNNPT.</w:t>
            </w:r>
          </w:p>
        </w:tc>
      </w:tr>
      <w:tr w:rsidR="008663EA" w:rsidRPr="008663EA" w14:paraId="2DC7A7A6" w14:textId="77777777" w:rsidTr="00BF3995">
        <w:trPr>
          <w:trHeight w:val="570"/>
        </w:trPr>
        <w:tc>
          <w:tcPr>
            <w:tcW w:w="14000" w:type="dxa"/>
            <w:gridSpan w:val="2"/>
            <w:tcBorders>
              <w:top w:val="nil"/>
              <w:left w:val="nil"/>
              <w:bottom w:val="nil"/>
              <w:right w:val="nil"/>
            </w:tcBorders>
            <w:tcMar>
              <w:top w:w="15" w:type="dxa"/>
              <w:left w:w="15" w:type="dxa"/>
              <w:bottom w:w="0" w:type="dxa"/>
              <w:right w:w="15" w:type="dxa"/>
            </w:tcMar>
            <w:vAlign w:val="center"/>
            <w:hideMark/>
          </w:tcPr>
          <w:p w14:paraId="1FA8E78C" w14:textId="0388E2E5" w:rsidR="00BF3995" w:rsidRPr="008663EA" w:rsidRDefault="00BF3995">
            <w:pPr>
              <w:rPr>
                <w:rFonts w:asciiTheme="majorHAnsi" w:hAnsiTheme="majorHAnsi" w:cstheme="majorHAnsi"/>
                <w:sz w:val="26"/>
                <w:szCs w:val="26"/>
              </w:rPr>
            </w:pPr>
            <w:r w:rsidRPr="008663EA">
              <w:rPr>
                <w:rFonts w:asciiTheme="majorHAnsi" w:hAnsiTheme="majorHAnsi" w:cstheme="majorHAnsi"/>
                <w:sz w:val="26"/>
                <w:szCs w:val="26"/>
              </w:rPr>
              <w:t xml:space="preserve">- Tiêu chuẩn kỹ thuật phụ kiện sứ phải tuân thủ theo quy định tại Quyết định </w:t>
            </w:r>
            <w:r w:rsidR="0079296E" w:rsidRPr="008663EA">
              <w:rPr>
                <w:rFonts w:asciiTheme="majorHAnsi" w:hAnsiTheme="majorHAnsi" w:cstheme="majorHAnsi"/>
                <w:sz w:val="26"/>
                <w:szCs w:val="26"/>
              </w:rPr>
              <w:t xml:space="preserve">số 1769/QĐ-EVNNPT ngày 09/09/2025  </w:t>
            </w:r>
            <w:r w:rsidRPr="008663EA">
              <w:rPr>
                <w:rFonts w:asciiTheme="majorHAnsi" w:hAnsiTheme="majorHAnsi" w:cstheme="majorHAnsi"/>
                <w:sz w:val="26"/>
                <w:szCs w:val="26"/>
              </w:rPr>
              <w:t>.</w:t>
            </w:r>
          </w:p>
        </w:tc>
      </w:tr>
    </w:tbl>
    <w:p w14:paraId="14122E74" w14:textId="77777777" w:rsidR="00524B31" w:rsidRPr="008663EA" w:rsidRDefault="00524B31" w:rsidP="00AF0D72">
      <w:pPr>
        <w:pStyle w:val="ListParagraph"/>
        <w:numPr>
          <w:ilvl w:val="1"/>
          <w:numId w:val="74"/>
        </w:numPr>
      </w:pPr>
      <w:r w:rsidRPr="008663EA">
        <w:t>Biểu tiến độ cung cấp</w:t>
      </w:r>
    </w:p>
    <w:tbl>
      <w:tblPr>
        <w:tblW w:w="4895" w:type="pct"/>
        <w:tblInd w:w="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7" w:type="dxa"/>
          <w:right w:w="107" w:type="dxa"/>
        </w:tblCellMar>
        <w:tblLook w:val="04A0" w:firstRow="1" w:lastRow="0" w:firstColumn="1" w:lastColumn="0" w:noHBand="0" w:noVBand="1"/>
      </w:tblPr>
      <w:tblGrid>
        <w:gridCol w:w="1173"/>
        <w:gridCol w:w="5181"/>
        <w:gridCol w:w="3662"/>
        <w:gridCol w:w="4232"/>
      </w:tblGrid>
      <w:tr w:rsidR="008663EA" w:rsidRPr="008663EA" w14:paraId="09ADE4A9" w14:textId="77777777" w:rsidTr="00524B31">
        <w:trPr>
          <w:tblHeader/>
        </w:trPr>
        <w:tc>
          <w:tcPr>
            <w:tcW w:w="412" w:type="pct"/>
            <w:vAlign w:val="center"/>
            <w:hideMark/>
          </w:tcPr>
          <w:p w14:paraId="188CCD7E" w14:textId="77777777" w:rsidR="00524B31" w:rsidRPr="008663EA" w:rsidRDefault="00524B31" w:rsidP="00524B31">
            <w:pPr>
              <w:widowControl w:val="0"/>
              <w:spacing w:beforeLines="20" w:before="48" w:afterLines="20" w:after="48" w:line="264" w:lineRule="auto"/>
              <w:jc w:val="center"/>
              <w:rPr>
                <w:rFonts w:asciiTheme="majorHAnsi" w:hAnsiTheme="majorHAnsi" w:cstheme="majorHAnsi"/>
                <w:b/>
                <w:sz w:val="26"/>
                <w:szCs w:val="26"/>
                <w:lang w:eastAsia="vi-VN"/>
              </w:rPr>
            </w:pPr>
            <w:r w:rsidRPr="008663EA">
              <w:rPr>
                <w:rFonts w:asciiTheme="majorHAnsi" w:hAnsiTheme="majorHAnsi" w:cstheme="majorHAnsi"/>
                <w:b/>
                <w:sz w:val="26"/>
                <w:szCs w:val="26"/>
              </w:rPr>
              <w:lastRenderedPageBreak/>
              <w:t>STT</w:t>
            </w:r>
          </w:p>
        </w:tc>
        <w:tc>
          <w:tcPr>
            <w:tcW w:w="1818" w:type="pct"/>
            <w:vAlign w:val="center"/>
            <w:hideMark/>
          </w:tcPr>
          <w:p w14:paraId="6CB41AD6" w14:textId="77777777" w:rsidR="00524B31" w:rsidRPr="008663EA" w:rsidRDefault="00524B31" w:rsidP="00524B31">
            <w:pPr>
              <w:widowControl w:val="0"/>
              <w:spacing w:beforeLines="20" w:before="48" w:afterLines="20" w:after="48" w:line="264" w:lineRule="auto"/>
              <w:jc w:val="center"/>
              <w:rPr>
                <w:rFonts w:asciiTheme="majorHAnsi" w:hAnsiTheme="majorHAnsi" w:cstheme="majorHAnsi"/>
                <w:b/>
                <w:sz w:val="26"/>
                <w:szCs w:val="26"/>
                <w:lang w:eastAsia="vi-VN"/>
              </w:rPr>
            </w:pPr>
            <w:r w:rsidRPr="008663EA">
              <w:rPr>
                <w:rFonts w:asciiTheme="majorHAnsi" w:hAnsiTheme="majorHAnsi" w:cstheme="majorHAnsi"/>
                <w:b/>
                <w:bCs/>
                <w:sz w:val="26"/>
                <w:szCs w:val="26"/>
              </w:rPr>
              <w:t>TÊN VẬT TƯ THIẾT BỊ</w:t>
            </w:r>
          </w:p>
        </w:tc>
        <w:tc>
          <w:tcPr>
            <w:tcW w:w="1285" w:type="pct"/>
            <w:vAlign w:val="center"/>
            <w:hideMark/>
          </w:tcPr>
          <w:p w14:paraId="54766932" w14:textId="77777777" w:rsidR="00524B31" w:rsidRPr="008663EA" w:rsidRDefault="00524B31" w:rsidP="00524B31">
            <w:pPr>
              <w:widowControl w:val="0"/>
              <w:spacing w:beforeLines="20" w:before="48" w:afterLines="20" w:after="48" w:line="264" w:lineRule="auto"/>
              <w:jc w:val="center"/>
              <w:rPr>
                <w:rFonts w:asciiTheme="majorHAnsi" w:hAnsiTheme="majorHAnsi" w:cstheme="majorHAnsi"/>
                <w:b/>
                <w:sz w:val="26"/>
                <w:szCs w:val="26"/>
                <w:lang w:eastAsia="vi-VN"/>
              </w:rPr>
            </w:pPr>
            <w:r w:rsidRPr="008663EA">
              <w:rPr>
                <w:rFonts w:asciiTheme="majorHAnsi" w:hAnsiTheme="majorHAnsi" w:cstheme="majorHAnsi"/>
                <w:b/>
                <w:sz w:val="26"/>
                <w:szCs w:val="26"/>
              </w:rPr>
              <w:t>TIẾN ĐỘ CUNG CẤP</w:t>
            </w:r>
          </w:p>
        </w:tc>
        <w:tc>
          <w:tcPr>
            <w:tcW w:w="1485" w:type="pct"/>
            <w:vAlign w:val="center"/>
            <w:hideMark/>
          </w:tcPr>
          <w:p w14:paraId="5DAE7AE7" w14:textId="77777777" w:rsidR="00524B31" w:rsidRPr="008663EA" w:rsidRDefault="00524B31" w:rsidP="00524B31">
            <w:pPr>
              <w:widowControl w:val="0"/>
              <w:spacing w:beforeLines="20" w:before="48" w:afterLines="20" w:after="48" w:line="264" w:lineRule="auto"/>
              <w:jc w:val="center"/>
              <w:rPr>
                <w:rFonts w:asciiTheme="majorHAnsi" w:hAnsiTheme="majorHAnsi" w:cstheme="majorHAnsi"/>
                <w:b/>
                <w:sz w:val="26"/>
                <w:szCs w:val="26"/>
              </w:rPr>
            </w:pPr>
            <w:r w:rsidRPr="008663EA">
              <w:rPr>
                <w:rFonts w:asciiTheme="majorHAnsi" w:hAnsiTheme="majorHAnsi" w:cstheme="majorHAnsi"/>
                <w:b/>
                <w:sz w:val="26"/>
                <w:szCs w:val="26"/>
              </w:rPr>
              <w:t>ĐỊA ĐIỂM CUNG CẤP</w:t>
            </w:r>
          </w:p>
        </w:tc>
      </w:tr>
      <w:tr w:rsidR="008663EA" w:rsidRPr="008663EA" w14:paraId="5EAE0904" w14:textId="77777777" w:rsidTr="00524B31">
        <w:trPr>
          <w:trHeight w:val="399"/>
        </w:trPr>
        <w:tc>
          <w:tcPr>
            <w:tcW w:w="412" w:type="pct"/>
            <w:vAlign w:val="center"/>
            <w:hideMark/>
          </w:tcPr>
          <w:p w14:paraId="6F29DAB8" w14:textId="77777777" w:rsidR="00524B31" w:rsidRPr="008663EA" w:rsidRDefault="00524B31" w:rsidP="00524B31">
            <w:pPr>
              <w:widowControl w:val="0"/>
              <w:spacing w:beforeLines="20" w:before="48" w:afterLines="20" w:after="48" w:line="264" w:lineRule="auto"/>
              <w:jc w:val="center"/>
              <w:rPr>
                <w:rFonts w:asciiTheme="majorHAnsi" w:hAnsiTheme="majorHAnsi" w:cstheme="majorHAnsi"/>
                <w:sz w:val="26"/>
                <w:szCs w:val="26"/>
                <w:lang w:eastAsia="vi-VN"/>
              </w:rPr>
            </w:pPr>
            <w:r w:rsidRPr="008663EA">
              <w:rPr>
                <w:rFonts w:asciiTheme="majorHAnsi" w:hAnsiTheme="majorHAnsi" w:cstheme="majorHAnsi"/>
                <w:sz w:val="26"/>
                <w:szCs w:val="26"/>
              </w:rPr>
              <w:t>1.</w:t>
            </w:r>
          </w:p>
        </w:tc>
        <w:tc>
          <w:tcPr>
            <w:tcW w:w="1818" w:type="pct"/>
            <w:vAlign w:val="center"/>
            <w:hideMark/>
          </w:tcPr>
          <w:p w14:paraId="33B8AEF1" w14:textId="76157B8B" w:rsidR="00524B31" w:rsidRPr="008663EA" w:rsidRDefault="00524B31" w:rsidP="00524B31">
            <w:pPr>
              <w:widowControl w:val="0"/>
              <w:spacing w:beforeLines="20" w:before="48" w:afterLines="20" w:after="48" w:line="264" w:lineRule="auto"/>
              <w:rPr>
                <w:rFonts w:asciiTheme="majorHAnsi" w:hAnsiTheme="majorHAnsi" w:cstheme="majorHAnsi"/>
                <w:sz w:val="26"/>
                <w:szCs w:val="26"/>
                <w:lang w:eastAsia="vi-VN"/>
              </w:rPr>
            </w:pPr>
            <w:r w:rsidRPr="008663EA">
              <w:rPr>
                <w:rFonts w:asciiTheme="majorHAnsi" w:hAnsiTheme="majorHAnsi" w:cstheme="majorHAnsi"/>
                <w:sz w:val="26"/>
                <w:szCs w:val="26"/>
              </w:rPr>
              <w:t xml:space="preserve">Toàn bộ hàng hóa trong phạm vi cung cấp thuộc </w:t>
            </w:r>
            <w:r w:rsidR="00B948F7" w:rsidRPr="008663EA">
              <w:rPr>
                <w:rFonts w:asciiTheme="majorHAnsi" w:hAnsiTheme="majorHAnsi" w:cstheme="majorHAnsi"/>
                <w:sz w:val="26"/>
                <w:szCs w:val="26"/>
              </w:rPr>
              <w:t xml:space="preserve">Gói thầu Số </w:t>
            </w:r>
            <w:r w:rsidR="007D087D" w:rsidRPr="008663EA">
              <w:rPr>
                <w:rFonts w:asciiTheme="majorHAnsi" w:hAnsiTheme="majorHAnsi" w:cstheme="majorHAnsi"/>
                <w:sz w:val="26"/>
                <w:szCs w:val="26"/>
              </w:rPr>
              <w:t xml:space="preserve">11: Cung cấp và vận chuyển VTTB nhất thứ mở rộng </w:t>
            </w:r>
            <w:r w:rsidR="008C1559" w:rsidRPr="008663EA">
              <w:rPr>
                <w:rFonts w:asciiTheme="majorHAnsi" w:hAnsiTheme="majorHAnsi" w:cstheme="majorHAnsi"/>
                <w:sz w:val="26"/>
                <w:szCs w:val="26"/>
              </w:rPr>
              <w:t>TBA 220kV Gia Lộc</w:t>
            </w:r>
          </w:p>
        </w:tc>
        <w:tc>
          <w:tcPr>
            <w:tcW w:w="1285" w:type="pct"/>
            <w:vAlign w:val="center"/>
          </w:tcPr>
          <w:p w14:paraId="4F1C352F" w14:textId="39B9E66A" w:rsidR="00524B31" w:rsidRPr="008663EA" w:rsidRDefault="0079296E" w:rsidP="00A700BD">
            <w:pPr>
              <w:widowControl w:val="0"/>
              <w:spacing w:beforeLines="20" w:before="48" w:afterLines="20" w:after="48" w:line="264" w:lineRule="auto"/>
              <w:jc w:val="center"/>
              <w:rPr>
                <w:rFonts w:asciiTheme="majorHAnsi" w:hAnsiTheme="majorHAnsi" w:cstheme="majorHAnsi"/>
                <w:sz w:val="26"/>
                <w:szCs w:val="26"/>
                <w:lang w:eastAsia="vi-VN"/>
              </w:rPr>
            </w:pPr>
            <w:r w:rsidRPr="008663EA">
              <w:rPr>
                <w:rFonts w:asciiTheme="majorHAnsi" w:hAnsiTheme="majorHAnsi" w:cstheme="majorHAnsi"/>
                <w:sz w:val="26"/>
                <w:szCs w:val="26"/>
                <w:lang w:val="en-GB"/>
              </w:rPr>
              <w:t>150</w:t>
            </w:r>
            <w:r w:rsidR="00A700BD" w:rsidRPr="008663EA">
              <w:rPr>
                <w:rFonts w:asciiTheme="majorHAnsi" w:hAnsiTheme="majorHAnsi" w:cstheme="majorHAnsi"/>
                <w:sz w:val="26"/>
                <w:szCs w:val="26"/>
              </w:rPr>
              <w:t xml:space="preserve"> ngày</w:t>
            </w:r>
          </w:p>
        </w:tc>
        <w:tc>
          <w:tcPr>
            <w:tcW w:w="1485" w:type="pct"/>
            <w:hideMark/>
          </w:tcPr>
          <w:p w14:paraId="0831198E" w14:textId="002755CF" w:rsidR="00524B31" w:rsidRPr="008663EA" w:rsidRDefault="008C1559" w:rsidP="00524B31">
            <w:pPr>
              <w:widowControl w:val="0"/>
              <w:spacing w:beforeLines="20" w:before="48" w:afterLines="20" w:after="48" w:line="264" w:lineRule="auto"/>
              <w:jc w:val="center"/>
              <w:rPr>
                <w:rFonts w:asciiTheme="majorHAnsi" w:hAnsiTheme="majorHAnsi" w:cstheme="majorHAnsi"/>
                <w:sz w:val="26"/>
                <w:szCs w:val="26"/>
                <w:lang w:eastAsia="vi-VN"/>
              </w:rPr>
            </w:pPr>
            <w:r w:rsidRPr="008663EA">
              <w:rPr>
                <w:rFonts w:asciiTheme="majorHAnsi" w:hAnsiTheme="majorHAnsi" w:cstheme="majorHAnsi"/>
                <w:sz w:val="26"/>
                <w:szCs w:val="26"/>
              </w:rPr>
              <w:t xml:space="preserve">Kho nhà thầu xây lắp </w:t>
            </w:r>
            <w:r w:rsidR="00677277" w:rsidRPr="008663EA">
              <w:rPr>
                <w:rFonts w:asciiTheme="majorHAnsi" w:hAnsiTheme="majorHAnsi" w:cstheme="majorHAnsi"/>
                <w:sz w:val="26"/>
                <w:szCs w:val="26"/>
              </w:rPr>
              <w:t xml:space="preserve">tại địa điểm thực hiện dự án </w:t>
            </w:r>
            <w:r w:rsidR="00D431E4" w:rsidRPr="008663EA">
              <w:rPr>
                <w:rFonts w:asciiTheme="majorHAnsi" w:hAnsiTheme="majorHAnsi" w:cstheme="majorHAnsi"/>
                <w:sz w:val="26"/>
                <w:szCs w:val="26"/>
              </w:rPr>
              <w:t>TBA 220kV Gia Lộc (sẽ được chuẩn xác trong quá trình thực hiện hợp đồng)</w:t>
            </w:r>
          </w:p>
        </w:tc>
      </w:tr>
      <w:tr w:rsidR="008663EA" w:rsidRPr="008663EA" w14:paraId="3DA5C26E" w14:textId="77777777" w:rsidTr="00524B31">
        <w:tc>
          <w:tcPr>
            <w:tcW w:w="412" w:type="pct"/>
            <w:vMerge w:val="restart"/>
            <w:vAlign w:val="center"/>
            <w:hideMark/>
          </w:tcPr>
          <w:p w14:paraId="559CD3A4" w14:textId="77777777" w:rsidR="00524B31" w:rsidRPr="008663EA" w:rsidRDefault="00524B31" w:rsidP="00524B31">
            <w:pPr>
              <w:widowControl w:val="0"/>
              <w:spacing w:beforeLines="20" w:before="48" w:afterLines="20" w:after="48" w:line="264" w:lineRule="auto"/>
              <w:jc w:val="center"/>
              <w:rPr>
                <w:rFonts w:asciiTheme="majorHAnsi" w:hAnsiTheme="majorHAnsi" w:cstheme="majorHAnsi"/>
                <w:sz w:val="26"/>
                <w:szCs w:val="26"/>
                <w:lang w:eastAsia="vi-VN"/>
              </w:rPr>
            </w:pPr>
            <w:r w:rsidRPr="008663EA">
              <w:rPr>
                <w:rFonts w:asciiTheme="majorHAnsi" w:hAnsiTheme="majorHAnsi" w:cstheme="majorHAnsi"/>
                <w:sz w:val="26"/>
                <w:szCs w:val="26"/>
              </w:rPr>
              <w:t>3.</w:t>
            </w:r>
          </w:p>
        </w:tc>
        <w:tc>
          <w:tcPr>
            <w:tcW w:w="1818" w:type="pct"/>
            <w:vAlign w:val="center"/>
            <w:hideMark/>
          </w:tcPr>
          <w:p w14:paraId="7C7017B6" w14:textId="77777777" w:rsidR="00524B31" w:rsidRPr="008663EA" w:rsidRDefault="00524B31" w:rsidP="00524B31">
            <w:pPr>
              <w:widowControl w:val="0"/>
              <w:spacing w:beforeLines="20" w:before="48" w:afterLines="20" w:after="48" w:line="264" w:lineRule="auto"/>
              <w:rPr>
                <w:rFonts w:asciiTheme="majorHAnsi" w:hAnsiTheme="majorHAnsi" w:cstheme="majorHAnsi"/>
                <w:sz w:val="26"/>
                <w:szCs w:val="26"/>
                <w:lang w:eastAsia="vi-VN"/>
              </w:rPr>
            </w:pPr>
            <w:r w:rsidRPr="008663EA">
              <w:rPr>
                <w:rFonts w:asciiTheme="majorHAnsi" w:hAnsiTheme="majorHAnsi" w:cstheme="majorHAnsi"/>
                <w:sz w:val="26"/>
                <w:szCs w:val="26"/>
              </w:rPr>
              <w:t>Tài liệu và bản vẽ VTTB trình phê duyệt (3 bộ)</w:t>
            </w:r>
          </w:p>
        </w:tc>
        <w:tc>
          <w:tcPr>
            <w:tcW w:w="1285" w:type="pct"/>
            <w:vAlign w:val="center"/>
            <w:hideMark/>
          </w:tcPr>
          <w:p w14:paraId="734A98DA" w14:textId="6D7F2C4C" w:rsidR="00524B31" w:rsidRPr="008663EA" w:rsidRDefault="005A30CC" w:rsidP="00524B31">
            <w:pPr>
              <w:widowControl w:val="0"/>
              <w:spacing w:beforeLines="20" w:before="48" w:afterLines="20" w:after="48" w:line="264" w:lineRule="auto"/>
              <w:jc w:val="center"/>
              <w:rPr>
                <w:rFonts w:asciiTheme="majorHAnsi" w:hAnsiTheme="majorHAnsi" w:cstheme="majorHAnsi"/>
                <w:sz w:val="26"/>
                <w:szCs w:val="26"/>
                <w:lang w:eastAsia="vi-VN"/>
              </w:rPr>
            </w:pPr>
            <w:r w:rsidRPr="008663EA">
              <w:rPr>
                <w:rFonts w:asciiTheme="majorHAnsi" w:hAnsiTheme="majorHAnsi" w:cstheme="majorHAnsi"/>
                <w:sz w:val="26"/>
                <w:szCs w:val="26"/>
              </w:rPr>
              <w:t>1</w:t>
            </w:r>
            <w:r w:rsidR="006716CD" w:rsidRPr="008663EA">
              <w:rPr>
                <w:rFonts w:asciiTheme="majorHAnsi" w:hAnsiTheme="majorHAnsi" w:cstheme="majorHAnsi"/>
                <w:sz w:val="26"/>
                <w:szCs w:val="26"/>
              </w:rPr>
              <w:t xml:space="preserve"> </w:t>
            </w:r>
            <w:r w:rsidRPr="008663EA">
              <w:rPr>
                <w:rFonts w:asciiTheme="majorHAnsi" w:hAnsiTheme="majorHAnsi" w:cstheme="majorHAnsi"/>
                <w:sz w:val="26"/>
                <w:szCs w:val="26"/>
              </w:rPr>
              <w:t>tuần</w:t>
            </w:r>
            <w:r w:rsidR="00524B31" w:rsidRPr="008663EA">
              <w:rPr>
                <w:rFonts w:asciiTheme="majorHAnsi" w:hAnsiTheme="majorHAnsi" w:cstheme="majorHAnsi"/>
                <w:sz w:val="26"/>
                <w:szCs w:val="26"/>
              </w:rPr>
              <w:t xml:space="preserve"> kể từ ngày hợp đồng có hiệu lực</w:t>
            </w:r>
          </w:p>
        </w:tc>
        <w:tc>
          <w:tcPr>
            <w:tcW w:w="1485" w:type="pct"/>
            <w:vMerge w:val="restart"/>
            <w:vAlign w:val="center"/>
            <w:hideMark/>
          </w:tcPr>
          <w:p w14:paraId="0FD6C73A" w14:textId="1D74711C" w:rsidR="00524B31" w:rsidRPr="008663EA" w:rsidRDefault="00524B31" w:rsidP="00524B31">
            <w:pPr>
              <w:widowControl w:val="0"/>
              <w:spacing w:beforeLines="20" w:before="48" w:afterLines="20" w:after="48" w:line="264" w:lineRule="auto"/>
              <w:jc w:val="center"/>
              <w:rPr>
                <w:rFonts w:asciiTheme="majorHAnsi" w:hAnsiTheme="majorHAnsi" w:cstheme="majorHAnsi"/>
                <w:sz w:val="26"/>
                <w:szCs w:val="26"/>
              </w:rPr>
            </w:pPr>
            <w:r w:rsidRPr="008663EA">
              <w:rPr>
                <w:rFonts w:asciiTheme="majorHAnsi" w:hAnsiTheme="majorHAnsi" w:cstheme="majorHAnsi"/>
                <w:sz w:val="26"/>
                <w:szCs w:val="26"/>
              </w:rPr>
              <w:t xml:space="preserve">Văn phòng Ban QLDA các công trình điện miền </w:t>
            </w:r>
            <w:r w:rsidR="00D431E4" w:rsidRPr="008663EA">
              <w:rPr>
                <w:rFonts w:asciiTheme="majorHAnsi" w:hAnsiTheme="majorHAnsi" w:cstheme="majorHAnsi"/>
                <w:sz w:val="26"/>
                <w:szCs w:val="26"/>
              </w:rPr>
              <w:t>Bắc</w:t>
            </w:r>
            <w:r w:rsidRPr="008663EA">
              <w:rPr>
                <w:rFonts w:asciiTheme="majorHAnsi" w:hAnsiTheme="majorHAnsi" w:cstheme="majorHAnsi"/>
                <w:sz w:val="26"/>
                <w:szCs w:val="26"/>
              </w:rPr>
              <w:t xml:space="preserve"> (</w:t>
            </w:r>
            <w:r w:rsidR="00D431E4" w:rsidRPr="008663EA">
              <w:rPr>
                <w:rFonts w:asciiTheme="majorHAnsi" w:hAnsiTheme="majorHAnsi" w:cstheme="majorHAnsi"/>
                <w:sz w:val="26"/>
                <w:szCs w:val="26"/>
              </w:rPr>
              <w:t>N</w:t>
            </w:r>
            <w:r w:rsidRPr="008663EA">
              <w:rPr>
                <w:rFonts w:asciiTheme="majorHAnsi" w:hAnsiTheme="majorHAnsi" w:cstheme="majorHAnsi"/>
                <w:sz w:val="26"/>
                <w:szCs w:val="26"/>
              </w:rPr>
              <w:t xml:space="preserve">PMB) </w:t>
            </w:r>
            <w:r w:rsidR="00D431E4" w:rsidRPr="008663EA">
              <w:rPr>
                <w:rFonts w:asciiTheme="majorHAnsi" w:hAnsiTheme="majorHAnsi" w:cstheme="majorHAnsi"/>
                <w:sz w:val="26"/>
                <w:szCs w:val="26"/>
              </w:rPr>
              <w:t xml:space="preserve">và </w:t>
            </w:r>
            <w:r w:rsidR="006A67DA" w:rsidRPr="008663EA">
              <w:rPr>
                <w:rFonts w:asciiTheme="majorHAnsi" w:hAnsiTheme="majorHAnsi" w:cstheme="majorHAnsi"/>
                <w:sz w:val="26"/>
                <w:szCs w:val="26"/>
              </w:rPr>
              <w:t xml:space="preserve">Công ty Cổ phần </w:t>
            </w:r>
            <w:r w:rsidR="000D6B8C" w:rsidRPr="008663EA">
              <w:rPr>
                <w:rFonts w:asciiTheme="majorHAnsi" w:hAnsiTheme="majorHAnsi" w:cstheme="majorHAnsi"/>
                <w:sz w:val="26"/>
                <w:szCs w:val="26"/>
              </w:rPr>
              <w:t>Tư vấn xây dựng điện 3 (PECC3)</w:t>
            </w:r>
            <w:r w:rsidRPr="008663EA">
              <w:rPr>
                <w:rFonts w:asciiTheme="majorHAnsi" w:hAnsiTheme="majorHAnsi" w:cstheme="majorHAnsi"/>
                <w:sz w:val="26"/>
                <w:szCs w:val="26"/>
              </w:rPr>
              <w:t xml:space="preserve"> </w:t>
            </w:r>
          </w:p>
        </w:tc>
      </w:tr>
      <w:tr w:rsidR="008663EA" w:rsidRPr="008663EA" w14:paraId="3E7C261D" w14:textId="77777777" w:rsidTr="00524B31">
        <w:tc>
          <w:tcPr>
            <w:tcW w:w="0" w:type="auto"/>
            <w:vMerge/>
            <w:vAlign w:val="center"/>
            <w:hideMark/>
          </w:tcPr>
          <w:p w14:paraId="1B20BEF2" w14:textId="77777777" w:rsidR="00524B31" w:rsidRPr="008663EA" w:rsidRDefault="00524B31" w:rsidP="00524B31">
            <w:pPr>
              <w:rPr>
                <w:rFonts w:asciiTheme="majorHAnsi" w:hAnsiTheme="majorHAnsi" w:cstheme="majorHAnsi"/>
                <w:sz w:val="26"/>
                <w:szCs w:val="26"/>
                <w:lang w:eastAsia="vi-VN"/>
              </w:rPr>
            </w:pPr>
          </w:p>
        </w:tc>
        <w:tc>
          <w:tcPr>
            <w:tcW w:w="1818" w:type="pct"/>
            <w:vAlign w:val="center"/>
            <w:hideMark/>
          </w:tcPr>
          <w:p w14:paraId="5249FA3E" w14:textId="77777777" w:rsidR="00524B31" w:rsidRPr="008663EA" w:rsidRDefault="00524B31" w:rsidP="00524B31">
            <w:pPr>
              <w:widowControl w:val="0"/>
              <w:spacing w:beforeLines="20" w:before="48" w:afterLines="20" w:after="48" w:line="264" w:lineRule="auto"/>
              <w:rPr>
                <w:rFonts w:asciiTheme="majorHAnsi" w:hAnsiTheme="majorHAnsi" w:cstheme="majorHAnsi"/>
                <w:sz w:val="26"/>
                <w:szCs w:val="26"/>
                <w:lang w:eastAsia="vi-VN"/>
              </w:rPr>
            </w:pPr>
            <w:r w:rsidRPr="008663EA">
              <w:rPr>
                <w:rFonts w:asciiTheme="majorHAnsi" w:hAnsiTheme="majorHAnsi" w:cstheme="majorHAnsi"/>
                <w:sz w:val="26"/>
                <w:szCs w:val="26"/>
              </w:rPr>
              <w:t>Các bản vẽ chế tạo cuối cùng (10 bộ)</w:t>
            </w:r>
          </w:p>
        </w:tc>
        <w:tc>
          <w:tcPr>
            <w:tcW w:w="1285" w:type="pct"/>
            <w:vAlign w:val="center"/>
            <w:hideMark/>
          </w:tcPr>
          <w:p w14:paraId="7B11FC6E" w14:textId="4168C7CF" w:rsidR="00524B31" w:rsidRPr="008663EA" w:rsidRDefault="00524B31" w:rsidP="00524B31">
            <w:pPr>
              <w:widowControl w:val="0"/>
              <w:spacing w:beforeLines="20" w:before="48" w:afterLines="20" w:after="48" w:line="264" w:lineRule="auto"/>
              <w:jc w:val="center"/>
              <w:rPr>
                <w:rFonts w:asciiTheme="majorHAnsi" w:hAnsiTheme="majorHAnsi" w:cstheme="majorHAnsi"/>
                <w:sz w:val="26"/>
                <w:szCs w:val="26"/>
                <w:lang w:eastAsia="vi-VN"/>
              </w:rPr>
            </w:pPr>
            <w:r w:rsidRPr="008663EA">
              <w:rPr>
                <w:rFonts w:asciiTheme="majorHAnsi" w:hAnsiTheme="majorHAnsi" w:cstheme="majorHAnsi"/>
                <w:sz w:val="26"/>
                <w:szCs w:val="26"/>
              </w:rPr>
              <w:t>0</w:t>
            </w:r>
            <w:r w:rsidR="005A30CC" w:rsidRPr="008663EA">
              <w:rPr>
                <w:rFonts w:asciiTheme="majorHAnsi" w:hAnsiTheme="majorHAnsi" w:cstheme="majorHAnsi"/>
                <w:sz w:val="26"/>
                <w:szCs w:val="26"/>
              </w:rPr>
              <w:t>3</w:t>
            </w:r>
            <w:r w:rsidRPr="008663EA">
              <w:rPr>
                <w:rFonts w:asciiTheme="majorHAnsi" w:hAnsiTheme="majorHAnsi" w:cstheme="majorHAnsi"/>
                <w:sz w:val="26"/>
                <w:szCs w:val="26"/>
              </w:rPr>
              <w:t xml:space="preserve"> tuần kể từ ngày hợp đồng có hiệu lực</w:t>
            </w:r>
          </w:p>
        </w:tc>
        <w:tc>
          <w:tcPr>
            <w:tcW w:w="1485" w:type="pct"/>
            <w:vMerge/>
            <w:vAlign w:val="center"/>
            <w:hideMark/>
          </w:tcPr>
          <w:p w14:paraId="7C0DF4FA" w14:textId="77777777" w:rsidR="00524B31" w:rsidRPr="008663EA" w:rsidRDefault="00524B31" w:rsidP="00524B31">
            <w:pPr>
              <w:rPr>
                <w:rFonts w:asciiTheme="majorHAnsi" w:hAnsiTheme="majorHAnsi" w:cstheme="majorHAnsi"/>
                <w:sz w:val="26"/>
                <w:szCs w:val="26"/>
              </w:rPr>
            </w:pPr>
          </w:p>
        </w:tc>
      </w:tr>
      <w:tr w:rsidR="008663EA" w:rsidRPr="008663EA" w14:paraId="1FECE715" w14:textId="77777777" w:rsidTr="00524B31">
        <w:tc>
          <w:tcPr>
            <w:tcW w:w="0" w:type="auto"/>
            <w:vMerge/>
            <w:vAlign w:val="center"/>
            <w:hideMark/>
          </w:tcPr>
          <w:p w14:paraId="3BCEF3C9" w14:textId="77777777" w:rsidR="00524B31" w:rsidRPr="008663EA" w:rsidRDefault="00524B31" w:rsidP="00524B31">
            <w:pPr>
              <w:rPr>
                <w:rFonts w:asciiTheme="majorHAnsi" w:hAnsiTheme="majorHAnsi" w:cstheme="majorHAnsi"/>
                <w:sz w:val="26"/>
                <w:szCs w:val="26"/>
                <w:lang w:eastAsia="vi-VN"/>
              </w:rPr>
            </w:pPr>
          </w:p>
        </w:tc>
        <w:tc>
          <w:tcPr>
            <w:tcW w:w="1818" w:type="pct"/>
            <w:vAlign w:val="center"/>
            <w:hideMark/>
          </w:tcPr>
          <w:p w14:paraId="0D6B4A47" w14:textId="77777777" w:rsidR="00524B31" w:rsidRPr="008663EA" w:rsidRDefault="00524B31" w:rsidP="00524B31">
            <w:pPr>
              <w:widowControl w:val="0"/>
              <w:spacing w:beforeLines="20" w:before="48" w:afterLines="20" w:after="48" w:line="264" w:lineRule="auto"/>
              <w:rPr>
                <w:rFonts w:asciiTheme="majorHAnsi" w:hAnsiTheme="majorHAnsi" w:cstheme="majorHAnsi"/>
                <w:sz w:val="26"/>
                <w:szCs w:val="26"/>
                <w:lang w:eastAsia="vi-VN"/>
              </w:rPr>
            </w:pPr>
            <w:r w:rsidRPr="008663EA">
              <w:rPr>
                <w:rFonts w:asciiTheme="majorHAnsi" w:hAnsiTheme="majorHAnsi" w:cstheme="majorHAnsi"/>
                <w:sz w:val="26"/>
                <w:szCs w:val="26"/>
              </w:rPr>
              <w:t>Các tài liệu VTTB cuối cùng (10 bộ)</w:t>
            </w:r>
          </w:p>
        </w:tc>
        <w:tc>
          <w:tcPr>
            <w:tcW w:w="1285" w:type="pct"/>
            <w:vAlign w:val="center"/>
            <w:hideMark/>
          </w:tcPr>
          <w:p w14:paraId="680D3A9E" w14:textId="3762E6F4" w:rsidR="00524B31" w:rsidRPr="008663EA" w:rsidRDefault="005A30CC" w:rsidP="00524B31">
            <w:pPr>
              <w:widowControl w:val="0"/>
              <w:spacing w:beforeLines="20" w:before="48" w:afterLines="20" w:after="48" w:line="264" w:lineRule="auto"/>
              <w:jc w:val="center"/>
              <w:rPr>
                <w:rFonts w:asciiTheme="majorHAnsi" w:hAnsiTheme="majorHAnsi" w:cstheme="majorHAnsi"/>
                <w:sz w:val="26"/>
                <w:szCs w:val="26"/>
                <w:lang w:eastAsia="vi-VN"/>
              </w:rPr>
            </w:pPr>
            <w:r w:rsidRPr="008663EA">
              <w:rPr>
                <w:rFonts w:asciiTheme="majorHAnsi" w:hAnsiTheme="majorHAnsi" w:cstheme="majorHAnsi"/>
                <w:sz w:val="26"/>
                <w:szCs w:val="26"/>
              </w:rPr>
              <w:t>60 ngày</w:t>
            </w:r>
            <w:r w:rsidR="00524B31" w:rsidRPr="008663EA">
              <w:rPr>
                <w:rFonts w:asciiTheme="majorHAnsi" w:hAnsiTheme="majorHAnsi" w:cstheme="majorHAnsi"/>
                <w:sz w:val="26"/>
                <w:szCs w:val="26"/>
              </w:rPr>
              <w:t xml:space="preserve"> trước khi giao hàng</w:t>
            </w:r>
          </w:p>
        </w:tc>
        <w:tc>
          <w:tcPr>
            <w:tcW w:w="1485" w:type="pct"/>
            <w:vMerge/>
            <w:vAlign w:val="center"/>
            <w:hideMark/>
          </w:tcPr>
          <w:p w14:paraId="5E8E9B69" w14:textId="77777777" w:rsidR="00524B31" w:rsidRPr="008663EA" w:rsidRDefault="00524B31" w:rsidP="00524B31">
            <w:pPr>
              <w:rPr>
                <w:rFonts w:asciiTheme="majorHAnsi" w:hAnsiTheme="majorHAnsi" w:cstheme="majorHAnsi"/>
                <w:sz w:val="26"/>
                <w:szCs w:val="26"/>
              </w:rPr>
            </w:pPr>
          </w:p>
        </w:tc>
      </w:tr>
    </w:tbl>
    <w:p w14:paraId="5E69E599" w14:textId="77777777" w:rsidR="00524B31" w:rsidRPr="008663EA" w:rsidRDefault="00524B31" w:rsidP="00524B31">
      <w:pPr>
        <w:pStyle w:val="M1"/>
        <w:widowControl w:val="0"/>
        <w:tabs>
          <w:tab w:val="num" w:pos="426"/>
        </w:tabs>
        <w:spacing w:before="40" w:after="40" w:line="276" w:lineRule="auto"/>
        <w:ind w:left="426"/>
        <w:rPr>
          <w:rFonts w:asciiTheme="majorHAnsi" w:hAnsiTheme="majorHAnsi" w:cstheme="majorHAnsi"/>
          <w:szCs w:val="26"/>
        </w:rPr>
      </w:pPr>
    </w:p>
    <w:p w14:paraId="70BF5A32" w14:textId="77777777" w:rsidR="00524B31" w:rsidRPr="008663EA" w:rsidRDefault="00524B31" w:rsidP="00524B31">
      <w:pPr>
        <w:spacing w:before="120"/>
        <w:ind w:firstLine="567"/>
        <w:rPr>
          <w:rFonts w:asciiTheme="majorHAnsi" w:hAnsiTheme="majorHAnsi" w:cstheme="majorHAnsi"/>
          <w:spacing w:val="-6"/>
          <w:sz w:val="26"/>
          <w:szCs w:val="26"/>
        </w:rPr>
      </w:pPr>
      <w:r w:rsidRPr="008663EA">
        <w:rPr>
          <w:rFonts w:asciiTheme="majorHAnsi" w:hAnsiTheme="majorHAnsi" w:cstheme="majorHAnsi"/>
          <w:spacing w:val="-6"/>
          <w:sz w:val="26"/>
          <w:szCs w:val="26"/>
        </w:rPr>
        <w:t>- Tiến độ phê duyệt phê duyệt tài liệu, bản vẽ sẽ phù hợp với tình hình thực tế của dự án, thời gian, thời điểm phê duyệt tài liệu, bản vẽ các VTTB thuộc gói thầu này sẽ được thương thảo chi tiết tại thời điểm đàm phám hoàn thiện trước khi ký hợp động và phù hợp với tiến độ chung của gói thầu.</w:t>
      </w:r>
    </w:p>
    <w:p w14:paraId="6E4C53C1" w14:textId="77777777" w:rsidR="00524B31" w:rsidRPr="008663EA" w:rsidRDefault="00524B31" w:rsidP="00524B31">
      <w:pPr>
        <w:pStyle w:val="M1"/>
        <w:widowControl w:val="0"/>
        <w:tabs>
          <w:tab w:val="num" w:pos="426"/>
        </w:tabs>
        <w:spacing w:before="40" w:after="40" w:line="276" w:lineRule="auto"/>
        <w:rPr>
          <w:rFonts w:asciiTheme="majorHAnsi" w:hAnsiTheme="majorHAnsi" w:cstheme="majorHAnsi"/>
          <w:szCs w:val="26"/>
        </w:rPr>
        <w:sectPr w:rsidR="00524B31" w:rsidRPr="008663EA" w:rsidSect="001A27F7">
          <w:headerReference w:type="even" r:id="rId8"/>
          <w:footerReference w:type="default" r:id="rId9"/>
          <w:footnotePr>
            <w:numRestart w:val="eachPage"/>
          </w:footnotePr>
          <w:pgSz w:w="16840" w:h="11907" w:orient="landscape" w:code="9"/>
          <w:pgMar w:top="1530" w:right="1138" w:bottom="1411" w:left="1138" w:header="720" w:footer="720" w:gutter="0"/>
          <w:cols w:space="720"/>
          <w:docGrid w:linePitch="360"/>
        </w:sectPr>
      </w:pPr>
    </w:p>
    <w:p w14:paraId="01360921" w14:textId="59161F75" w:rsidR="00524B31" w:rsidRPr="008663EA" w:rsidRDefault="008B0000" w:rsidP="00F75035">
      <w:pPr>
        <w:pStyle w:val="M1"/>
        <w:widowControl w:val="0"/>
        <w:numPr>
          <w:ilvl w:val="0"/>
          <w:numId w:val="40"/>
        </w:numPr>
        <w:tabs>
          <w:tab w:val="num" w:pos="426"/>
        </w:tabs>
        <w:spacing w:before="40" w:after="40" w:line="276" w:lineRule="auto"/>
        <w:ind w:left="426" w:hanging="426"/>
        <w:rPr>
          <w:rFonts w:asciiTheme="majorHAnsi" w:hAnsiTheme="majorHAnsi" w:cstheme="majorHAnsi"/>
          <w:szCs w:val="26"/>
        </w:rPr>
      </w:pPr>
      <w:r w:rsidRPr="008663EA">
        <w:rPr>
          <w:rFonts w:asciiTheme="majorHAnsi" w:hAnsiTheme="majorHAnsi" w:cstheme="majorHAnsi"/>
          <w:szCs w:val="26"/>
        </w:rPr>
        <w:lastRenderedPageBreak/>
        <w:t xml:space="preserve">  </w:t>
      </w:r>
      <w:r w:rsidR="00524B31" w:rsidRPr="008663EA">
        <w:rPr>
          <w:rFonts w:asciiTheme="majorHAnsi" w:hAnsiTheme="majorHAnsi" w:cstheme="majorHAnsi"/>
          <w:szCs w:val="26"/>
        </w:rPr>
        <w:t>TỔNG QUAN VỀ DỰ ÁN VÀ GÓI THẦU</w:t>
      </w:r>
    </w:p>
    <w:p w14:paraId="1108EDC4" w14:textId="77777777" w:rsidR="00524B31" w:rsidRPr="008663EA" w:rsidRDefault="00524B31" w:rsidP="008C574B">
      <w:pPr>
        <w:pStyle w:val="M2"/>
        <w:rPr>
          <w:rFonts w:asciiTheme="majorHAnsi" w:hAnsiTheme="majorHAnsi" w:cstheme="majorHAnsi"/>
          <w:szCs w:val="26"/>
        </w:rPr>
      </w:pPr>
      <w:r w:rsidRPr="008663EA">
        <w:rPr>
          <w:rFonts w:asciiTheme="majorHAnsi" w:hAnsiTheme="majorHAnsi" w:cstheme="majorHAnsi"/>
          <w:szCs w:val="26"/>
        </w:rPr>
        <w:t>TỔNG QUAN VỀ DỰ ÁN</w:t>
      </w:r>
    </w:p>
    <w:p w14:paraId="1E962337" w14:textId="77777777" w:rsidR="00524B31" w:rsidRPr="008663EA" w:rsidRDefault="00524B31" w:rsidP="00C168A8">
      <w:pPr>
        <w:pStyle w:val="Caption"/>
        <w:numPr>
          <w:ilvl w:val="0"/>
          <w:numId w:val="0"/>
        </w:numPr>
        <w:ind w:left="851"/>
      </w:pPr>
      <w:r w:rsidRPr="008663EA">
        <w:t>Tên dự án</w:t>
      </w:r>
    </w:p>
    <w:p w14:paraId="00D1BE01" w14:textId="12BA9935" w:rsidR="00524B31" w:rsidRPr="008663EA" w:rsidRDefault="009F3288" w:rsidP="00036A41">
      <w:pPr>
        <w:pStyle w:val="NOIDUNG"/>
        <w:rPr>
          <w:rFonts w:asciiTheme="majorHAnsi" w:hAnsiTheme="majorHAnsi" w:cstheme="majorHAnsi"/>
          <w:szCs w:val="26"/>
          <w:lang w:val="vi-VN"/>
        </w:rPr>
      </w:pPr>
      <w:r w:rsidRPr="008663EA">
        <w:rPr>
          <w:rFonts w:asciiTheme="majorHAnsi" w:hAnsiTheme="majorHAnsi" w:cstheme="majorHAnsi"/>
          <w:szCs w:val="26"/>
          <w:lang w:val="vi-VN"/>
        </w:rPr>
        <w:t>Đường dây 220kV 500kV Hải Phòng – Gia Lộc</w:t>
      </w:r>
      <w:r w:rsidR="00524B31" w:rsidRPr="008663EA">
        <w:rPr>
          <w:rFonts w:asciiTheme="majorHAnsi" w:hAnsiTheme="majorHAnsi" w:cstheme="majorHAnsi"/>
          <w:szCs w:val="26"/>
          <w:lang w:val="vi-VN"/>
        </w:rPr>
        <w:t>.</w:t>
      </w:r>
    </w:p>
    <w:p w14:paraId="0972CD00" w14:textId="77777777" w:rsidR="00524B31" w:rsidRPr="008663EA" w:rsidRDefault="00524B31" w:rsidP="00C168A8">
      <w:pPr>
        <w:pStyle w:val="Caption"/>
        <w:numPr>
          <w:ilvl w:val="0"/>
          <w:numId w:val="0"/>
        </w:numPr>
        <w:ind w:left="851"/>
      </w:pPr>
      <w:r w:rsidRPr="008663EA">
        <w:t>Mục tiêu dự án</w:t>
      </w:r>
    </w:p>
    <w:p w14:paraId="142F1D4F" w14:textId="4549FC16" w:rsidR="00524B31" w:rsidRPr="008663EA" w:rsidRDefault="009F3288" w:rsidP="00036A41">
      <w:pPr>
        <w:pStyle w:val="NOIDUNG"/>
        <w:rPr>
          <w:rFonts w:asciiTheme="majorHAnsi" w:hAnsiTheme="majorHAnsi" w:cstheme="majorHAnsi"/>
          <w:szCs w:val="26"/>
          <w:lang w:val="vi-VN"/>
        </w:rPr>
      </w:pPr>
      <w:r w:rsidRPr="008663EA">
        <w:rPr>
          <w:rFonts w:asciiTheme="majorHAnsi" w:hAnsiTheme="majorHAnsi" w:cstheme="majorHAnsi"/>
          <w:szCs w:val="26"/>
          <w:lang w:val="vi-VN"/>
        </w:rPr>
        <w:t>Hỗ trợ giải phóng công suất TBA 500kV Hải Phòng, TBA 500kV Gia Lộcvào hệ thống điện Quốc gia</w:t>
      </w:r>
      <w:r w:rsidR="00524B31" w:rsidRPr="008663EA">
        <w:rPr>
          <w:rFonts w:asciiTheme="majorHAnsi" w:hAnsiTheme="majorHAnsi" w:cstheme="majorHAnsi"/>
          <w:szCs w:val="26"/>
          <w:lang w:val="vi-VN"/>
        </w:rPr>
        <w:t>;</w:t>
      </w:r>
    </w:p>
    <w:p w14:paraId="6E840BAE" w14:textId="47FC9B0F" w:rsidR="00524B31" w:rsidRPr="008663EA" w:rsidRDefault="009F3288" w:rsidP="00036A41">
      <w:pPr>
        <w:pStyle w:val="NOIDUNG"/>
        <w:rPr>
          <w:rFonts w:asciiTheme="majorHAnsi" w:hAnsiTheme="majorHAnsi" w:cstheme="majorHAnsi"/>
          <w:szCs w:val="26"/>
          <w:lang w:val="vi-VN"/>
        </w:rPr>
      </w:pPr>
      <w:r w:rsidRPr="008663EA">
        <w:rPr>
          <w:rFonts w:asciiTheme="majorHAnsi" w:hAnsiTheme="majorHAnsi" w:cstheme="majorHAnsi"/>
          <w:szCs w:val="26"/>
          <w:lang w:val="vi-VN"/>
        </w:rPr>
        <w:t>Cung cấp điện cho TBA 220kV Thanh Hà và TBA 220kV Tứ Kỳ trong tương lai. Tăng cường khả năng cấp điện cho tỉnh Hải Dương và khu vực lân cận</w:t>
      </w:r>
      <w:r w:rsidR="00524B31" w:rsidRPr="008663EA">
        <w:rPr>
          <w:rFonts w:asciiTheme="majorHAnsi" w:hAnsiTheme="majorHAnsi" w:cstheme="majorHAnsi"/>
          <w:szCs w:val="26"/>
          <w:lang w:val="vi-VN"/>
        </w:rPr>
        <w:t>;</w:t>
      </w:r>
    </w:p>
    <w:p w14:paraId="40D5672A" w14:textId="01589CDA" w:rsidR="009F3288" w:rsidRPr="008663EA" w:rsidRDefault="009F3288" w:rsidP="00036A41">
      <w:pPr>
        <w:pStyle w:val="NOIDUNG"/>
        <w:rPr>
          <w:rFonts w:asciiTheme="majorHAnsi" w:hAnsiTheme="majorHAnsi" w:cstheme="majorHAnsi"/>
          <w:szCs w:val="26"/>
          <w:lang w:val="vi-VN"/>
        </w:rPr>
      </w:pPr>
      <w:r w:rsidRPr="008663EA">
        <w:rPr>
          <w:rFonts w:asciiTheme="majorHAnsi" w:hAnsiTheme="majorHAnsi" w:cstheme="majorHAnsi"/>
          <w:szCs w:val="26"/>
          <w:lang w:val="vi-VN"/>
        </w:rPr>
        <w:t>Hoàn chỉnh kết lưới 220kV khu vực, tăng cường tính liên kết, hỗ trợ truyền tải công suất giữa các vùng;</w:t>
      </w:r>
    </w:p>
    <w:p w14:paraId="5AC103F3" w14:textId="6B969054" w:rsidR="00524B31" w:rsidRPr="008663EA" w:rsidRDefault="009F3288" w:rsidP="00036A41">
      <w:pPr>
        <w:pStyle w:val="NOIDUNG"/>
        <w:rPr>
          <w:rFonts w:asciiTheme="majorHAnsi" w:hAnsiTheme="majorHAnsi" w:cstheme="majorHAnsi"/>
          <w:szCs w:val="26"/>
          <w:lang w:val="vi-VN"/>
        </w:rPr>
      </w:pPr>
      <w:r w:rsidRPr="008663EA">
        <w:rPr>
          <w:rFonts w:asciiTheme="majorHAnsi" w:hAnsiTheme="majorHAnsi" w:cstheme="majorHAnsi"/>
          <w:szCs w:val="26"/>
          <w:lang w:val="vi-VN"/>
        </w:rPr>
        <w:t>Nâng cao độ tin cậy cung cấp điện và giảm tổn thất lưới điện khu vực</w:t>
      </w:r>
      <w:r w:rsidR="00524B31" w:rsidRPr="008663EA">
        <w:rPr>
          <w:rFonts w:asciiTheme="majorHAnsi" w:hAnsiTheme="majorHAnsi" w:cstheme="majorHAnsi"/>
          <w:szCs w:val="26"/>
          <w:lang w:val="vi-VN"/>
        </w:rPr>
        <w:t>.</w:t>
      </w:r>
    </w:p>
    <w:p w14:paraId="39C1774A" w14:textId="77777777" w:rsidR="00524B31" w:rsidRPr="008663EA" w:rsidRDefault="00524B31" w:rsidP="00C168A8">
      <w:pPr>
        <w:pStyle w:val="Caption"/>
        <w:numPr>
          <w:ilvl w:val="0"/>
          <w:numId w:val="0"/>
        </w:numPr>
        <w:ind w:left="851"/>
      </w:pPr>
      <w:r w:rsidRPr="008663EA">
        <w:t>Nội dung và quy mô đầu tư xây dựng</w:t>
      </w:r>
    </w:p>
    <w:p w14:paraId="4E0A2EF1" w14:textId="1F6F1881" w:rsidR="00524B31" w:rsidRPr="008663EA" w:rsidRDefault="009F3288" w:rsidP="00036A41">
      <w:pPr>
        <w:pStyle w:val="NOIDUNG"/>
        <w:rPr>
          <w:rFonts w:asciiTheme="majorHAnsi" w:hAnsiTheme="majorHAnsi" w:cstheme="majorHAnsi"/>
          <w:szCs w:val="26"/>
          <w:lang w:val="vi-VN"/>
        </w:rPr>
      </w:pPr>
      <w:r w:rsidRPr="008663EA">
        <w:rPr>
          <w:rFonts w:asciiTheme="majorHAnsi" w:hAnsiTheme="majorHAnsi" w:cstheme="majorHAnsi"/>
          <w:szCs w:val="26"/>
          <w:lang w:val="vi-VN"/>
        </w:rPr>
        <w:t>Đường dây 220kV 500kV Hải Phòng – Gia Lộc</w:t>
      </w:r>
      <w:r w:rsidR="00524B31" w:rsidRPr="008663EA">
        <w:rPr>
          <w:rFonts w:asciiTheme="majorHAnsi" w:hAnsiTheme="majorHAnsi" w:cstheme="majorHAnsi"/>
          <w:szCs w:val="26"/>
          <w:lang w:val="vi-VN"/>
        </w:rPr>
        <w:t xml:space="preserve"> được đầu tư xây dựng với quy mô như sau:</w:t>
      </w:r>
    </w:p>
    <w:p w14:paraId="77B7C451" w14:textId="77777777" w:rsidR="00524B31" w:rsidRPr="008663EA" w:rsidRDefault="00524B31" w:rsidP="00AF0D72">
      <w:pPr>
        <w:pStyle w:val="ListParagraph"/>
        <w:numPr>
          <w:ilvl w:val="0"/>
          <w:numId w:val="111"/>
        </w:numPr>
      </w:pPr>
      <w:r w:rsidRPr="008663EA">
        <w:t>Phần đường dây 220kV</w:t>
      </w:r>
    </w:p>
    <w:p w14:paraId="3CE7E129" w14:textId="77777777" w:rsidR="00F37403" w:rsidRPr="008663EA" w:rsidRDefault="00F37403" w:rsidP="00036A41">
      <w:pPr>
        <w:pStyle w:val="NOIDUNG"/>
        <w:rPr>
          <w:rFonts w:asciiTheme="majorHAnsi" w:hAnsiTheme="majorHAnsi" w:cstheme="majorHAnsi"/>
          <w:szCs w:val="26"/>
          <w:lang w:val="vi-VN"/>
        </w:rPr>
      </w:pPr>
      <w:r w:rsidRPr="008663EA">
        <w:rPr>
          <w:rFonts w:asciiTheme="majorHAnsi" w:hAnsiTheme="majorHAnsi" w:cstheme="majorHAnsi"/>
          <w:szCs w:val="26"/>
          <w:lang w:val="vi-VN"/>
        </w:rPr>
        <w:t>Xây dựng mới đường dây trên không 220kV 2 mạch xuất phát từ thanh cái 220kV TBA 500kV Hải Phòng đến thanh cái 220kV Gia Lộc. Chiều dài tuyến khoảng 31,74km.</w:t>
      </w:r>
    </w:p>
    <w:p w14:paraId="6307624B" w14:textId="26B5A63B" w:rsidR="00524B31" w:rsidRPr="008663EA" w:rsidRDefault="00F37403" w:rsidP="00036A41">
      <w:pPr>
        <w:pStyle w:val="NOIDUNG"/>
        <w:rPr>
          <w:rFonts w:asciiTheme="majorHAnsi" w:hAnsiTheme="majorHAnsi" w:cstheme="majorHAnsi"/>
          <w:szCs w:val="26"/>
          <w:lang w:val="vi-VN"/>
        </w:rPr>
      </w:pPr>
      <w:r w:rsidRPr="008663EA">
        <w:rPr>
          <w:rFonts w:asciiTheme="majorHAnsi" w:hAnsiTheme="majorHAnsi" w:cstheme="majorHAnsi"/>
          <w:szCs w:val="26"/>
          <w:lang w:val="vi-VN"/>
        </w:rPr>
        <w:t>Phần ngăn xuất tuyến 220kV tại TBA 220kV Gia Lộc: lắp đặt thiết bị nhất thứ, nhị thứ, thông tin cho 02 ngăn đường dây 220kV mới; Bổ sung nối đất, chống sét, chiếu sáng cho phần mở rộng ngăn lộ</w:t>
      </w:r>
      <w:r w:rsidR="00AD560C" w:rsidRPr="008663EA">
        <w:rPr>
          <w:rFonts w:asciiTheme="majorHAnsi" w:hAnsiTheme="majorHAnsi" w:cstheme="majorHAnsi"/>
          <w:szCs w:val="26"/>
          <w:lang w:val="vi-VN"/>
        </w:rPr>
        <w:t>.</w:t>
      </w:r>
    </w:p>
    <w:p w14:paraId="2D52B5E2" w14:textId="77777777" w:rsidR="00524B31" w:rsidRPr="008663EA" w:rsidRDefault="00524B31" w:rsidP="00AF0D72">
      <w:pPr>
        <w:pStyle w:val="ListParagraph"/>
      </w:pPr>
      <w:r w:rsidRPr="008663EA">
        <w:t>Phần ngăn lộ:</w:t>
      </w:r>
    </w:p>
    <w:p w14:paraId="419C7D2D" w14:textId="77777777" w:rsidR="00F37403" w:rsidRPr="008663EA" w:rsidRDefault="00F37403" w:rsidP="00036A41">
      <w:pPr>
        <w:pStyle w:val="NOIDUNG"/>
        <w:rPr>
          <w:rFonts w:asciiTheme="majorHAnsi" w:hAnsiTheme="majorHAnsi" w:cstheme="majorHAnsi"/>
          <w:szCs w:val="26"/>
          <w:lang w:val="vi-VN"/>
        </w:rPr>
      </w:pPr>
      <w:r w:rsidRPr="008663EA">
        <w:rPr>
          <w:rFonts w:asciiTheme="majorHAnsi" w:hAnsiTheme="majorHAnsi" w:cstheme="majorHAnsi"/>
          <w:szCs w:val="26"/>
          <w:lang w:val="vi-VN"/>
        </w:rPr>
        <w:t xml:space="preserve">Phần ngăn lộ xuất tuyến 220kV tại TBA 500kV Hải Phòng: Thuộc dự án trạm biến áp 500kV Hải Phòng </w:t>
      </w:r>
    </w:p>
    <w:p w14:paraId="22F26B3B" w14:textId="3827190D" w:rsidR="00F37403" w:rsidRPr="008663EA" w:rsidRDefault="00F37403" w:rsidP="00036A41">
      <w:pPr>
        <w:pStyle w:val="NOIDUNG"/>
        <w:rPr>
          <w:rFonts w:asciiTheme="majorHAnsi" w:hAnsiTheme="majorHAnsi" w:cstheme="majorHAnsi"/>
          <w:szCs w:val="26"/>
          <w:lang w:val="vi-VN"/>
        </w:rPr>
      </w:pPr>
      <w:r w:rsidRPr="008663EA">
        <w:rPr>
          <w:rFonts w:asciiTheme="majorHAnsi" w:hAnsiTheme="majorHAnsi" w:cstheme="majorHAnsi"/>
          <w:szCs w:val="26"/>
          <w:lang w:val="vi-VN"/>
        </w:rPr>
        <w:t>Phần ngăn xuất tuyến 220kV tại TBA 220kV Gia Lộc: lắp đặt thiết bị nhất thứ, nhị thứ, thông tin cho 02 ngăn đường dây 220kV mới; Bổ sung nối đất, chống sét, chiếu sáng cho phần mở rộng ngăn lộ, thực hiện trang bị hệ thống định vị sự cố cho tuyến đường dây 220kV 500kV Hải Phòng – Gia Lộc, cụ thể như sau:</w:t>
      </w:r>
    </w:p>
    <w:p w14:paraId="5D705116" w14:textId="7FF8D7DD" w:rsidR="00AD560C" w:rsidRPr="008663EA" w:rsidRDefault="00AD560C" w:rsidP="00036A41">
      <w:pPr>
        <w:pStyle w:val="NOIDUNG"/>
        <w:rPr>
          <w:rFonts w:asciiTheme="majorHAnsi" w:hAnsiTheme="majorHAnsi" w:cstheme="majorHAnsi"/>
          <w:szCs w:val="26"/>
          <w:lang w:val="vi-VN"/>
        </w:rPr>
      </w:pPr>
      <w:r w:rsidRPr="008663EA">
        <w:rPr>
          <w:rFonts w:asciiTheme="majorHAnsi" w:hAnsiTheme="majorHAnsi" w:cstheme="majorHAnsi"/>
          <w:szCs w:val="26"/>
          <w:lang w:val="vi-VN"/>
        </w:rPr>
        <w:t>+ Mở rộng và lắp đặt thiết bị hoàn chỉnh 02 ngăn lộ 220kV mới (D0</w:t>
      </w:r>
      <w:r w:rsidR="00D26FBB" w:rsidRPr="008663EA">
        <w:rPr>
          <w:rFonts w:asciiTheme="majorHAnsi" w:hAnsiTheme="majorHAnsi" w:cstheme="majorHAnsi"/>
          <w:szCs w:val="26"/>
          <w:lang w:val="vi-VN"/>
        </w:rPr>
        <w:t>6</w:t>
      </w:r>
      <w:r w:rsidRPr="008663EA">
        <w:rPr>
          <w:rFonts w:asciiTheme="majorHAnsi" w:hAnsiTheme="majorHAnsi" w:cstheme="majorHAnsi"/>
          <w:szCs w:val="26"/>
          <w:lang w:val="vi-VN"/>
        </w:rPr>
        <w:t xml:space="preserve"> và D</w:t>
      </w:r>
      <w:r w:rsidR="00D26FBB" w:rsidRPr="008663EA">
        <w:rPr>
          <w:rFonts w:asciiTheme="majorHAnsi" w:hAnsiTheme="majorHAnsi" w:cstheme="majorHAnsi"/>
          <w:szCs w:val="26"/>
          <w:lang w:val="vi-VN"/>
        </w:rPr>
        <w:t>07</w:t>
      </w:r>
      <w:r w:rsidRPr="008663EA">
        <w:rPr>
          <w:rFonts w:asciiTheme="majorHAnsi" w:hAnsiTheme="majorHAnsi" w:cstheme="majorHAnsi"/>
          <w:szCs w:val="26"/>
          <w:lang w:val="vi-VN"/>
        </w:rPr>
        <w:t>).</w:t>
      </w:r>
    </w:p>
    <w:p w14:paraId="197AC863" w14:textId="38E39FCB" w:rsidR="00524B31" w:rsidRPr="008663EA" w:rsidRDefault="00AD560C" w:rsidP="00036A41">
      <w:pPr>
        <w:pStyle w:val="NOIDUNG"/>
        <w:rPr>
          <w:rFonts w:asciiTheme="majorHAnsi" w:hAnsiTheme="majorHAnsi" w:cstheme="majorHAnsi"/>
          <w:szCs w:val="26"/>
          <w:lang w:val="vi-VN"/>
        </w:rPr>
      </w:pPr>
      <w:r w:rsidRPr="008663EA">
        <w:rPr>
          <w:rFonts w:asciiTheme="majorHAnsi" w:hAnsiTheme="majorHAnsi" w:cstheme="majorHAnsi"/>
          <w:szCs w:val="26"/>
          <w:lang w:val="vi-VN"/>
        </w:rPr>
        <w:t>Trang bị mới và hoàn thiện cho hệ thống điều khiển, đo lường bảo vệ, thông tin liên lạc và SCADA cho các ngăn xuất tuyết mới và các đường dây liên quan trong quá trình thực hiện dự án theo đúng quy phạm, quy định hiện hành.</w:t>
      </w:r>
    </w:p>
    <w:p w14:paraId="16663D48" w14:textId="7BF2C379" w:rsidR="00524B31" w:rsidRPr="008663EA" w:rsidRDefault="00AD560C" w:rsidP="00C168A8">
      <w:pPr>
        <w:pStyle w:val="Caption"/>
        <w:numPr>
          <w:ilvl w:val="0"/>
          <w:numId w:val="0"/>
        </w:numPr>
        <w:ind w:left="851"/>
      </w:pPr>
      <w:r w:rsidRPr="008663EA">
        <w:t>Địa điểm thực hiện mở rộng ngăn lộ</w:t>
      </w:r>
    </w:p>
    <w:p w14:paraId="6B49B949" w14:textId="10CC27D0" w:rsidR="00524B31" w:rsidRPr="008663EA" w:rsidRDefault="00AD560C" w:rsidP="00036A41">
      <w:pPr>
        <w:pStyle w:val="NOIDUNG"/>
        <w:rPr>
          <w:rFonts w:asciiTheme="majorHAnsi" w:hAnsiTheme="majorHAnsi" w:cstheme="majorHAnsi"/>
          <w:szCs w:val="26"/>
          <w:lang w:val="vi-VN"/>
        </w:rPr>
      </w:pPr>
      <w:r w:rsidRPr="008663EA">
        <w:rPr>
          <w:rFonts w:asciiTheme="majorHAnsi" w:hAnsiTheme="majorHAnsi" w:cstheme="majorHAnsi"/>
          <w:szCs w:val="26"/>
          <w:lang w:val="vi-VN"/>
        </w:rPr>
        <w:t xml:space="preserve">TBA 220kV </w:t>
      </w:r>
      <w:r w:rsidR="00D26FBB" w:rsidRPr="008663EA">
        <w:rPr>
          <w:rFonts w:asciiTheme="majorHAnsi" w:hAnsiTheme="majorHAnsi" w:cstheme="majorHAnsi"/>
          <w:szCs w:val="26"/>
          <w:lang w:val="vi-VN"/>
        </w:rPr>
        <w:t>Gia Lộc</w:t>
      </w:r>
      <w:r w:rsidRPr="008663EA">
        <w:rPr>
          <w:rFonts w:asciiTheme="majorHAnsi" w:hAnsiTheme="majorHAnsi" w:cstheme="majorHAnsi"/>
          <w:szCs w:val="26"/>
          <w:lang w:val="vi-VN"/>
        </w:rPr>
        <w:t xml:space="preserve"> hiện hữu tại </w:t>
      </w:r>
      <w:r w:rsidR="00D26FBB" w:rsidRPr="008663EA">
        <w:rPr>
          <w:rFonts w:asciiTheme="majorHAnsi" w:hAnsiTheme="majorHAnsi" w:cstheme="majorHAnsi"/>
          <w:szCs w:val="26"/>
          <w:lang w:val="vi-VN"/>
        </w:rPr>
        <w:t>xã</w:t>
      </w:r>
      <w:r w:rsidRPr="008663EA">
        <w:rPr>
          <w:rFonts w:asciiTheme="majorHAnsi" w:hAnsiTheme="majorHAnsi" w:cstheme="majorHAnsi"/>
          <w:szCs w:val="26"/>
          <w:lang w:val="vi-VN"/>
        </w:rPr>
        <w:t xml:space="preserve"> </w:t>
      </w:r>
      <w:r w:rsidR="00D26FBB" w:rsidRPr="008663EA">
        <w:rPr>
          <w:rFonts w:asciiTheme="majorHAnsi" w:hAnsiTheme="majorHAnsi" w:cstheme="majorHAnsi"/>
          <w:szCs w:val="26"/>
          <w:lang w:val="vi-VN"/>
        </w:rPr>
        <w:t>Gia Khánh</w:t>
      </w:r>
      <w:r w:rsidRPr="008663EA">
        <w:rPr>
          <w:rFonts w:asciiTheme="majorHAnsi" w:hAnsiTheme="majorHAnsi" w:cstheme="majorHAnsi"/>
          <w:szCs w:val="26"/>
          <w:lang w:val="vi-VN"/>
        </w:rPr>
        <w:t xml:space="preserve">, </w:t>
      </w:r>
      <w:r w:rsidR="00D26FBB" w:rsidRPr="008663EA">
        <w:rPr>
          <w:rFonts w:asciiTheme="majorHAnsi" w:hAnsiTheme="majorHAnsi" w:cstheme="majorHAnsi"/>
          <w:szCs w:val="26"/>
          <w:lang w:val="vi-VN"/>
        </w:rPr>
        <w:t>Huyện Gia Lộc</w:t>
      </w:r>
      <w:r w:rsidRPr="008663EA">
        <w:rPr>
          <w:rFonts w:asciiTheme="majorHAnsi" w:hAnsiTheme="majorHAnsi" w:cstheme="majorHAnsi"/>
          <w:szCs w:val="26"/>
          <w:lang w:val="vi-VN"/>
        </w:rPr>
        <w:t xml:space="preserve">, tỉnh </w:t>
      </w:r>
      <w:r w:rsidR="00D26FBB" w:rsidRPr="008663EA">
        <w:rPr>
          <w:rFonts w:asciiTheme="majorHAnsi" w:hAnsiTheme="majorHAnsi" w:cstheme="majorHAnsi"/>
          <w:szCs w:val="26"/>
          <w:lang w:val="vi-VN"/>
        </w:rPr>
        <w:t>Hải Dương</w:t>
      </w:r>
      <w:r w:rsidRPr="008663EA">
        <w:rPr>
          <w:rFonts w:asciiTheme="majorHAnsi" w:hAnsiTheme="majorHAnsi" w:cstheme="majorHAnsi"/>
          <w:szCs w:val="26"/>
          <w:lang w:val="vi-VN"/>
        </w:rPr>
        <w:t>.</w:t>
      </w:r>
    </w:p>
    <w:p w14:paraId="06562653" w14:textId="77777777" w:rsidR="00524B31" w:rsidRPr="008663EA" w:rsidRDefault="00524B31" w:rsidP="00C168A8">
      <w:pPr>
        <w:pStyle w:val="Caption"/>
        <w:numPr>
          <w:ilvl w:val="0"/>
          <w:numId w:val="0"/>
        </w:numPr>
        <w:ind w:left="851"/>
      </w:pPr>
      <w:r w:rsidRPr="008663EA">
        <w:t>Quản lý dự án</w:t>
      </w:r>
    </w:p>
    <w:p w14:paraId="3208FAEC" w14:textId="77777777" w:rsidR="00524B31" w:rsidRPr="008663EA" w:rsidRDefault="00524B31" w:rsidP="00036A41">
      <w:pPr>
        <w:pStyle w:val="NOIDUNG"/>
        <w:rPr>
          <w:rFonts w:asciiTheme="majorHAnsi" w:hAnsiTheme="majorHAnsi" w:cstheme="majorHAnsi"/>
          <w:szCs w:val="26"/>
          <w:lang w:val="vi-VN"/>
        </w:rPr>
      </w:pPr>
      <w:r w:rsidRPr="008663EA">
        <w:rPr>
          <w:rFonts w:asciiTheme="majorHAnsi" w:hAnsiTheme="majorHAnsi" w:cstheme="majorHAnsi"/>
          <w:szCs w:val="26"/>
          <w:lang w:val="vi-VN"/>
        </w:rPr>
        <w:t xml:space="preserve">Chủ đầu tư: </w:t>
      </w:r>
    </w:p>
    <w:p w14:paraId="1D8EEF20" w14:textId="77777777" w:rsidR="00524B31" w:rsidRPr="008663EA" w:rsidRDefault="00524B31" w:rsidP="00036A41">
      <w:pPr>
        <w:pStyle w:val="NOIDUNG"/>
        <w:rPr>
          <w:rFonts w:asciiTheme="majorHAnsi" w:hAnsiTheme="majorHAnsi" w:cstheme="majorHAnsi"/>
          <w:szCs w:val="26"/>
          <w:lang w:val="vi-VN"/>
        </w:rPr>
      </w:pPr>
      <w:r w:rsidRPr="008663EA">
        <w:rPr>
          <w:rFonts w:asciiTheme="majorHAnsi" w:hAnsiTheme="majorHAnsi" w:cstheme="majorHAnsi"/>
          <w:szCs w:val="26"/>
          <w:lang w:val="vi-VN"/>
        </w:rPr>
        <w:t>Tổng công ty Truyền tải điện Quốc gia (EVNNPT).</w:t>
      </w:r>
    </w:p>
    <w:p w14:paraId="0F786BBB" w14:textId="2045D998" w:rsidR="00524B31" w:rsidRPr="008663EA" w:rsidRDefault="00524B31" w:rsidP="00036A41">
      <w:pPr>
        <w:pStyle w:val="NOIDUNG"/>
        <w:rPr>
          <w:rFonts w:asciiTheme="majorHAnsi" w:hAnsiTheme="majorHAnsi" w:cstheme="majorHAnsi"/>
          <w:szCs w:val="26"/>
          <w:lang w:val="vi-VN"/>
        </w:rPr>
      </w:pPr>
      <w:r w:rsidRPr="008663EA">
        <w:rPr>
          <w:rFonts w:asciiTheme="majorHAnsi" w:hAnsiTheme="majorHAnsi" w:cstheme="majorHAnsi"/>
          <w:szCs w:val="26"/>
          <w:lang w:val="vi-VN"/>
        </w:rPr>
        <w:lastRenderedPageBreak/>
        <w:t xml:space="preserve">Ban Quản lý dự án các công trình điện miền </w:t>
      </w:r>
      <w:r w:rsidR="00D26FBB" w:rsidRPr="008663EA">
        <w:rPr>
          <w:rFonts w:asciiTheme="majorHAnsi" w:hAnsiTheme="majorHAnsi" w:cstheme="majorHAnsi"/>
          <w:szCs w:val="26"/>
          <w:lang w:val="vi-VN"/>
        </w:rPr>
        <w:t>Bắc</w:t>
      </w:r>
      <w:r w:rsidRPr="008663EA">
        <w:rPr>
          <w:rFonts w:asciiTheme="majorHAnsi" w:hAnsiTheme="majorHAnsi" w:cstheme="majorHAnsi"/>
          <w:szCs w:val="26"/>
          <w:lang w:val="vi-VN"/>
        </w:rPr>
        <w:t xml:space="preserve"> (SPMB) thay mặt EVNNPT trực tiếp điều hành dự án.</w:t>
      </w:r>
    </w:p>
    <w:p w14:paraId="19C994E4" w14:textId="77777777" w:rsidR="00524B31" w:rsidRPr="008663EA" w:rsidRDefault="00524B31" w:rsidP="00036A41">
      <w:pPr>
        <w:pStyle w:val="NOIDUNG"/>
        <w:rPr>
          <w:rFonts w:asciiTheme="majorHAnsi" w:hAnsiTheme="majorHAnsi" w:cstheme="majorHAnsi"/>
          <w:szCs w:val="26"/>
          <w:lang w:val="vi-VN"/>
        </w:rPr>
      </w:pPr>
      <w:r w:rsidRPr="008663EA">
        <w:rPr>
          <w:rFonts w:asciiTheme="majorHAnsi" w:hAnsiTheme="majorHAnsi" w:cstheme="majorHAnsi"/>
          <w:szCs w:val="26"/>
          <w:lang w:val="vi-VN"/>
        </w:rPr>
        <w:t>Nhà thầu Tư vấn thiết kế: Công ty Cổ phần Tư vấn xây dựng điện 3.</w:t>
      </w:r>
    </w:p>
    <w:p w14:paraId="6561ABE5" w14:textId="2BC5AC81" w:rsidR="00524B31" w:rsidRPr="008663EA" w:rsidRDefault="00524B31" w:rsidP="00036A41">
      <w:pPr>
        <w:pStyle w:val="NOIDUNG"/>
        <w:rPr>
          <w:rFonts w:asciiTheme="majorHAnsi" w:hAnsiTheme="majorHAnsi" w:cstheme="majorHAnsi"/>
          <w:szCs w:val="26"/>
          <w:lang w:val="vi-VN"/>
        </w:rPr>
      </w:pPr>
      <w:r w:rsidRPr="008663EA">
        <w:rPr>
          <w:rFonts w:asciiTheme="majorHAnsi" w:hAnsiTheme="majorHAnsi" w:cstheme="majorHAnsi"/>
          <w:szCs w:val="26"/>
          <w:lang w:val="vi-VN"/>
        </w:rPr>
        <w:t xml:space="preserve">Nhà thầu Tư vấn thẩm tra thiết kế: Công ty Cổ phần Tư vấn xây dựng điện </w:t>
      </w:r>
      <w:r w:rsidR="00D26FBB" w:rsidRPr="008663EA">
        <w:rPr>
          <w:rFonts w:asciiTheme="majorHAnsi" w:hAnsiTheme="majorHAnsi" w:cstheme="majorHAnsi"/>
          <w:szCs w:val="26"/>
          <w:lang w:val="vi-VN"/>
        </w:rPr>
        <w:t>4</w:t>
      </w:r>
      <w:r w:rsidRPr="008663EA">
        <w:rPr>
          <w:rFonts w:asciiTheme="majorHAnsi" w:hAnsiTheme="majorHAnsi" w:cstheme="majorHAnsi"/>
          <w:szCs w:val="26"/>
          <w:lang w:val="vi-VN"/>
        </w:rPr>
        <w:t>.</w:t>
      </w:r>
    </w:p>
    <w:p w14:paraId="6F0C4B74" w14:textId="77777777" w:rsidR="00524B31" w:rsidRPr="008663EA" w:rsidRDefault="00524B31" w:rsidP="008C574B">
      <w:pPr>
        <w:pStyle w:val="M2"/>
        <w:rPr>
          <w:rFonts w:asciiTheme="majorHAnsi" w:hAnsiTheme="majorHAnsi" w:cstheme="majorHAnsi"/>
          <w:szCs w:val="26"/>
        </w:rPr>
      </w:pPr>
      <w:r w:rsidRPr="008663EA">
        <w:rPr>
          <w:rFonts w:asciiTheme="majorHAnsi" w:hAnsiTheme="majorHAnsi" w:cstheme="majorHAnsi"/>
          <w:szCs w:val="26"/>
        </w:rPr>
        <w:t>GIỚI THIỆU GÓI THẦU</w:t>
      </w:r>
    </w:p>
    <w:p w14:paraId="45B7841F" w14:textId="47653F02" w:rsidR="00524B31" w:rsidRPr="008663EA" w:rsidRDefault="00524B31" w:rsidP="00036A41">
      <w:pPr>
        <w:pStyle w:val="NOIDUNG"/>
        <w:rPr>
          <w:rFonts w:asciiTheme="majorHAnsi" w:hAnsiTheme="majorHAnsi" w:cstheme="majorHAnsi"/>
          <w:szCs w:val="26"/>
          <w:lang w:val="pt-BR"/>
        </w:rPr>
      </w:pPr>
      <w:r w:rsidRPr="008663EA">
        <w:rPr>
          <w:rFonts w:asciiTheme="majorHAnsi" w:hAnsiTheme="majorHAnsi" w:cstheme="majorHAnsi"/>
          <w:szCs w:val="26"/>
          <w:lang w:val="pt-BR"/>
        </w:rPr>
        <w:t xml:space="preserve">Gói thầu này là </w:t>
      </w:r>
      <w:r w:rsidR="00B948F7" w:rsidRPr="008663EA">
        <w:rPr>
          <w:rFonts w:asciiTheme="majorHAnsi" w:hAnsiTheme="majorHAnsi" w:cstheme="majorHAnsi"/>
          <w:szCs w:val="26"/>
          <w:lang w:val="pt-BR"/>
        </w:rPr>
        <w:t xml:space="preserve">Gói thầu Số </w:t>
      </w:r>
      <w:r w:rsidR="00D26FBB" w:rsidRPr="008663EA">
        <w:rPr>
          <w:rFonts w:asciiTheme="majorHAnsi" w:hAnsiTheme="majorHAnsi" w:cstheme="majorHAnsi"/>
          <w:szCs w:val="26"/>
          <w:lang w:val="pt-BR"/>
        </w:rPr>
        <w:t>11</w:t>
      </w:r>
      <w:r w:rsidRPr="008663EA">
        <w:rPr>
          <w:rFonts w:asciiTheme="majorHAnsi" w:hAnsiTheme="majorHAnsi" w:cstheme="majorHAnsi"/>
          <w:szCs w:val="26"/>
          <w:lang w:val="pt-BR"/>
        </w:rPr>
        <w:t xml:space="preserve">, nhằm mục đích mua sắm </w:t>
      </w:r>
      <w:r w:rsidR="00D26FBB" w:rsidRPr="008663EA">
        <w:rPr>
          <w:rFonts w:asciiTheme="majorHAnsi" w:hAnsiTheme="majorHAnsi" w:cstheme="majorHAnsi"/>
          <w:szCs w:val="26"/>
          <w:lang w:val="pt-BR"/>
        </w:rPr>
        <w:t>VTTB nhất thứ</w:t>
      </w:r>
      <w:r w:rsidRPr="008663EA">
        <w:rPr>
          <w:rFonts w:asciiTheme="majorHAnsi" w:hAnsiTheme="majorHAnsi" w:cstheme="majorHAnsi"/>
          <w:szCs w:val="26"/>
          <w:lang w:val="pt-BR"/>
        </w:rPr>
        <w:t xml:space="preserve">. </w:t>
      </w:r>
    </w:p>
    <w:p w14:paraId="2C547127" w14:textId="562107F0" w:rsidR="00524B31" w:rsidRPr="008663EA" w:rsidRDefault="00524B31" w:rsidP="00036A41">
      <w:pPr>
        <w:pStyle w:val="NOIDUNG"/>
        <w:rPr>
          <w:rFonts w:asciiTheme="majorHAnsi" w:hAnsiTheme="majorHAnsi" w:cstheme="majorHAnsi"/>
          <w:szCs w:val="26"/>
          <w:lang w:val="pt-BR"/>
        </w:rPr>
      </w:pPr>
      <w:r w:rsidRPr="008663EA">
        <w:rPr>
          <w:rFonts w:asciiTheme="majorHAnsi" w:hAnsiTheme="majorHAnsi" w:cstheme="majorHAnsi"/>
          <w:szCs w:val="26"/>
          <w:lang w:val="pt-BR"/>
        </w:rPr>
        <w:t xml:space="preserve">Quy mô của gói thầu bao gồm: </w:t>
      </w:r>
      <w:r w:rsidR="00B948F7" w:rsidRPr="008663EA">
        <w:rPr>
          <w:rFonts w:asciiTheme="majorHAnsi" w:hAnsiTheme="majorHAnsi" w:cstheme="majorHAnsi"/>
          <w:szCs w:val="26"/>
          <w:lang w:val="pt-BR"/>
        </w:rPr>
        <w:t>Cung cấp và vận chuyển VTTB nhất thứ</w:t>
      </w:r>
      <w:r w:rsidRPr="008663EA">
        <w:rPr>
          <w:rFonts w:asciiTheme="majorHAnsi" w:hAnsiTheme="majorHAnsi" w:cstheme="majorHAnsi"/>
          <w:szCs w:val="26"/>
          <w:lang w:val="pt-BR"/>
        </w:rPr>
        <w:t>.</w:t>
      </w:r>
    </w:p>
    <w:p w14:paraId="3E85C17B" w14:textId="77777777" w:rsidR="00524B31" w:rsidRPr="008663EA" w:rsidRDefault="00524B31" w:rsidP="00036A41">
      <w:pPr>
        <w:pStyle w:val="NOIDUNG"/>
        <w:rPr>
          <w:rFonts w:asciiTheme="majorHAnsi" w:hAnsiTheme="majorHAnsi" w:cstheme="majorHAnsi"/>
          <w:szCs w:val="26"/>
          <w:lang w:val="pt-BR"/>
        </w:rPr>
      </w:pPr>
      <w:r w:rsidRPr="008663EA">
        <w:rPr>
          <w:rFonts w:asciiTheme="majorHAnsi" w:hAnsiTheme="majorHAnsi" w:cstheme="majorHAnsi"/>
          <w:szCs w:val="26"/>
          <w:lang w:val="pt-BR"/>
        </w:rPr>
        <w:t>Nhà thầu có trách nhiệm cung cấp toàn bộ các vật tư (như đã thể hiện chi tiết trong phần Phạm vi cung cấp) cho dự án và thực hiện các phần việc như đã được mô tả hoặc chưa mô tả tuân theo Các Điều Kiện của Hợp Đồng.</w:t>
      </w:r>
    </w:p>
    <w:p w14:paraId="2C5C5D22" w14:textId="77777777" w:rsidR="00524B31" w:rsidRPr="008663EA" w:rsidRDefault="00524B31" w:rsidP="00036A41">
      <w:pPr>
        <w:pStyle w:val="NOIDUNG"/>
        <w:rPr>
          <w:rFonts w:asciiTheme="majorHAnsi" w:hAnsiTheme="majorHAnsi" w:cstheme="majorHAnsi"/>
          <w:szCs w:val="26"/>
          <w:lang w:val="pt-BR"/>
        </w:rPr>
      </w:pPr>
      <w:bookmarkStart w:id="0" w:name="_Hlk166680797"/>
      <w:r w:rsidRPr="008663EA">
        <w:rPr>
          <w:rFonts w:asciiTheme="majorHAnsi" w:hAnsiTheme="majorHAnsi" w:cstheme="majorHAnsi"/>
          <w:szCs w:val="26"/>
          <w:lang w:val="pt-BR"/>
        </w:rPr>
        <w:t>Loại hợp đồng: Trọn gói.</w:t>
      </w:r>
    </w:p>
    <w:p w14:paraId="6E6DA5D5" w14:textId="0BCAC1B6" w:rsidR="00524B31" w:rsidRPr="008663EA" w:rsidRDefault="00524B31" w:rsidP="00036A41">
      <w:pPr>
        <w:pStyle w:val="NOIDUNG"/>
        <w:rPr>
          <w:rFonts w:asciiTheme="majorHAnsi" w:hAnsiTheme="majorHAnsi" w:cstheme="majorHAnsi"/>
          <w:szCs w:val="26"/>
          <w:lang w:val="pt-BR"/>
        </w:rPr>
      </w:pPr>
      <w:r w:rsidRPr="008663EA">
        <w:rPr>
          <w:rFonts w:asciiTheme="majorHAnsi" w:hAnsiTheme="majorHAnsi" w:cstheme="majorHAnsi"/>
          <w:szCs w:val="26"/>
          <w:lang w:val="pt-BR"/>
        </w:rPr>
        <w:t>T</w:t>
      </w:r>
      <w:r w:rsidR="00315A8A" w:rsidRPr="008663EA">
        <w:rPr>
          <w:rFonts w:asciiTheme="majorHAnsi" w:hAnsiTheme="majorHAnsi" w:cstheme="majorHAnsi"/>
          <w:szCs w:val="26"/>
          <w:lang w:val="pt-BR"/>
        </w:rPr>
        <w:t xml:space="preserve">hời gian thực hiện </w:t>
      </w:r>
      <w:r w:rsidR="00186C5B" w:rsidRPr="008663EA">
        <w:rPr>
          <w:rFonts w:asciiTheme="majorHAnsi" w:hAnsiTheme="majorHAnsi" w:cstheme="majorHAnsi"/>
          <w:szCs w:val="26"/>
          <w:lang w:val="pt-BR"/>
        </w:rPr>
        <w:t>gói thầu</w:t>
      </w:r>
      <w:r w:rsidR="00315A8A" w:rsidRPr="008663EA">
        <w:rPr>
          <w:rFonts w:asciiTheme="majorHAnsi" w:hAnsiTheme="majorHAnsi" w:cstheme="majorHAnsi"/>
          <w:szCs w:val="26"/>
          <w:lang w:val="pt-BR"/>
        </w:rPr>
        <w:t>: 3</w:t>
      </w:r>
      <w:r w:rsidR="00D26FBB" w:rsidRPr="008663EA">
        <w:rPr>
          <w:rFonts w:asciiTheme="majorHAnsi" w:hAnsiTheme="majorHAnsi" w:cstheme="majorHAnsi"/>
          <w:szCs w:val="26"/>
          <w:lang w:val="pt-BR"/>
        </w:rPr>
        <w:t>5</w:t>
      </w:r>
      <w:r w:rsidRPr="008663EA">
        <w:rPr>
          <w:rFonts w:asciiTheme="majorHAnsi" w:hAnsiTheme="majorHAnsi" w:cstheme="majorHAnsi"/>
          <w:szCs w:val="26"/>
          <w:lang w:val="pt-BR"/>
        </w:rPr>
        <w:t xml:space="preserve"> ngày.</w:t>
      </w:r>
    </w:p>
    <w:bookmarkEnd w:id="0"/>
    <w:p w14:paraId="7F7FDD54" w14:textId="77777777" w:rsidR="00524B31" w:rsidRPr="008663EA" w:rsidRDefault="00524B31" w:rsidP="00524B31">
      <w:pPr>
        <w:spacing w:after="160" w:line="259" w:lineRule="auto"/>
        <w:jc w:val="left"/>
        <w:rPr>
          <w:rFonts w:asciiTheme="majorHAnsi" w:hAnsiTheme="majorHAnsi" w:cstheme="majorHAnsi"/>
          <w:b/>
          <w:sz w:val="26"/>
          <w:szCs w:val="26"/>
          <w:lang w:val="pt-BR"/>
        </w:rPr>
      </w:pPr>
      <w:r w:rsidRPr="008663EA">
        <w:rPr>
          <w:rFonts w:asciiTheme="majorHAnsi" w:hAnsiTheme="majorHAnsi" w:cstheme="majorHAnsi"/>
          <w:sz w:val="26"/>
          <w:szCs w:val="26"/>
          <w:lang w:val="pt-BR"/>
        </w:rPr>
        <w:br w:type="page"/>
      </w:r>
    </w:p>
    <w:p w14:paraId="675AD095" w14:textId="77777777" w:rsidR="00524B31" w:rsidRPr="008663EA" w:rsidRDefault="00524B31" w:rsidP="00F75035">
      <w:pPr>
        <w:pStyle w:val="M1"/>
        <w:widowControl w:val="0"/>
        <w:numPr>
          <w:ilvl w:val="0"/>
          <w:numId w:val="40"/>
        </w:numPr>
        <w:tabs>
          <w:tab w:val="num" w:pos="426"/>
        </w:tabs>
        <w:spacing w:before="40" w:after="40" w:line="276" w:lineRule="auto"/>
        <w:ind w:left="426" w:hanging="426"/>
        <w:rPr>
          <w:rFonts w:asciiTheme="majorHAnsi" w:hAnsiTheme="majorHAnsi" w:cstheme="majorHAnsi"/>
          <w:szCs w:val="26"/>
        </w:rPr>
      </w:pPr>
      <w:r w:rsidRPr="008663EA">
        <w:rPr>
          <w:rFonts w:asciiTheme="majorHAnsi" w:hAnsiTheme="majorHAnsi" w:cstheme="majorHAnsi"/>
          <w:szCs w:val="26"/>
        </w:rPr>
        <w:lastRenderedPageBreak/>
        <w:t>YÊU CẦU VỀ KỸ THUẬT</w:t>
      </w:r>
    </w:p>
    <w:p w14:paraId="2200C1B7" w14:textId="77777777" w:rsidR="00524B31" w:rsidRPr="008663EA" w:rsidRDefault="00524B31" w:rsidP="00F75035">
      <w:pPr>
        <w:widowControl w:val="0"/>
        <w:numPr>
          <w:ilvl w:val="1"/>
          <w:numId w:val="75"/>
        </w:numPr>
        <w:spacing w:before="40" w:after="40" w:line="276" w:lineRule="auto"/>
        <w:rPr>
          <w:rFonts w:asciiTheme="majorHAnsi" w:hAnsiTheme="majorHAnsi" w:cstheme="majorHAnsi"/>
          <w:b/>
          <w:sz w:val="26"/>
          <w:szCs w:val="26"/>
        </w:rPr>
      </w:pPr>
      <w:r w:rsidRPr="008663EA">
        <w:rPr>
          <w:rFonts w:asciiTheme="majorHAnsi" w:hAnsiTheme="majorHAnsi" w:cstheme="majorHAnsi"/>
          <w:b/>
          <w:sz w:val="26"/>
          <w:szCs w:val="26"/>
        </w:rPr>
        <w:t>Yêu cầu chung</w:t>
      </w:r>
    </w:p>
    <w:p w14:paraId="12145E4D" w14:textId="77777777" w:rsidR="00524B31" w:rsidRPr="008663EA" w:rsidRDefault="00524B31" w:rsidP="00F75035">
      <w:pPr>
        <w:widowControl w:val="0"/>
        <w:numPr>
          <w:ilvl w:val="0"/>
          <w:numId w:val="78"/>
        </w:numPr>
        <w:spacing w:before="40" w:after="40" w:line="264" w:lineRule="auto"/>
        <w:ind w:left="720"/>
        <w:rPr>
          <w:rFonts w:asciiTheme="majorHAnsi" w:hAnsiTheme="majorHAnsi" w:cstheme="majorHAnsi"/>
          <w:b/>
          <w:sz w:val="26"/>
          <w:szCs w:val="26"/>
        </w:rPr>
      </w:pPr>
      <w:bookmarkStart w:id="1" w:name="_Toc388348447"/>
      <w:bookmarkStart w:id="2" w:name="_Toc398619519"/>
      <w:bookmarkStart w:id="3" w:name="_Toc431212228"/>
      <w:r w:rsidRPr="008663EA">
        <w:rPr>
          <w:rFonts w:asciiTheme="majorHAnsi" w:hAnsiTheme="majorHAnsi" w:cstheme="majorHAnsi"/>
          <w:b/>
          <w:sz w:val="26"/>
          <w:szCs w:val="26"/>
        </w:rPr>
        <w:t>Thông số và điều kiện khí hậu tính toán</w:t>
      </w:r>
      <w:bookmarkEnd w:id="1"/>
      <w:bookmarkEnd w:id="2"/>
      <w:bookmarkEnd w:id="3"/>
    </w:p>
    <w:p w14:paraId="32727B20" w14:textId="05F9FF1D" w:rsidR="00524B31" w:rsidRPr="008663EA" w:rsidRDefault="00F76D05" w:rsidP="00F75035">
      <w:pPr>
        <w:widowControl w:val="0"/>
        <w:numPr>
          <w:ilvl w:val="0"/>
          <w:numId w:val="72"/>
        </w:numPr>
        <w:spacing w:before="120" w:line="288" w:lineRule="auto"/>
        <w:rPr>
          <w:rFonts w:asciiTheme="majorHAnsi" w:hAnsiTheme="majorHAnsi" w:cstheme="majorHAnsi"/>
          <w:b/>
          <w:sz w:val="26"/>
          <w:szCs w:val="26"/>
        </w:rPr>
      </w:pPr>
      <w:bookmarkStart w:id="4" w:name="_Toc318890953"/>
      <w:bookmarkStart w:id="5" w:name="_Toc336979706"/>
      <w:bookmarkStart w:id="6" w:name="_Toc336980125"/>
      <w:bookmarkStart w:id="7" w:name="_Toc337210472"/>
      <w:bookmarkStart w:id="8" w:name="_Toc337210536"/>
      <w:bookmarkStart w:id="9" w:name="_Toc347135851"/>
      <w:bookmarkStart w:id="10" w:name="_Toc388348448"/>
      <w:bookmarkStart w:id="11" w:name="_Toc398619520"/>
      <w:bookmarkStart w:id="12" w:name="_Toc431212229"/>
      <w:r w:rsidRPr="008663EA">
        <w:rPr>
          <w:rFonts w:asciiTheme="majorHAnsi" w:hAnsiTheme="majorHAnsi" w:cstheme="majorHAnsi"/>
          <w:b/>
          <w:sz w:val="26"/>
          <w:szCs w:val="26"/>
        </w:rPr>
        <w:t>Thông số về môi trường</w:t>
      </w:r>
      <w:r w:rsidR="00524B31" w:rsidRPr="008663EA">
        <w:rPr>
          <w:rFonts w:asciiTheme="majorHAnsi" w:hAnsiTheme="majorHAnsi" w:cstheme="majorHAnsi"/>
          <w:b/>
          <w:sz w:val="26"/>
          <w:szCs w:val="26"/>
        </w:rPr>
        <w:t>:</w:t>
      </w:r>
      <w:bookmarkEnd w:id="4"/>
      <w:bookmarkEnd w:id="5"/>
      <w:bookmarkEnd w:id="6"/>
      <w:bookmarkEnd w:id="7"/>
      <w:bookmarkEnd w:id="8"/>
      <w:bookmarkEnd w:id="9"/>
      <w:bookmarkEnd w:id="10"/>
      <w:bookmarkEnd w:id="11"/>
      <w:bookmarkEnd w:id="12"/>
    </w:p>
    <w:tbl>
      <w:tblPr>
        <w:tblW w:w="8414" w:type="dxa"/>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76"/>
        <w:gridCol w:w="3938"/>
      </w:tblGrid>
      <w:tr w:rsidR="008663EA" w:rsidRPr="008663EA" w14:paraId="6CA10B3D" w14:textId="77777777" w:rsidTr="005A3ED6">
        <w:tc>
          <w:tcPr>
            <w:tcW w:w="2660" w:type="pct"/>
            <w:tcBorders>
              <w:top w:val="single" w:sz="4" w:space="0" w:color="auto"/>
              <w:left w:val="single" w:sz="4" w:space="0" w:color="auto"/>
              <w:bottom w:val="single" w:sz="4" w:space="0" w:color="auto"/>
              <w:right w:val="single" w:sz="4" w:space="0" w:color="auto"/>
            </w:tcBorders>
          </w:tcPr>
          <w:p w14:paraId="20DCE1C2" w14:textId="77777777" w:rsidR="00F76D05" w:rsidRPr="008663EA" w:rsidRDefault="00F76D05" w:rsidP="005A3ED6">
            <w:pPr>
              <w:pStyle w:val="BodyTexttable1"/>
              <w:rPr>
                <w:rFonts w:asciiTheme="majorHAnsi" w:hAnsiTheme="majorHAnsi" w:cstheme="majorHAnsi"/>
                <w:b/>
              </w:rPr>
            </w:pPr>
            <w:r w:rsidRPr="008663EA">
              <w:rPr>
                <w:rFonts w:asciiTheme="majorHAnsi" w:hAnsiTheme="majorHAnsi" w:cstheme="majorHAnsi"/>
                <w:b/>
              </w:rPr>
              <w:t>THÔNG SỐ</w:t>
            </w:r>
          </w:p>
        </w:tc>
        <w:tc>
          <w:tcPr>
            <w:tcW w:w="2340" w:type="pct"/>
            <w:tcBorders>
              <w:top w:val="single" w:sz="4" w:space="0" w:color="auto"/>
              <w:left w:val="single" w:sz="4" w:space="0" w:color="auto"/>
              <w:bottom w:val="single" w:sz="4" w:space="0" w:color="auto"/>
              <w:right w:val="single" w:sz="4" w:space="0" w:color="auto"/>
            </w:tcBorders>
          </w:tcPr>
          <w:p w14:paraId="54CD8CD8" w14:textId="77777777" w:rsidR="00F76D05" w:rsidRPr="008663EA" w:rsidRDefault="00F76D05" w:rsidP="005A3ED6">
            <w:pPr>
              <w:pStyle w:val="BodyTexttable1"/>
              <w:rPr>
                <w:rFonts w:asciiTheme="majorHAnsi" w:hAnsiTheme="majorHAnsi" w:cstheme="majorHAnsi"/>
                <w:b/>
              </w:rPr>
            </w:pPr>
            <w:r w:rsidRPr="008663EA">
              <w:rPr>
                <w:rFonts w:asciiTheme="majorHAnsi" w:hAnsiTheme="majorHAnsi" w:cstheme="majorHAnsi"/>
                <w:b/>
              </w:rPr>
              <w:t>GIÁ TRỊ</w:t>
            </w:r>
          </w:p>
        </w:tc>
      </w:tr>
      <w:tr w:rsidR="008663EA" w:rsidRPr="008663EA" w14:paraId="2F3E508E" w14:textId="77777777" w:rsidTr="005A3ED6">
        <w:tc>
          <w:tcPr>
            <w:tcW w:w="2660" w:type="pct"/>
            <w:tcBorders>
              <w:top w:val="single" w:sz="4" w:space="0" w:color="auto"/>
              <w:left w:val="single" w:sz="4" w:space="0" w:color="auto"/>
              <w:bottom w:val="single" w:sz="4" w:space="0" w:color="auto"/>
              <w:right w:val="single" w:sz="4" w:space="0" w:color="auto"/>
            </w:tcBorders>
          </w:tcPr>
          <w:p w14:paraId="79391C04" w14:textId="77777777" w:rsidR="00F76D05" w:rsidRPr="008663EA" w:rsidRDefault="00F76D05" w:rsidP="005A3ED6">
            <w:pPr>
              <w:pStyle w:val="BodyTexttable"/>
              <w:rPr>
                <w:rFonts w:asciiTheme="majorHAnsi" w:hAnsiTheme="majorHAnsi" w:cstheme="majorHAnsi"/>
                <w:lang w:val="vi-VN"/>
              </w:rPr>
            </w:pPr>
            <w:r w:rsidRPr="008663EA">
              <w:rPr>
                <w:rFonts w:asciiTheme="majorHAnsi" w:hAnsiTheme="majorHAnsi" w:cstheme="majorHAnsi"/>
                <w:lang w:val="vi-VN"/>
              </w:rPr>
              <w:t xml:space="preserve">Nhiệt độ môi trường trung bình </w:t>
            </w:r>
          </w:p>
        </w:tc>
        <w:tc>
          <w:tcPr>
            <w:tcW w:w="2340" w:type="pct"/>
            <w:tcBorders>
              <w:top w:val="single" w:sz="4" w:space="0" w:color="auto"/>
              <w:left w:val="single" w:sz="4" w:space="0" w:color="auto"/>
              <w:bottom w:val="single" w:sz="4" w:space="0" w:color="auto"/>
              <w:right w:val="single" w:sz="4" w:space="0" w:color="auto"/>
            </w:tcBorders>
          </w:tcPr>
          <w:p w14:paraId="1EF4C535" w14:textId="77777777" w:rsidR="00F76D05" w:rsidRPr="008663EA" w:rsidRDefault="00F76D05" w:rsidP="005A3ED6">
            <w:pPr>
              <w:pStyle w:val="BodyTexttable1"/>
              <w:rPr>
                <w:rFonts w:asciiTheme="majorHAnsi" w:hAnsiTheme="majorHAnsi" w:cstheme="majorHAnsi"/>
              </w:rPr>
            </w:pPr>
            <w:r w:rsidRPr="008663EA">
              <w:rPr>
                <w:rFonts w:asciiTheme="majorHAnsi" w:hAnsiTheme="majorHAnsi" w:cstheme="majorHAnsi"/>
                <w:lang w:val="pt-BR"/>
              </w:rPr>
              <w:t xml:space="preserve">25º </w:t>
            </w:r>
          </w:p>
        </w:tc>
      </w:tr>
      <w:tr w:rsidR="008663EA" w:rsidRPr="008663EA" w14:paraId="063788D9" w14:textId="77777777" w:rsidTr="005A3ED6">
        <w:tc>
          <w:tcPr>
            <w:tcW w:w="2660" w:type="pct"/>
            <w:tcBorders>
              <w:top w:val="single" w:sz="4" w:space="0" w:color="auto"/>
              <w:left w:val="single" w:sz="4" w:space="0" w:color="auto"/>
              <w:bottom w:val="single" w:sz="4" w:space="0" w:color="auto"/>
              <w:right w:val="single" w:sz="4" w:space="0" w:color="auto"/>
            </w:tcBorders>
          </w:tcPr>
          <w:p w14:paraId="04A52A50" w14:textId="77777777" w:rsidR="00F76D05" w:rsidRPr="008663EA" w:rsidRDefault="00F76D05" w:rsidP="005A3ED6">
            <w:pPr>
              <w:pStyle w:val="BodyTexttable"/>
              <w:rPr>
                <w:rFonts w:asciiTheme="majorHAnsi" w:hAnsiTheme="majorHAnsi" w:cstheme="majorHAnsi"/>
                <w:lang w:val="vi-VN"/>
              </w:rPr>
            </w:pPr>
            <w:r w:rsidRPr="008663EA">
              <w:rPr>
                <w:rFonts w:asciiTheme="majorHAnsi" w:hAnsiTheme="majorHAnsi" w:cstheme="majorHAnsi"/>
                <w:lang w:val="vi-VN"/>
              </w:rPr>
              <w:t>Nhiệt độ môi trường lớn nhất</w:t>
            </w:r>
          </w:p>
        </w:tc>
        <w:tc>
          <w:tcPr>
            <w:tcW w:w="2340" w:type="pct"/>
            <w:tcBorders>
              <w:top w:val="single" w:sz="4" w:space="0" w:color="auto"/>
              <w:left w:val="single" w:sz="4" w:space="0" w:color="auto"/>
              <w:bottom w:val="single" w:sz="4" w:space="0" w:color="auto"/>
              <w:right w:val="single" w:sz="4" w:space="0" w:color="auto"/>
            </w:tcBorders>
          </w:tcPr>
          <w:p w14:paraId="4F54E08E" w14:textId="77777777" w:rsidR="00F76D05" w:rsidRPr="008663EA" w:rsidRDefault="00F76D05" w:rsidP="005A3ED6">
            <w:pPr>
              <w:pStyle w:val="BodyTexttable1"/>
              <w:rPr>
                <w:rFonts w:asciiTheme="majorHAnsi" w:hAnsiTheme="majorHAnsi" w:cstheme="majorHAnsi"/>
              </w:rPr>
            </w:pPr>
            <w:r w:rsidRPr="008663EA">
              <w:rPr>
                <w:rFonts w:asciiTheme="majorHAnsi" w:hAnsiTheme="majorHAnsi" w:cstheme="majorHAnsi"/>
              </w:rPr>
              <w:t>45</w:t>
            </w:r>
            <w:r w:rsidRPr="008663EA">
              <w:rPr>
                <w:rFonts w:asciiTheme="majorHAnsi" w:hAnsiTheme="majorHAnsi" w:cstheme="majorHAnsi"/>
                <w:vertAlign w:val="superscript"/>
              </w:rPr>
              <w:t>o</w:t>
            </w:r>
            <w:r w:rsidRPr="008663EA">
              <w:rPr>
                <w:rFonts w:asciiTheme="majorHAnsi" w:hAnsiTheme="majorHAnsi" w:cstheme="majorHAnsi"/>
              </w:rPr>
              <w:t>C</w:t>
            </w:r>
          </w:p>
        </w:tc>
      </w:tr>
      <w:tr w:rsidR="008663EA" w:rsidRPr="008663EA" w14:paraId="61B9EECD" w14:textId="77777777" w:rsidTr="005A3ED6">
        <w:tc>
          <w:tcPr>
            <w:tcW w:w="2660" w:type="pct"/>
            <w:tcBorders>
              <w:top w:val="single" w:sz="4" w:space="0" w:color="auto"/>
              <w:left w:val="single" w:sz="4" w:space="0" w:color="auto"/>
              <w:bottom w:val="single" w:sz="4" w:space="0" w:color="auto"/>
              <w:right w:val="single" w:sz="4" w:space="0" w:color="auto"/>
            </w:tcBorders>
          </w:tcPr>
          <w:p w14:paraId="1B899778" w14:textId="77777777" w:rsidR="00F76D05" w:rsidRPr="008663EA" w:rsidRDefault="00F76D05" w:rsidP="005A3ED6">
            <w:pPr>
              <w:pStyle w:val="BodyTexttable"/>
              <w:rPr>
                <w:rFonts w:asciiTheme="majorHAnsi" w:hAnsiTheme="majorHAnsi" w:cstheme="majorHAnsi"/>
                <w:lang w:val="vi-VN"/>
              </w:rPr>
            </w:pPr>
            <w:r w:rsidRPr="008663EA">
              <w:rPr>
                <w:rFonts w:asciiTheme="majorHAnsi" w:hAnsiTheme="majorHAnsi" w:cstheme="majorHAnsi"/>
                <w:lang w:val="vi-VN"/>
              </w:rPr>
              <w:t xml:space="preserve">Độ ẩm trung bình của môi trường </w:t>
            </w:r>
          </w:p>
        </w:tc>
        <w:tc>
          <w:tcPr>
            <w:tcW w:w="2340" w:type="pct"/>
            <w:tcBorders>
              <w:top w:val="single" w:sz="4" w:space="0" w:color="auto"/>
              <w:left w:val="single" w:sz="4" w:space="0" w:color="auto"/>
              <w:bottom w:val="single" w:sz="4" w:space="0" w:color="auto"/>
              <w:right w:val="single" w:sz="4" w:space="0" w:color="auto"/>
            </w:tcBorders>
          </w:tcPr>
          <w:p w14:paraId="088497A3" w14:textId="77777777" w:rsidR="00F76D05" w:rsidRPr="008663EA" w:rsidRDefault="00F76D05" w:rsidP="005A3ED6">
            <w:pPr>
              <w:pStyle w:val="BodyTexttable1"/>
              <w:rPr>
                <w:rFonts w:asciiTheme="majorHAnsi" w:hAnsiTheme="majorHAnsi" w:cstheme="majorHAnsi"/>
              </w:rPr>
            </w:pPr>
            <w:r w:rsidRPr="008663EA">
              <w:rPr>
                <w:rFonts w:asciiTheme="majorHAnsi" w:hAnsiTheme="majorHAnsi" w:cstheme="majorHAnsi"/>
                <w:lang w:val="pt-BR"/>
              </w:rPr>
              <w:t>85%.</w:t>
            </w:r>
          </w:p>
        </w:tc>
      </w:tr>
      <w:tr w:rsidR="008663EA" w:rsidRPr="008663EA" w14:paraId="130E8B2F" w14:textId="77777777" w:rsidTr="005A3ED6">
        <w:tc>
          <w:tcPr>
            <w:tcW w:w="2660" w:type="pct"/>
            <w:tcBorders>
              <w:top w:val="single" w:sz="4" w:space="0" w:color="auto"/>
              <w:left w:val="single" w:sz="4" w:space="0" w:color="auto"/>
              <w:bottom w:val="single" w:sz="4" w:space="0" w:color="auto"/>
              <w:right w:val="single" w:sz="4" w:space="0" w:color="auto"/>
            </w:tcBorders>
          </w:tcPr>
          <w:p w14:paraId="350B1D38" w14:textId="77777777" w:rsidR="00F76D05" w:rsidRPr="008663EA" w:rsidRDefault="00F76D05" w:rsidP="005A3ED6">
            <w:pPr>
              <w:pStyle w:val="BodyTexttable"/>
              <w:rPr>
                <w:rFonts w:asciiTheme="majorHAnsi" w:hAnsiTheme="majorHAnsi" w:cstheme="majorHAnsi"/>
                <w:lang w:val="vi-VN"/>
              </w:rPr>
            </w:pPr>
            <w:r w:rsidRPr="008663EA">
              <w:rPr>
                <w:rFonts w:asciiTheme="majorHAnsi" w:hAnsiTheme="majorHAnsi" w:cstheme="majorHAnsi"/>
                <w:lang w:val="vi-VN"/>
              </w:rPr>
              <w:t>Độ ẩm tối đa của môi trường</w:t>
            </w:r>
          </w:p>
        </w:tc>
        <w:tc>
          <w:tcPr>
            <w:tcW w:w="2340" w:type="pct"/>
            <w:tcBorders>
              <w:top w:val="single" w:sz="4" w:space="0" w:color="auto"/>
              <w:left w:val="single" w:sz="4" w:space="0" w:color="auto"/>
              <w:bottom w:val="single" w:sz="4" w:space="0" w:color="auto"/>
              <w:right w:val="single" w:sz="4" w:space="0" w:color="auto"/>
            </w:tcBorders>
          </w:tcPr>
          <w:p w14:paraId="066CB2A8" w14:textId="77777777" w:rsidR="00F76D05" w:rsidRPr="008663EA" w:rsidRDefault="00F76D05" w:rsidP="005A3ED6">
            <w:pPr>
              <w:pStyle w:val="BodyTexttable1"/>
              <w:rPr>
                <w:rFonts w:asciiTheme="majorHAnsi" w:hAnsiTheme="majorHAnsi" w:cstheme="majorHAnsi"/>
              </w:rPr>
            </w:pPr>
            <w:r w:rsidRPr="008663EA">
              <w:rPr>
                <w:rFonts w:asciiTheme="majorHAnsi" w:hAnsiTheme="majorHAnsi" w:cstheme="majorHAnsi"/>
              </w:rPr>
              <w:t>100%</w:t>
            </w:r>
          </w:p>
        </w:tc>
      </w:tr>
      <w:tr w:rsidR="008663EA" w:rsidRPr="008663EA" w14:paraId="708051F6" w14:textId="77777777" w:rsidTr="005A3ED6">
        <w:tc>
          <w:tcPr>
            <w:tcW w:w="2660" w:type="pct"/>
            <w:tcBorders>
              <w:top w:val="single" w:sz="4" w:space="0" w:color="auto"/>
              <w:left w:val="single" w:sz="4" w:space="0" w:color="auto"/>
              <w:bottom w:val="single" w:sz="4" w:space="0" w:color="auto"/>
              <w:right w:val="single" w:sz="4" w:space="0" w:color="auto"/>
            </w:tcBorders>
          </w:tcPr>
          <w:p w14:paraId="2FFE4DBC" w14:textId="77777777" w:rsidR="00F76D05" w:rsidRPr="008663EA" w:rsidRDefault="00F76D05" w:rsidP="005A3ED6">
            <w:pPr>
              <w:pStyle w:val="BodyTexttable"/>
              <w:rPr>
                <w:rFonts w:asciiTheme="majorHAnsi" w:hAnsiTheme="majorHAnsi" w:cstheme="majorHAnsi"/>
                <w:lang w:val="vi-VN"/>
              </w:rPr>
            </w:pPr>
            <w:r w:rsidRPr="008663EA">
              <w:rPr>
                <w:rFonts w:asciiTheme="majorHAnsi" w:hAnsiTheme="majorHAnsi" w:cstheme="majorHAnsi"/>
                <w:lang w:val="vi-VN"/>
              </w:rPr>
              <w:t>Độ cao so với mực nước biển</w:t>
            </w:r>
          </w:p>
        </w:tc>
        <w:tc>
          <w:tcPr>
            <w:tcW w:w="2340" w:type="pct"/>
            <w:tcBorders>
              <w:top w:val="single" w:sz="4" w:space="0" w:color="auto"/>
              <w:left w:val="single" w:sz="4" w:space="0" w:color="auto"/>
              <w:bottom w:val="single" w:sz="4" w:space="0" w:color="auto"/>
              <w:right w:val="single" w:sz="4" w:space="0" w:color="auto"/>
            </w:tcBorders>
          </w:tcPr>
          <w:p w14:paraId="49F8FFF6" w14:textId="77777777" w:rsidR="00F76D05" w:rsidRPr="008663EA" w:rsidRDefault="00F76D05" w:rsidP="005A3ED6">
            <w:pPr>
              <w:pStyle w:val="BodyTexttable1"/>
              <w:rPr>
                <w:rFonts w:asciiTheme="majorHAnsi" w:hAnsiTheme="majorHAnsi" w:cstheme="majorHAnsi"/>
              </w:rPr>
            </w:pPr>
            <w:r w:rsidRPr="008663EA">
              <w:rPr>
                <w:rFonts w:asciiTheme="majorHAnsi" w:hAnsiTheme="majorHAnsi" w:cstheme="majorHAnsi"/>
              </w:rPr>
              <w:t>&lt;1000 m.</w:t>
            </w:r>
          </w:p>
        </w:tc>
      </w:tr>
      <w:tr w:rsidR="008663EA" w:rsidRPr="008663EA" w14:paraId="3A0CF055" w14:textId="77777777" w:rsidTr="005A3ED6">
        <w:tc>
          <w:tcPr>
            <w:tcW w:w="2660" w:type="pct"/>
            <w:tcBorders>
              <w:top w:val="single" w:sz="4" w:space="0" w:color="auto"/>
              <w:left w:val="single" w:sz="4" w:space="0" w:color="auto"/>
              <w:bottom w:val="single" w:sz="4" w:space="0" w:color="auto"/>
              <w:right w:val="single" w:sz="4" w:space="0" w:color="auto"/>
            </w:tcBorders>
          </w:tcPr>
          <w:p w14:paraId="05D54328" w14:textId="77777777" w:rsidR="00F76D05" w:rsidRPr="008663EA" w:rsidRDefault="00F76D05" w:rsidP="005A3ED6">
            <w:pPr>
              <w:pStyle w:val="BodyTexttable"/>
              <w:rPr>
                <w:rFonts w:asciiTheme="majorHAnsi" w:hAnsiTheme="majorHAnsi" w:cstheme="majorHAnsi"/>
                <w:lang w:val="vi-VN"/>
              </w:rPr>
            </w:pPr>
            <w:r w:rsidRPr="008663EA">
              <w:rPr>
                <w:rFonts w:asciiTheme="majorHAnsi" w:hAnsiTheme="majorHAnsi" w:cstheme="majorHAnsi"/>
                <w:lang w:val="vi-VN"/>
              </w:rPr>
              <w:t>Mức độ môi trường ô nhiễm</w:t>
            </w:r>
          </w:p>
        </w:tc>
        <w:tc>
          <w:tcPr>
            <w:tcW w:w="2340" w:type="pct"/>
            <w:tcBorders>
              <w:top w:val="single" w:sz="4" w:space="0" w:color="auto"/>
              <w:left w:val="single" w:sz="4" w:space="0" w:color="auto"/>
              <w:bottom w:val="single" w:sz="4" w:space="0" w:color="auto"/>
              <w:right w:val="single" w:sz="4" w:space="0" w:color="auto"/>
            </w:tcBorders>
          </w:tcPr>
          <w:p w14:paraId="617E0183" w14:textId="3E8F108D" w:rsidR="00F76D05" w:rsidRPr="008663EA" w:rsidRDefault="00F76D05" w:rsidP="00A83F0D">
            <w:pPr>
              <w:pStyle w:val="BodyTexttable1"/>
              <w:rPr>
                <w:rFonts w:asciiTheme="majorHAnsi" w:hAnsiTheme="majorHAnsi" w:cstheme="majorHAnsi"/>
              </w:rPr>
            </w:pPr>
            <w:r w:rsidRPr="008663EA">
              <w:rPr>
                <w:rFonts w:asciiTheme="majorHAnsi" w:hAnsiTheme="majorHAnsi" w:cstheme="majorHAnsi"/>
              </w:rPr>
              <w:t>Trung bình (thiết bị)</w:t>
            </w:r>
            <w:r w:rsidR="00A83F0D" w:rsidRPr="008663EA">
              <w:rPr>
                <w:rFonts w:asciiTheme="majorHAnsi" w:hAnsiTheme="majorHAnsi" w:cstheme="majorHAnsi"/>
              </w:rPr>
              <w:t xml:space="preserve"> (25mm/kV)</w:t>
            </w:r>
          </w:p>
        </w:tc>
      </w:tr>
      <w:tr w:rsidR="008663EA" w:rsidRPr="008663EA" w14:paraId="2845566F" w14:textId="77777777" w:rsidTr="005A3ED6">
        <w:tc>
          <w:tcPr>
            <w:tcW w:w="2660" w:type="pct"/>
            <w:tcBorders>
              <w:top w:val="single" w:sz="4" w:space="0" w:color="auto"/>
              <w:left w:val="single" w:sz="4" w:space="0" w:color="auto"/>
              <w:bottom w:val="single" w:sz="4" w:space="0" w:color="auto"/>
              <w:right w:val="single" w:sz="4" w:space="0" w:color="auto"/>
            </w:tcBorders>
          </w:tcPr>
          <w:p w14:paraId="1D6CBC61" w14:textId="77777777" w:rsidR="00F76D05" w:rsidRPr="008663EA" w:rsidRDefault="00F76D05" w:rsidP="005A3ED6">
            <w:pPr>
              <w:pStyle w:val="BodyTexttable"/>
              <w:rPr>
                <w:rFonts w:asciiTheme="majorHAnsi" w:hAnsiTheme="majorHAnsi" w:cstheme="majorHAnsi"/>
              </w:rPr>
            </w:pPr>
            <w:r w:rsidRPr="008663EA">
              <w:rPr>
                <w:rFonts w:asciiTheme="majorHAnsi" w:hAnsiTheme="majorHAnsi" w:cstheme="majorHAnsi"/>
              </w:rPr>
              <w:t>Vùng khí hậu</w:t>
            </w:r>
          </w:p>
        </w:tc>
        <w:tc>
          <w:tcPr>
            <w:tcW w:w="2340" w:type="pct"/>
            <w:tcBorders>
              <w:top w:val="single" w:sz="4" w:space="0" w:color="auto"/>
              <w:left w:val="single" w:sz="4" w:space="0" w:color="auto"/>
              <w:bottom w:val="single" w:sz="4" w:space="0" w:color="auto"/>
              <w:right w:val="single" w:sz="4" w:space="0" w:color="auto"/>
            </w:tcBorders>
          </w:tcPr>
          <w:p w14:paraId="6F83A45C" w14:textId="77777777" w:rsidR="00F76D05" w:rsidRPr="008663EA" w:rsidRDefault="00F76D05" w:rsidP="005A3ED6">
            <w:pPr>
              <w:pStyle w:val="BodyTexttable1"/>
              <w:rPr>
                <w:rFonts w:asciiTheme="majorHAnsi" w:hAnsiTheme="majorHAnsi" w:cstheme="majorHAnsi"/>
              </w:rPr>
            </w:pPr>
            <w:r w:rsidRPr="008663EA">
              <w:rPr>
                <w:rFonts w:asciiTheme="majorHAnsi" w:hAnsiTheme="majorHAnsi" w:cstheme="majorHAnsi"/>
              </w:rPr>
              <w:t>Khí hậu nhiệt đới</w:t>
            </w:r>
          </w:p>
        </w:tc>
      </w:tr>
      <w:tr w:rsidR="008663EA" w:rsidRPr="008663EA" w14:paraId="2D356627" w14:textId="77777777" w:rsidTr="005A3ED6">
        <w:tc>
          <w:tcPr>
            <w:tcW w:w="2660" w:type="pct"/>
            <w:tcBorders>
              <w:top w:val="single" w:sz="4" w:space="0" w:color="auto"/>
              <w:left w:val="single" w:sz="4" w:space="0" w:color="auto"/>
              <w:bottom w:val="single" w:sz="4" w:space="0" w:color="auto"/>
              <w:right w:val="single" w:sz="4" w:space="0" w:color="auto"/>
            </w:tcBorders>
          </w:tcPr>
          <w:p w14:paraId="0711A14A" w14:textId="77777777" w:rsidR="00F76D05" w:rsidRPr="008663EA" w:rsidRDefault="00F76D05" w:rsidP="005A3ED6">
            <w:pPr>
              <w:pStyle w:val="BodyTexttable"/>
              <w:rPr>
                <w:rFonts w:asciiTheme="majorHAnsi" w:hAnsiTheme="majorHAnsi" w:cstheme="majorHAnsi"/>
                <w:lang w:val="vi-VN"/>
              </w:rPr>
            </w:pPr>
            <w:r w:rsidRPr="008663EA">
              <w:rPr>
                <w:rFonts w:asciiTheme="majorHAnsi" w:hAnsiTheme="majorHAnsi" w:cstheme="majorHAnsi"/>
                <w:lang w:val="vi-VN"/>
              </w:rPr>
              <w:t>Hệ số động đất trung bình</w:t>
            </w:r>
          </w:p>
        </w:tc>
        <w:tc>
          <w:tcPr>
            <w:tcW w:w="2340" w:type="pct"/>
            <w:tcBorders>
              <w:top w:val="single" w:sz="4" w:space="0" w:color="auto"/>
              <w:left w:val="single" w:sz="4" w:space="0" w:color="auto"/>
              <w:bottom w:val="single" w:sz="4" w:space="0" w:color="auto"/>
              <w:right w:val="single" w:sz="4" w:space="0" w:color="auto"/>
            </w:tcBorders>
          </w:tcPr>
          <w:p w14:paraId="4A6559DE" w14:textId="77777777" w:rsidR="00F76D05" w:rsidRPr="008663EA" w:rsidRDefault="00F76D05" w:rsidP="005A3ED6">
            <w:pPr>
              <w:pStyle w:val="BodyTexttable1"/>
              <w:rPr>
                <w:rFonts w:asciiTheme="majorHAnsi" w:hAnsiTheme="majorHAnsi" w:cstheme="majorHAnsi"/>
              </w:rPr>
            </w:pPr>
            <w:r w:rsidRPr="008663EA">
              <w:rPr>
                <w:rFonts w:asciiTheme="majorHAnsi" w:hAnsiTheme="majorHAnsi" w:cstheme="majorHAnsi"/>
              </w:rPr>
              <w:t>0,0676g</w:t>
            </w:r>
          </w:p>
        </w:tc>
      </w:tr>
      <w:tr w:rsidR="008663EA" w:rsidRPr="008663EA" w14:paraId="3B696106" w14:textId="77777777" w:rsidTr="005A3ED6">
        <w:tc>
          <w:tcPr>
            <w:tcW w:w="2660" w:type="pct"/>
            <w:tcBorders>
              <w:top w:val="single" w:sz="4" w:space="0" w:color="auto"/>
              <w:left w:val="single" w:sz="4" w:space="0" w:color="auto"/>
              <w:bottom w:val="single" w:sz="4" w:space="0" w:color="auto"/>
              <w:right w:val="single" w:sz="4" w:space="0" w:color="auto"/>
            </w:tcBorders>
          </w:tcPr>
          <w:p w14:paraId="749CAB19" w14:textId="77777777" w:rsidR="00F76D05" w:rsidRPr="008663EA" w:rsidRDefault="00F76D05" w:rsidP="005A3ED6">
            <w:pPr>
              <w:pStyle w:val="BodyTexttable"/>
              <w:rPr>
                <w:rFonts w:asciiTheme="majorHAnsi" w:hAnsiTheme="majorHAnsi" w:cstheme="majorHAnsi"/>
                <w:lang w:val="vi-VN"/>
              </w:rPr>
            </w:pPr>
            <w:r w:rsidRPr="008663EA">
              <w:rPr>
                <w:rFonts w:asciiTheme="majorHAnsi" w:hAnsiTheme="majorHAnsi" w:cstheme="majorHAnsi"/>
                <w:lang w:val="vi-VN"/>
              </w:rPr>
              <w:t>Hệ số động đất lớn nhất</w:t>
            </w:r>
          </w:p>
        </w:tc>
        <w:tc>
          <w:tcPr>
            <w:tcW w:w="2340" w:type="pct"/>
            <w:tcBorders>
              <w:top w:val="single" w:sz="4" w:space="0" w:color="auto"/>
              <w:left w:val="single" w:sz="4" w:space="0" w:color="auto"/>
              <w:bottom w:val="single" w:sz="4" w:space="0" w:color="auto"/>
              <w:right w:val="single" w:sz="4" w:space="0" w:color="auto"/>
            </w:tcBorders>
          </w:tcPr>
          <w:p w14:paraId="395CE27B" w14:textId="77777777" w:rsidR="00F76D05" w:rsidRPr="008663EA" w:rsidRDefault="00F76D05" w:rsidP="005A3ED6">
            <w:pPr>
              <w:pStyle w:val="BodyTexttable1"/>
              <w:rPr>
                <w:rFonts w:asciiTheme="majorHAnsi" w:hAnsiTheme="majorHAnsi" w:cstheme="majorHAnsi"/>
              </w:rPr>
            </w:pPr>
            <w:r w:rsidRPr="008663EA">
              <w:rPr>
                <w:rFonts w:asciiTheme="majorHAnsi" w:hAnsiTheme="majorHAnsi" w:cstheme="majorHAnsi"/>
              </w:rPr>
              <w:t>0,15g</w:t>
            </w:r>
          </w:p>
        </w:tc>
      </w:tr>
      <w:tr w:rsidR="008663EA" w:rsidRPr="008663EA" w14:paraId="0EB0942A" w14:textId="77777777" w:rsidTr="005A3ED6">
        <w:tc>
          <w:tcPr>
            <w:tcW w:w="2660" w:type="pct"/>
            <w:tcBorders>
              <w:top w:val="single" w:sz="4" w:space="0" w:color="auto"/>
              <w:left w:val="single" w:sz="4" w:space="0" w:color="auto"/>
              <w:bottom w:val="single" w:sz="4" w:space="0" w:color="auto"/>
              <w:right w:val="single" w:sz="4" w:space="0" w:color="auto"/>
            </w:tcBorders>
          </w:tcPr>
          <w:p w14:paraId="54BC02F0" w14:textId="77777777" w:rsidR="00F76D05" w:rsidRPr="008663EA" w:rsidRDefault="00F76D05" w:rsidP="005A3ED6">
            <w:pPr>
              <w:pStyle w:val="BodyTexttable"/>
              <w:rPr>
                <w:rFonts w:asciiTheme="majorHAnsi" w:hAnsiTheme="majorHAnsi" w:cstheme="majorHAnsi"/>
              </w:rPr>
            </w:pPr>
            <w:r w:rsidRPr="008663EA">
              <w:rPr>
                <w:rFonts w:asciiTheme="majorHAnsi" w:hAnsiTheme="majorHAnsi" w:cstheme="majorHAnsi"/>
              </w:rPr>
              <w:t>Số ngày mưa trung bình trong năm</w:t>
            </w:r>
          </w:p>
        </w:tc>
        <w:tc>
          <w:tcPr>
            <w:tcW w:w="2340" w:type="pct"/>
            <w:tcBorders>
              <w:top w:val="single" w:sz="4" w:space="0" w:color="auto"/>
              <w:left w:val="single" w:sz="4" w:space="0" w:color="auto"/>
              <w:bottom w:val="single" w:sz="4" w:space="0" w:color="auto"/>
              <w:right w:val="single" w:sz="4" w:space="0" w:color="auto"/>
            </w:tcBorders>
          </w:tcPr>
          <w:p w14:paraId="4BC99045" w14:textId="77777777" w:rsidR="00F76D05" w:rsidRPr="008663EA" w:rsidRDefault="00F76D05" w:rsidP="005A3ED6">
            <w:pPr>
              <w:pStyle w:val="BodyTexttable1"/>
              <w:rPr>
                <w:rFonts w:asciiTheme="majorHAnsi" w:hAnsiTheme="majorHAnsi" w:cstheme="majorHAnsi"/>
              </w:rPr>
            </w:pPr>
            <w:r w:rsidRPr="008663EA">
              <w:rPr>
                <w:rFonts w:asciiTheme="majorHAnsi" w:hAnsiTheme="majorHAnsi" w:cstheme="majorHAnsi"/>
              </w:rPr>
              <w:t>151 ngày</w:t>
            </w:r>
          </w:p>
        </w:tc>
      </w:tr>
      <w:tr w:rsidR="008663EA" w:rsidRPr="008663EA" w14:paraId="7329843D" w14:textId="77777777" w:rsidTr="005A3ED6">
        <w:tc>
          <w:tcPr>
            <w:tcW w:w="2660" w:type="pct"/>
            <w:tcBorders>
              <w:top w:val="single" w:sz="4" w:space="0" w:color="auto"/>
              <w:left w:val="single" w:sz="4" w:space="0" w:color="auto"/>
              <w:bottom w:val="single" w:sz="4" w:space="0" w:color="auto"/>
              <w:right w:val="single" w:sz="4" w:space="0" w:color="auto"/>
            </w:tcBorders>
          </w:tcPr>
          <w:p w14:paraId="2730D4B8" w14:textId="77777777" w:rsidR="00F76D05" w:rsidRPr="008663EA" w:rsidRDefault="00F76D05" w:rsidP="005A3ED6">
            <w:pPr>
              <w:pStyle w:val="BodyTexttable"/>
              <w:rPr>
                <w:rFonts w:asciiTheme="majorHAnsi" w:hAnsiTheme="majorHAnsi" w:cstheme="majorHAnsi"/>
                <w:lang w:val="vi-VN"/>
              </w:rPr>
            </w:pPr>
            <w:r w:rsidRPr="008663EA">
              <w:rPr>
                <w:rFonts w:asciiTheme="majorHAnsi" w:hAnsiTheme="majorHAnsi" w:cstheme="majorHAnsi"/>
                <w:lang w:val="vi-VN"/>
              </w:rPr>
              <w:t>Số ngày mưa cao nhất trong năm</w:t>
            </w:r>
          </w:p>
        </w:tc>
        <w:tc>
          <w:tcPr>
            <w:tcW w:w="2340" w:type="pct"/>
            <w:tcBorders>
              <w:top w:val="single" w:sz="4" w:space="0" w:color="auto"/>
              <w:left w:val="single" w:sz="4" w:space="0" w:color="auto"/>
              <w:bottom w:val="single" w:sz="4" w:space="0" w:color="auto"/>
              <w:right w:val="single" w:sz="4" w:space="0" w:color="auto"/>
            </w:tcBorders>
          </w:tcPr>
          <w:p w14:paraId="175D58EF" w14:textId="77777777" w:rsidR="00F76D05" w:rsidRPr="008663EA" w:rsidRDefault="00F76D05" w:rsidP="005A3ED6">
            <w:pPr>
              <w:pStyle w:val="BodyTexttable1"/>
              <w:rPr>
                <w:rFonts w:asciiTheme="majorHAnsi" w:hAnsiTheme="majorHAnsi" w:cstheme="majorHAnsi"/>
              </w:rPr>
            </w:pPr>
            <w:r w:rsidRPr="008663EA">
              <w:rPr>
                <w:rFonts w:asciiTheme="majorHAnsi" w:hAnsiTheme="majorHAnsi" w:cstheme="majorHAnsi"/>
              </w:rPr>
              <w:t>225 ngày</w:t>
            </w:r>
          </w:p>
        </w:tc>
      </w:tr>
    </w:tbl>
    <w:p w14:paraId="635335D6" w14:textId="0DF13ED4" w:rsidR="00524B31" w:rsidRPr="008663EA" w:rsidRDefault="00B948F7" w:rsidP="00F75035">
      <w:pPr>
        <w:widowControl w:val="0"/>
        <w:numPr>
          <w:ilvl w:val="1"/>
          <w:numId w:val="75"/>
        </w:numPr>
        <w:spacing w:before="40" w:after="40" w:line="276" w:lineRule="auto"/>
        <w:rPr>
          <w:rFonts w:asciiTheme="majorHAnsi" w:hAnsiTheme="majorHAnsi" w:cstheme="majorHAnsi"/>
          <w:b/>
          <w:sz w:val="26"/>
          <w:szCs w:val="26"/>
        </w:rPr>
      </w:pPr>
      <w:r w:rsidRPr="008663EA">
        <w:rPr>
          <w:rFonts w:asciiTheme="majorHAnsi" w:hAnsiTheme="majorHAnsi" w:cstheme="majorHAnsi"/>
          <w:b/>
          <w:sz w:val="26"/>
          <w:szCs w:val="26"/>
        </w:rPr>
        <w:t>Máy cắt</w:t>
      </w:r>
      <w:r w:rsidR="00641889" w:rsidRPr="008663EA">
        <w:rPr>
          <w:rFonts w:asciiTheme="majorHAnsi" w:hAnsiTheme="majorHAnsi" w:cstheme="majorHAnsi"/>
          <w:b/>
          <w:sz w:val="26"/>
          <w:szCs w:val="26"/>
        </w:rPr>
        <w:t>:</w:t>
      </w:r>
    </w:p>
    <w:p w14:paraId="6B83D9DF" w14:textId="268CA17B" w:rsidR="009F4AE3" w:rsidRPr="008663EA" w:rsidRDefault="009F4AE3" w:rsidP="00CD40B0">
      <w:pPr>
        <w:widowControl w:val="0"/>
        <w:numPr>
          <w:ilvl w:val="2"/>
          <w:numId w:val="75"/>
        </w:numPr>
        <w:spacing w:before="40" w:after="40" w:line="276" w:lineRule="auto"/>
        <w:rPr>
          <w:rFonts w:asciiTheme="majorHAnsi" w:hAnsiTheme="majorHAnsi" w:cstheme="majorHAnsi"/>
          <w:b/>
          <w:bCs/>
          <w:sz w:val="26"/>
          <w:szCs w:val="26"/>
        </w:rPr>
      </w:pPr>
      <w:r w:rsidRPr="008663EA">
        <w:rPr>
          <w:rFonts w:asciiTheme="majorHAnsi" w:hAnsiTheme="majorHAnsi" w:cstheme="majorHAnsi"/>
          <w:b/>
          <w:bCs/>
          <w:sz w:val="26"/>
          <w:szCs w:val="26"/>
        </w:rPr>
        <w:t>Các tài liệu liên quan áp dụng</w:t>
      </w:r>
      <w:r w:rsidR="0041573C" w:rsidRPr="008663EA">
        <w:rPr>
          <w:rFonts w:asciiTheme="majorHAnsi" w:hAnsiTheme="majorHAnsi" w:cstheme="majorHAnsi"/>
          <w:b/>
          <w:bCs/>
          <w:sz w:val="26"/>
          <w:szCs w:val="26"/>
        </w:rPr>
        <w:t>:</w:t>
      </w:r>
    </w:p>
    <w:p w14:paraId="24F9A400" w14:textId="77777777" w:rsidR="00E07E9E" w:rsidRPr="008663EA" w:rsidRDefault="00E07E9E" w:rsidP="00091E4F">
      <w:pPr>
        <w:pStyle w:val="NOIDUNG"/>
        <w:rPr>
          <w:rFonts w:asciiTheme="majorHAnsi" w:hAnsiTheme="majorHAnsi" w:cstheme="majorHAnsi"/>
          <w:szCs w:val="26"/>
          <w:lang w:val="vi-VN"/>
        </w:rPr>
      </w:pPr>
      <w:r w:rsidRPr="008663EA">
        <w:rPr>
          <w:rFonts w:asciiTheme="majorHAnsi" w:hAnsiTheme="majorHAnsi" w:cstheme="majorHAnsi"/>
          <w:szCs w:val="26"/>
          <w:lang w:val="vi-VN"/>
        </w:rPr>
        <w:t>[1] Luật Điện lực số 28/2004/QH11 ngày 03/12/2004 và các Luật về sửa đổi, bổ sung một số điều của Luật Điện lực số 24/2012/QH13.</w:t>
      </w:r>
    </w:p>
    <w:p w14:paraId="18154DD9" w14:textId="77777777" w:rsidR="00E07E9E" w:rsidRPr="008663EA" w:rsidRDefault="00E07E9E" w:rsidP="00091E4F">
      <w:pPr>
        <w:pStyle w:val="NOIDUNG"/>
        <w:rPr>
          <w:rFonts w:asciiTheme="majorHAnsi" w:hAnsiTheme="majorHAnsi" w:cstheme="majorHAnsi"/>
          <w:szCs w:val="26"/>
          <w:lang w:val="vi-VN"/>
        </w:rPr>
      </w:pPr>
      <w:r w:rsidRPr="008663EA">
        <w:rPr>
          <w:rFonts w:asciiTheme="majorHAnsi" w:hAnsiTheme="majorHAnsi" w:cstheme="majorHAnsi"/>
          <w:szCs w:val="26"/>
          <w:lang w:val="vi-VN"/>
        </w:rPr>
        <w:t>[2] 11TCN-20-2006. Quy phạm trang bị điện, ban hành theo Quyết định số 19/2006/QĐ-BCN ngày 11/7/2006 của Bộ Công nghiệp.</w:t>
      </w:r>
    </w:p>
    <w:p w14:paraId="04583A01" w14:textId="77777777" w:rsidR="00E07E9E" w:rsidRPr="008663EA" w:rsidRDefault="00E07E9E" w:rsidP="00091E4F">
      <w:pPr>
        <w:pStyle w:val="NOIDUNG"/>
        <w:rPr>
          <w:rFonts w:asciiTheme="majorHAnsi" w:hAnsiTheme="majorHAnsi" w:cstheme="majorHAnsi"/>
          <w:szCs w:val="26"/>
          <w:lang w:val="vi-VN"/>
        </w:rPr>
      </w:pPr>
      <w:r w:rsidRPr="008663EA">
        <w:rPr>
          <w:rFonts w:asciiTheme="majorHAnsi" w:hAnsiTheme="majorHAnsi" w:cstheme="majorHAnsi"/>
          <w:szCs w:val="26"/>
          <w:lang w:val="vi-VN"/>
        </w:rPr>
        <w:t>[3] QCVN QTĐ-5:2008/BCT. Quy chuẩn kiểm định trang thiết bị hệ thống điện ban hành theo Quyêt định số 54/2008/QĐ-BCT ngày 30/12/2008.</w:t>
      </w:r>
    </w:p>
    <w:p w14:paraId="47B5E65E" w14:textId="77777777" w:rsidR="00E07E9E" w:rsidRPr="008663EA" w:rsidRDefault="00E07E9E" w:rsidP="00091E4F">
      <w:pPr>
        <w:pStyle w:val="NOIDUNG"/>
        <w:rPr>
          <w:rFonts w:asciiTheme="majorHAnsi" w:hAnsiTheme="majorHAnsi" w:cstheme="majorHAnsi"/>
          <w:szCs w:val="26"/>
          <w:lang w:val="vi-VN"/>
        </w:rPr>
      </w:pPr>
      <w:r w:rsidRPr="008663EA">
        <w:rPr>
          <w:rFonts w:asciiTheme="majorHAnsi" w:hAnsiTheme="majorHAnsi" w:cstheme="majorHAnsi"/>
          <w:szCs w:val="26"/>
          <w:lang w:val="vi-VN"/>
        </w:rPr>
        <w:t>[4] QCVN QKĐ:2009/BCT. Quy chuẩn quốc gia về kỹ thuật điện, ban hành theo Thông tư số 40/2009/TT-BCT ngày 31/12/2009 của Bộ Công thương.</w:t>
      </w:r>
    </w:p>
    <w:p w14:paraId="28539238" w14:textId="77777777" w:rsidR="00E07E9E" w:rsidRPr="008663EA" w:rsidRDefault="00E07E9E" w:rsidP="00091E4F">
      <w:pPr>
        <w:pStyle w:val="NOIDUNG"/>
        <w:rPr>
          <w:rFonts w:asciiTheme="majorHAnsi" w:hAnsiTheme="majorHAnsi" w:cstheme="majorHAnsi"/>
          <w:szCs w:val="26"/>
          <w:lang w:val="vi-VN"/>
        </w:rPr>
      </w:pPr>
      <w:r w:rsidRPr="008663EA">
        <w:rPr>
          <w:rFonts w:asciiTheme="majorHAnsi" w:hAnsiTheme="majorHAnsi" w:cstheme="majorHAnsi"/>
          <w:szCs w:val="26"/>
          <w:lang w:val="vi-VN"/>
        </w:rPr>
        <w:t>[5] QCVN 02:2009/BXD. Quy chuẩn kỹ thuật Quốc gia. Số liệu điều kiện tự nhiên dùng trong xây dựng.</w:t>
      </w:r>
    </w:p>
    <w:p w14:paraId="291D41AA" w14:textId="77777777" w:rsidR="00E07E9E" w:rsidRPr="008663EA" w:rsidRDefault="00E07E9E" w:rsidP="00091E4F">
      <w:pPr>
        <w:pStyle w:val="NOIDUNG"/>
        <w:rPr>
          <w:rFonts w:asciiTheme="majorHAnsi" w:hAnsiTheme="majorHAnsi" w:cstheme="majorHAnsi"/>
          <w:szCs w:val="26"/>
          <w:lang w:val="vi-VN"/>
        </w:rPr>
      </w:pPr>
      <w:r w:rsidRPr="008663EA">
        <w:rPr>
          <w:rFonts w:asciiTheme="majorHAnsi" w:hAnsiTheme="majorHAnsi" w:cstheme="majorHAnsi"/>
          <w:szCs w:val="26"/>
          <w:lang w:val="vi-VN"/>
        </w:rPr>
        <w:t>[6] QCVN 01:2020/BCT. Quy chuẩn kỹ thuật quốc gia về an toàn điện, ban hành kèm theo Thông tư 39/2020/TT-BCT ngày 30/11/2020.</w:t>
      </w:r>
    </w:p>
    <w:p w14:paraId="626CEFFF" w14:textId="49AF6043" w:rsidR="00E07E9E" w:rsidRPr="008663EA" w:rsidRDefault="00E07E9E" w:rsidP="00091E4F">
      <w:pPr>
        <w:pStyle w:val="NOIDUNG"/>
        <w:rPr>
          <w:rFonts w:asciiTheme="majorHAnsi" w:hAnsiTheme="majorHAnsi" w:cstheme="majorHAnsi"/>
          <w:szCs w:val="26"/>
          <w:lang w:val="vi-VN"/>
        </w:rPr>
      </w:pPr>
      <w:r w:rsidRPr="008663EA">
        <w:rPr>
          <w:rFonts w:asciiTheme="majorHAnsi" w:hAnsiTheme="majorHAnsi" w:cstheme="majorHAnsi"/>
          <w:szCs w:val="26"/>
          <w:lang w:val="vi-VN"/>
        </w:rPr>
        <w:t xml:space="preserve">[7] Quy định Hệ thống điện truyền tải ban hành kèm theo Thông tư số </w:t>
      </w:r>
      <w:r w:rsidR="0089427A" w:rsidRPr="008663EA">
        <w:rPr>
          <w:rFonts w:asciiTheme="majorHAnsi" w:hAnsiTheme="majorHAnsi" w:cstheme="majorHAnsi"/>
          <w:szCs w:val="26"/>
          <w:lang w:val="vi-VN"/>
        </w:rPr>
        <w:t>02/2025</w:t>
      </w:r>
      <w:r w:rsidRPr="008663EA">
        <w:rPr>
          <w:rFonts w:asciiTheme="majorHAnsi" w:hAnsiTheme="majorHAnsi" w:cstheme="majorHAnsi"/>
          <w:szCs w:val="26"/>
          <w:lang w:val="vi-VN"/>
        </w:rPr>
        <w:t xml:space="preserve">/TT- BCT ngày </w:t>
      </w:r>
      <w:r w:rsidR="0089427A" w:rsidRPr="008663EA">
        <w:rPr>
          <w:rFonts w:asciiTheme="majorHAnsi" w:hAnsiTheme="majorHAnsi" w:cstheme="majorHAnsi"/>
          <w:szCs w:val="26"/>
          <w:lang w:val="vi-VN"/>
        </w:rPr>
        <w:t>01/02/2025</w:t>
      </w:r>
      <w:r w:rsidRPr="008663EA">
        <w:rPr>
          <w:rFonts w:asciiTheme="majorHAnsi" w:hAnsiTheme="majorHAnsi" w:cstheme="majorHAnsi"/>
          <w:szCs w:val="26"/>
          <w:lang w:val="vi-VN"/>
        </w:rPr>
        <w:t xml:space="preserve"> của Bộ Công Thương và các quy định sửa đổi, bổ sung hoặc thay thế.</w:t>
      </w:r>
    </w:p>
    <w:p w14:paraId="083FF04B" w14:textId="77777777" w:rsidR="00E07E9E" w:rsidRPr="008663EA" w:rsidRDefault="00E07E9E" w:rsidP="00091E4F">
      <w:pPr>
        <w:pStyle w:val="NOIDUNG"/>
        <w:rPr>
          <w:rFonts w:asciiTheme="majorHAnsi" w:hAnsiTheme="majorHAnsi" w:cstheme="majorHAnsi"/>
          <w:szCs w:val="26"/>
          <w:lang w:val="vi-VN"/>
        </w:rPr>
      </w:pPr>
      <w:r w:rsidRPr="008663EA">
        <w:rPr>
          <w:rFonts w:asciiTheme="majorHAnsi" w:hAnsiTheme="majorHAnsi" w:cstheme="majorHAnsi"/>
          <w:szCs w:val="26"/>
          <w:lang w:val="vi-VN"/>
        </w:rPr>
        <w:t>[8] Quy định hệ thống điện phân phối ban hành kèm theo Thông tư số 39/ 2015/TT- BCT ngày 18/11/2015 của Bộ Công Thương và các quy định sửa đổi, bổ sung hoặc thay thế.</w:t>
      </w:r>
    </w:p>
    <w:p w14:paraId="17F21AE1" w14:textId="77777777" w:rsidR="00E07E9E" w:rsidRPr="008663EA" w:rsidRDefault="00E07E9E" w:rsidP="00091E4F">
      <w:pPr>
        <w:pStyle w:val="NOIDUNG"/>
        <w:rPr>
          <w:rFonts w:asciiTheme="majorHAnsi" w:hAnsiTheme="majorHAnsi" w:cstheme="majorHAnsi"/>
          <w:szCs w:val="26"/>
          <w:lang w:val="vi-VN"/>
        </w:rPr>
      </w:pPr>
      <w:r w:rsidRPr="008663EA">
        <w:rPr>
          <w:rFonts w:asciiTheme="majorHAnsi" w:hAnsiTheme="majorHAnsi" w:cstheme="majorHAnsi"/>
          <w:szCs w:val="26"/>
          <w:lang w:val="vi-VN"/>
        </w:rPr>
        <w:t>[9] Tiêu chuẩn kỹ thuật máy cắt 35, 110, 220 kV trong Tập đoàn Điện lực Việt Nam ban hành theo Quyết định số 272/QĐ-EVN ngày 24/7/2019.</w:t>
      </w:r>
    </w:p>
    <w:p w14:paraId="3DFDF4F7" w14:textId="77777777" w:rsidR="00E07E9E" w:rsidRPr="008663EA" w:rsidRDefault="00E07E9E" w:rsidP="00091E4F">
      <w:pPr>
        <w:pStyle w:val="NOIDUNG"/>
        <w:rPr>
          <w:rFonts w:asciiTheme="majorHAnsi" w:hAnsiTheme="majorHAnsi" w:cstheme="majorHAnsi"/>
          <w:szCs w:val="26"/>
        </w:rPr>
      </w:pPr>
      <w:r w:rsidRPr="008663EA">
        <w:rPr>
          <w:rFonts w:asciiTheme="majorHAnsi" w:hAnsiTheme="majorHAnsi" w:cstheme="majorHAnsi"/>
          <w:szCs w:val="26"/>
        </w:rPr>
        <w:lastRenderedPageBreak/>
        <w:t xml:space="preserve">[10] IEC 60060. High-voltage test techniques. </w:t>
      </w:r>
    </w:p>
    <w:p w14:paraId="52AB8FA8" w14:textId="77777777" w:rsidR="00E07E9E" w:rsidRPr="008663EA" w:rsidRDefault="00E07E9E" w:rsidP="00091E4F">
      <w:pPr>
        <w:pStyle w:val="NOIDUNG"/>
        <w:rPr>
          <w:rFonts w:asciiTheme="majorHAnsi" w:hAnsiTheme="majorHAnsi" w:cstheme="majorHAnsi"/>
          <w:szCs w:val="26"/>
        </w:rPr>
      </w:pPr>
      <w:r w:rsidRPr="008663EA">
        <w:rPr>
          <w:rFonts w:asciiTheme="majorHAnsi" w:hAnsiTheme="majorHAnsi" w:cstheme="majorHAnsi"/>
          <w:szCs w:val="26"/>
        </w:rPr>
        <w:t>[11] IEC 60071. Insulation coordination.</w:t>
      </w:r>
    </w:p>
    <w:p w14:paraId="1AB2F766" w14:textId="77777777" w:rsidR="00E07E9E" w:rsidRPr="008663EA" w:rsidRDefault="00E07E9E" w:rsidP="00091E4F">
      <w:pPr>
        <w:pStyle w:val="NOIDUNG"/>
        <w:rPr>
          <w:rFonts w:asciiTheme="majorHAnsi" w:hAnsiTheme="majorHAnsi" w:cstheme="majorHAnsi"/>
          <w:szCs w:val="26"/>
        </w:rPr>
      </w:pPr>
      <w:r w:rsidRPr="008663EA">
        <w:rPr>
          <w:rFonts w:asciiTheme="majorHAnsi" w:hAnsiTheme="majorHAnsi" w:cstheme="majorHAnsi"/>
          <w:szCs w:val="26"/>
        </w:rPr>
        <w:t>[12] IEC 60143:2015. Series capacitors for power systems</w:t>
      </w:r>
    </w:p>
    <w:p w14:paraId="5EC9D5F3" w14:textId="77777777" w:rsidR="00E07E9E" w:rsidRPr="008663EA" w:rsidRDefault="00E07E9E" w:rsidP="00091E4F">
      <w:pPr>
        <w:pStyle w:val="NOIDUNG"/>
        <w:rPr>
          <w:rFonts w:asciiTheme="majorHAnsi" w:hAnsiTheme="majorHAnsi" w:cstheme="majorHAnsi"/>
          <w:szCs w:val="26"/>
        </w:rPr>
      </w:pPr>
      <w:r w:rsidRPr="008663EA">
        <w:rPr>
          <w:rFonts w:asciiTheme="majorHAnsi" w:hAnsiTheme="majorHAnsi" w:cstheme="majorHAnsi"/>
          <w:szCs w:val="26"/>
        </w:rPr>
        <w:t>[13] IEC 60168:1994. Tests on indoor and outdoor post insulators of ceramic material or glass for systems with nominal voltages greater than 1000 V.</w:t>
      </w:r>
    </w:p>
    <w:p w14:paraId="0021B993" w14:textId="77777777" w:rsidR="00E07E9E" w:rsidRPr="008663EA" w:rsidRDefault="00E07E9E" w:rsidP="00091E4F">
      <w:pPr>
        <w:pStyle w:val="NOIDUNG"/>
        <w:rPr>
          <w:rFonts w:asciiTheme="majorHAnsi" w:hAnsiTheme="majorHAnsi" w:cstheme="majorHAnsi"/>
          <w:szCs w:val="26"/>
        </w:rPr>
      </w:pPr>
      <w:r w:rsidRPr="008663EA">
        <w:rPr>
          <w:rFonts w:asciiTheme="majorHAnsi" w:hAnsiTheme="majorHAnsi" w:cstheme="majorHAnsi"/>
          <w:szCs w:val="26"/>
        </w:rPr>
        <w:t>[14] IEC 60376:2018. Specification of technical grade sulphur hexafluoride (SF</w:t>
      </w:r>
      <w:r w:rsidRPr="008663EA">
        <w:rPr>
          <w:rFonts w:asciiTheme="majorHAnsi" w:hAnsiTheme="majorHAnsi" w:cstheme="majorHAnsi"/>
          <w:szCs w:val="26"/>
          <w:vertAlign w:val="subscript"/>
        </w:rPr>
        <w:t>6</w:t>
      </w:r>
      <w:r w:rsidRPr="008663EA">
        <w:rPr>
          <w:rFonts w:asciiTheme="majorHAnsi" w:hAnsiTheme="majorHAnsi" w:cstheme="majorHAnsi"/>
          <w:szCs w:val="26"/>
        </w:rPr>
        <w:t>) and complementary gases to be used in its mixtures for use in electrical equipment</w:t>
      </w:r>
    </w:p>
    <w:p w14:paraId="28D8FE44" w14:textId="77777777" w:rsidR="00E07E9E" w:rsidRPr="008663EA" w:rsidRDefault="00E07E9E" w:rsidP="00091E4F">
      <w:pPr>
        <w:pStyle w:val="NOIDUNG"/>
        <w:rPr>
          <w:rFonts w:asciiTheme="majorHAnsi" w:hAnsiTheme="majorHAnsi" w:cstheme="majorHAnsi"/>
          <w:szCs w:val="26"/>
        </w:rPr>
      </w:pPr>
      <w:r w:rsidRPr="008663EA">
        <w:rPr>
          <w:rFonts w:asciiTheme="majorHAnsi" w:hAnsiTheme="majorHAnsi" w:cstheme="majorHAnsi"/>
          <w:szCs w:val="26"/>
        </w:rPr>
        <w:t>[15] IEC 60815-2:2008. Selection and dimensioning of high-voltage insulators intended for use in polluted conditions. Part 2: Ceramic and glass insulators for a.c. systems.</w:t>
      </w:r>
    </w:p>
    <w:p w14:paraId="279F4395" w14:textId="77777777" w:rsidR="00E07E9E" w:rsidRPr="008663EA" w:rsidRDefault="00E07E9E" w:rsidP="00091E4F">
      <w:pPr>
        <w:pStyle w:val="NOIDUNG"/>
        <w:rPr>
          <w:rFonts w:asciiTheme="majorHAnsi" w:hAnsiTheme="majorHAnsi" w:cstheme="majorHAnsi"/>
          <w:szCs w:val="26"/>
        </w:rPr>
      </w:pPr>
      <w:r w:rsidRPr="008663EA">
        <w:rPr>
          <w:rFonts w:asciiTheme="majorHAnsi" w:hAnsiTheme="majorHAnsi" w:cstheme="majorHAnsi"/>
          <w:szCs w:val="26"/>
        </w:rPr>
        <w:t>[16] IEC 62155:2003. Hollow pressurized, unpressurized ceramic and glass insulators for use in electrical equipment with rated voltages greater than 1000 V.</w:t>
      </w:r>
    </w:p>
    <w:p w14:paraId="23F07AEE" w14:textId="77777777" w:rsidR="00E07E9E" w:rsidRPr="008663EA" w:rsidRDefault="00E07E9E" w:rsidP="00091E4F">
      <w:pPr>
        <w:pStyle w:val="NOIDUNG"/>
        <w:rPr>
          <w:rFonts w:asciiTheme="majorHAnsi" w:hAnsiTheme="majorHAnsi" w:cstheme="majorHAnsi"/>
          <w:szCs w:val="26"/>
        </w:rPr>
      </w:pPr>
      <w:r w:rsidRPr="008663EA">
        <w:rPr>
          <w:rFonts w:asciiTheme="majorHAnsi" w:hAnsiTheme="majorHAnsi" w:cstheme="majorHAnsi"/>
          <w:szCs w:val="26"/>
        </w:rPr>
        <w:t xml:space="preserve">[17] IEC 62271. High-voltage switchgear and controlgear. </w:t>
      </w:r>
    </w:p>
    <w:p w14:paraId="5BA8C118" w14:textId="77777777" w:rsidR="00E07E9E" w:rsidRPr="008663EA" w:rsidRDefault="00E07E9E" w:rsidP="00091E4F">
      <w:pPr>
        <w:pStyle w:val="NOIDUNG"/>
        <w:rPr>
          <w:rFonts w:asciiTheme="majorHAnsi" w:hAnsiTheme="majorHAnsi" w:cstheme="majorHAnsi"/>
          <w:szCs w:val="26"/>
        </w:rPr>
      </w:pPr>
      <w:r w:rsidRPr="008663EA">
        <w:rPr>
          <w:rFonts w:asciiTheme="majorHAnsi" w:hAnsiTheme="majorHAnsi" w:cstheme="majorHAnsi"/>
          <w:szCs w:val="26"/>
        </w:rPr>
        <w:t>- IEC 62271-1:2007. Part 1: Common specifications for alternating current switchgear and controlgear.</w:t>
      </w:r>
    </w:p>
    <w:p w14:paraId="74049E3E" w14:textId="77777777" w:rsidR="00E07E9E" w:rsidRPr="008663EA" w:rsidRDefault="00E07E9E" w:rsidP="00091E4F">
      <w:pPr>
        <w:pStyle w:val="NOIDUNG"/>
        <w:rPr>
          <w:rFonts w:asciiTheme="majorHAnsi" w:hAnsiTheme="majorHAnsi" w:cstheme="majorHAnsi"/>
          <w:szCs w:val="26"/>
        </w:rPr>
      </w:pPr>
      <w:r w:rsidRPr="008663EA">
        <w:rPr>
          <w:rFonts w:asciiTheme="majorHAnsi" w:hAnsiTheme="majorHAnsi" w:cstheme="majorHAnsi"/>
          <w:szCs w:val="26"/>
        </w:rPr>
        <w:t>- IEC 62271-4:2013. Part 4: Handling procedures for sulphur hexafluoride (SF</w:t>
      </w:r>
      <w:r w:rsidRPr="008663EA">
        <w:rPr>
          <w:rFonts w:asciiTheme="majorHAnsi" w:hAnsiTheme="majorHAnsi" w:cstheme="majorHAnsi"/>
          <w:szCs w:val="26"/>
          <w:vertAlign w:val="subscript"/>
        </w:rPr>
        <w:t>6</w:t>
      </w:r>
      <w:r w:rsidRPr="008663EA">
        <w:rPr>
          <w:rFonts w:asciiTheme="majorHAnsi" w:hAnsiTheme="majorHAnsi" w:cstheme="majorHAnsi"/>
          <w:szCs w:val="26"/>
        </w:rPr>
        <w:t>) and its mixtures.</w:t>
      </w:r>
    </w:p>
    <w:p w14:paraId="70379945" w14:textId="77777777" w:rsidR="00E07E9E" w:rsidRPr="008663EA" w:rsidRDefault="00E07E9E" w:rsidP="00091E4F">
      <w:pPr>
        <w:pStyle w:val="NOIDUNG"/>
        <w:rPr>
          <w:rFonts w:asciiTheme="majorHAnsi" w:hAnsiTheme="majorHAnsi" w:cstheme="majorHAnsi"/>
          <w:szCs w:val="26"/>
        </w:rPr>
      </w:pPr>
      <w:r w:rsidRPr="008663EA">
        <w:rPr>
          <w:rFonts w:asciiTheme="majorHAnsi" w:hAnsiTheme="majorHAnsi" w:cstheme="majorHAnsi"/>
          <w:szCs w:val="26"/>
        </w:rPr>
        <w:t>- IEC 62271-100:2008. Part 100: Alternating-current circuit-breakers.</w:t>
      </w:r>
    </w:p>
    <w:p w14:paraId="1FFFE9E0" w14:textId="77777777" w:rsidR="00E07E9E" w:rsidRPr="008663EA" w:rsidRDefault="00E07E9E" w:rsidP="00091E4F">
      <w:pPr>
        <w:pStyle w:val="NOIDUNG"/>
        <w:rPr>
          <w:rFonts w:asciiTheme="majorHAnsi" w:hAnsiTheme="majorHAnsi" w:cstheme="majorHAnsi"/>
          <w:szCs w:val="26"/>
        </w:rPr>
      </w:pPr>
      <w:r w:rsidRPr="008663EA">
        <w:rPr>
          <w:rFonts w:asciiTheme="majorHAnsi" w:hAnsiTheme="majorHAnsi" w:cstheme="majorHAnsi"/>
          <w:szCs w:val="26"/>
        </w:rPr>
        <w:t>- IEC 62271-101:2012. Part 101: Synthetic testing.</w:t>
      </w:r>
    </w:p>
    <w:p w14:paraId="37BBE8F4" w14:textId="77777777" w:rsidR="00E07E9E" w:rsidRPr="008663EA" w:rsidRDefault="00E07E9E" w:rsidP="00091E4F">
      <w:pPr>
        <w:pStyle w:val="NOIDUNG"/>
        <w:rPr>
          <w:rFonts w:asciiTheme="majorHAnsi" w:hAnsiTheme="majorHAnsi" w:cstheme="majorHAnsi"/>
          <w:szCs w:val="26"/>
        </w:rPr>
      </w:pPr>
      <w:r w:rsidRPr="008663EA">
        <w:rPr>
          <w:rFonts w:asciiTheme="majorHAnsi" w:hAnsiTheme="majorHAnsi" w:cstheme="majorHAnsi"/>
          <w:szCs w:val="26"/>
        </w:rPr>
        <w:t>- IEC 62271-109:2008. Part 109: Alternating-current series capacitor by-pass switches.</w:t>
      </w:r>
    </w:p>
    <w:p w14:paraId="3EE4A36B" w14:textId="0C37E256" w:rsidR="00E07E9E" w:rsidRPr="008663EA" w:rsidRDefault="00E07E9E" w:rsidP="00091E4F">
      <w:pPr>
        <w:pStyle w:val="NOIDUNG"/>
        <w:rPr>
          <w:rFonts w:asciiTheme="majorHAnsi" w:hAnsiTheme="majorHAnsi" w:cstheme="majorHAnsi"/>
          <w:szCs w:val="26"/>
        </w:rPr>
      </w:pPr>
      <w:r w:rsidRPr="008663EA">
        <w:rPr>
          <w:rFonts w:asciiTheme="majorHAnsi" w:hAnsiTheme="majorHAnsi" w:cstheme="majorHAnsi"/>
          <w:szCs w:val="26"/>
        </w:rPr>
        <w:t>- IEC 62271-110:2012. Part 110: Inductive load switching.</w:t>
      </w:r>
    </w:p>
    <w:p w14:paraId="537ABF5B" w14:textId="1E55C800" w:rsidR="005A389A" w:rsidRPr="008663EA" w:rsidRDefault="00E07E9E" w:rsidP="00104886">
      <w:pPr>
        <w:pStyle w:val="NOIDUNG"/>
        <w:rPr>
          <w:rFonts w:asciiTheme="majorHAnsi" w:hAnsiTheme="majorHAnsi" w:cstheme="majorHAnsi"/>
          <w:szCs w:val="26"/>
        </w:rPr>
      </w:pPr>
      <w:r w:rsidRPr="008663EA">
        <w:rPr>
          <w:rFonts w:asciiTheme="majorHAnsi" w:hAnsiTheme="majorHAnsi" w:cstheme="majorHAnsi"/>
          <w:szCs w:val="26"/>
        </w:rPr>
        <w:t xml:space="preserve">[18] </w:t>
      </w:r>
      <w:r w:rsidR="009E1D20" w:rsidRPr="008663EA">
        <w:rPr>
          <w:rFonts w:asciiTheme="majorHAnsi" w:hAnsiTheme="majorHAnsi" w:cstheme="majorHAnsi"/>
          <w:szCs w:val="26"/>
        </w:rPr>
        <w:t xml:space="preserve">Quyết định số </w:t>
      </w:r>
      <w:r w:rsidR="00104886" w:rsidRPr="008663EA">
        <w:rPr>
          <w:rFonts w:asciiTheme="majorHAnsi" w:hAnsiTheme="majorHAnsi" w:cstheme="majorHAnsi"/>
          <w:szCs w:val="26"/>
        </w:rPr>
        <w:t>1</w:t>
      </w:r>
      <w:r w:rsidR="003D7110" w:rsidRPr="008663EA">
        <w:rPr>
          <w:rFonts w:asciiTheme="majorHAnsi" w:hAnsiTheme="majorHAnsi" w:cstheme="majorHAnsi"/>
          <w:szCs w:val="26"/>
        </w:rPr>
        <w:t>677/QĐ-EVNNPT ngày 24/08/2025</w:t>
      </w:r>
      <w:r w:rsidR="005A389A" w:rsidRPr="008663EA">
        <w:rPr>
          <w:rFonts w:asciiTheme="majorHAnsi" w:hAnsiTheme="majorHAnsi" w:cstheme="majorHAnsi"/>
          <w:szCs w:val="26"/>
        </w:rPr>
        <w:t>.</w:t>
      </w:r>
    </w:p>
    <w:p w14:paraId="645E2459" w14:textId="27AC99F1" w:rsidR="00E07E9E" w:rsidRPr="008663EA" w:rsidRDefault="00E07E9E" w:rsidP="00091E4F">
      <w:pPr>
        <w:widowControl w:val="0"/>
        <w:numPr>
          <w:ilvl w:val="2"/>
          <w:numId w:val="75"/>
        </w:numPr>
        <w:spacing w:before="40" w:after="40" w:line="276" w:lineRule="auto"/>
        <w:rPr>
          <w:rFonts w:asciiTheme="majorHAnsi" w:hAnsiTheme="majorHAnsi" w:cstheme="majorHAnsi"/>
          <w:b/>
          <w:bCs/>
          <w:sz w:val="26"/>
          <w:szCs w:val="26"/>
        </w:rPr>
      </w:pPr>
      <w:bookmarkStart w:id="13" w:name="_Toc57278508"/>
      <w:bookmarkStart w:id="14" w:name="_Toc103252586"/>
      <w:r w:rsidRPr="008663EA">
        <w:rPr>
          <w:rFonts w:asciiTheme="majorHAnsi" w:hAnsiTheme="majorHAnsi" w:cstheme="majorHAnsi"/>
          <w:b/>
          <w:bCs/>
          <w:sz w:val="26"/>
          <w:szCs w:val="26"/>
        </w:rPr>
        <w:t>Các yêu cầu chung</w:t>
      </w:r>
      <w:bookmarkEnd w:id="13"/>
      <w:bookmarkEnd w:id="14"/>
    </w:p>
    <w:p w14:paraId="0AA55A6E" w14:textId="5CC76DC6" w:rsidR="00E07E9E" w:rsidRPr="008663EA" w:rsidRDefault="00E07E9E" w:rsidP="00CE620B">
      <w:pPr>
        <w:widowControl w:val="0"/>
        <w:numPr>
          <w:ilvl w:val="3"/>
          <w:numId w:val="75"/>
        </w:numPr>
        <w:spacing w:before="40" w:after="40" w:line="276" w:lineRule="auto"/>
        <w:rPr>
          <w:rFonts w:asciiTheme="majorHAnsi" w:hAnsiTheme="majorHAnsi" w:cstheme="majorHAnsi"/>
          <w:b/>
          <w:bCs/>
          <w:sz w:val="26"/>
          <w:szCs w:val="26"/>
        </w:rPr>
      </w:pPr>
      <w:bookmarkStart w:id="15" w:name="_Toc57278509"/>
      <w:r w:rsidRPr="008663EA">
        <w:rPr>
          <w:rFonts w:asciiTheme="majorHAnsi" w:hAnsiTheme="majorHAnsi" w:cstheme="majorHAnsi"/>
          <w:b/>
          <w:bCs/>
          <w:sz w:val="26"/>
          <w:szCs w:val="26"/>
        </w:rPr>
        <w:t>Định nghĩa</w:t>
      </w:r>
      <w:bookmarkEnd w:id="15"/>
      <w:r w:rsidRPr="008663EA">
        <w:rPr>
          <w:rFonts w:asciiTheme="majorHAnsi" w:hAnsiTheme="majorHAnsi" w:cstheme="majorHAnsi"/>
          <w:b/>
          <w:bCs/>
          <w:sz w:val="26"/>
          <w:szCs w:val="26"/>
        </w:rPr>
        <w:t xml:space="preserve"> máy cắt lưới truyền tải điện:</w:t>
      </w:r>
    </w:p>
    <w:p w14:paraId="048AD740" w14:textId="77777777" w:rsidR="00E07E9E" w:rsidRPr="008663EA" w:rsidRDefault="00E07E9E" w:rsidP="00091E4F">
      <w:pPr>
        <w:pStyle w:val="NOIDUNG"/>
        <w:rPr>
          <w:rFonts w:asciiTheme="majorHAnsi" w:hAnsiTheme="majorHAnsi" w:cstheme="majorHAnsi"/>
          <w:szCs w:val="26"/>
          <w:lang w:val="vi-VN"/>
        </w:rPr>
      </w:pPr>
      <w:r w:rsidRPr="008663EA">
        <w:rPr>
          <w:rFonts w:asciiTheme="majorHAnsi" w:hAnsiTheme="majorHAnsi" w:cstheme="majorHAnsi"/>
          <w:szCs w:val="26"/>
          <w:lang w:val="vi-VN"/>
        </w:rPr>
        <w:t>Máy cắt trên lưới truyền tải điện là thiết bị có khả năng đóng cắt mạch điện cao áp trong chế độ vận hành bình thường và trong chế độ vận hành không bình thường hoặc sự cố của lưới điện có cấp điện áp danh định của thiết bị. Máy cắt phải đáp ứng được độ bền đối với các điều kiện về khí hậu và môi trường tại Việt Nam: được nhiệt đới hóa, phù hợp với điều kiện môi trường lắp đặt và vận hành.</w:t>
      </w:r>
    </w:p>
    <w:p w14:paraId="5D7068F2" w14:textId="77777777" w:rsidR="00E07E9E" w:rsidRPr="008663EA" w:rsidRDefault="00E07E9E" w:rsidP="00091E4F">
      <w:pPr>
        <w:pStyle w:val="NOIDUNG"/>
        <w:rPr>
          <w:rFonts w:asciiTheme="majorHAnsi" w:hAnsiTheme="majorHAnsi" w:cstheme="majorHAnsi"/>
          <w:szCs w:val="26"/>
          <w:lang w:val="vi-VN"/>
        </w:rPr>
      </w:pPr>
      <w:r w:rsidRPr="008663EA">
        <w:rPr>
          <w:rFonts w:asciiTheme="majorHAnsi" w:hAnsiTheme="majorHAnsi" w:cstheme="majorHAnsi"/>
          <w:szCs w:val="26"/>
          <w:lang w:val="vi-VN"/>
        </w:rPr>
        <w:t>Tiêu chuẩn cơ bản để áp dụng thiết kế, chế tạo và thử nghiệm các máy cắt trong lưới truyền tải điện là IEC 62271-100 và IEC 62271-1. Đối với máy cắt bypass cho tụ bù dọc thì áp dụng bổ sung tiêu chuẩn IEC 62271-109. Đối với máy cắt cho kháng điện áp dụng bổ sung tiêu chuẩn IEC 62271-110.</w:t>
      </w:r>
    </w:p>
    <w:p w14:paraId="3C76FCAF" w14:textId="466019A3" w:rsidR="00E07E9E" w:rsidRPr="008663EA" w:rsidRDefault="00E07E9E" w:rsidP="00BE39CA">
      <w:pPr>
        <w:widowControl w:val="0"/>
        <w:numPr>
          <w:ilvl w:val="3"/>
          <w:numId w:val="75"/>
        </w:numPr>
        <w:spacing w:before="40" w:after="40" w:line="276" w:lineRule="auto"/>
        <w:rPr>
          <w:rFonts w:asciiTheme="majorHAnsi" w:hAnsiTheme="majorHAnsi" w:cstheme="majorHAnsi"/>
          <w:b/>
          <w:bCs/>
          <w:sz w:val="26"/>
          <w:szCs w:val="26"/>
        </w:rPr>
      </w:pPr>
      <w:bookmarkStart w:id="16" w:name="_Toc57278510"/>
      <w:r w:rsidRPr="008663EA">
        <w:rPr>
          <w:rFonts w:asciiTheme="majorHAnsi" w:hAnsiTheme="majorHAnsi" w:cstheme="majorHAnsi"/>
          <w:b/>
          <w:bCs/>
          <w:sz w:val="26"/>
          <w:szCs w:val="26"/>
        </w:rPr>
        <w:t>Yêu cầu chung</w:t>
      </w:r>
      <w:bookmarkEnd w:id="16"/>
      <w:r w:rsidRPr="008663EA">
        <w:rPr>
          <w:rFonts w:asciiTheme="majorHAnsi" w:hAnsiTheme="majorHAnsi" w:cstheme="majorHAnsi"/>
          <w:b/>
          <w:bCs/>
          <w:sz w:val="26"/>
          <w:szCs w:val="26"/>
        </w:rPr>
        <w:t xml:space="preserve"> về tiêu chuẩn và môi trường:</w:t>
      </w:r>
    </w:p>
    <w:p w14:paraId="3BC88736" w14:textId="77777777" w:rsidR="00E07E9E" w:rsidRPr="008663EA" w:rsidRDefault="00E07E9E" w:rsidP="00091E4F">
      <w:pPr>
        <w:pStyle w:val="NOIDUNG"/>
        <w:rPr>
          <w:rFonts w:asciiTheme="majorHAnsi" w:hAnsiTheme="majorHAnsi" w:cstheme="majorHAnsi"/>
          <w:szCs w:val="26"/>
          <w:lang w:val="vi-VN"/>
        </w:rPr>
      </w:pPr>
      <w:r w:rsidRPr="008663EA">
        <w:rPr>
          <w:rFonts w:asciiTheme="majorHAnsi" w:hAnsiTheme="majorHAnsi" w:cstheme="majorHAnsi"/>
          <w:szCs w:val="26"/>
          <w:lang w:val="vi-VN"/>
        </w:rPr>
        <w:t>a. Tất cả các thiết bị trong máy cắt trên lưới truyền tải điện được chế tạo và lắp đặt phải đáp ứng các quy chuẩn, tiêu chuẩn Việt Nam, tiêu chuẩn ngành điện, tiêu chuẩn IEC/IEEE và có khả năng làm việc ổn định ở điều kiện yêu cầu làm việc, trong đó có điều kiện khí hậu môi trường tự nhiên của Việt Nam.</w:t>
      </w:r>
    </w:p>
    <w:p w14:paraId="16F800F4" w14:textId="77777777" w:rsidR="00E07E9E" w:rsidRPr="008663EA" w:rsidRDefault="00E07E9E" w:rsidP="00091E4F">
      <w:pPr>
        <w:pStyle w:val="NOIDUNG"/>
        <w:rPr>
          <w:rFonts w:asciiTheme="majorHAnsi" w:hAnsiTheme="majorHAnsi" w:cstheme="majorHAnsi"/>
          <w:szCs w:val="26"/>
          <w:lang w:val="vi-VN"/>
        </w:rPr>
      </w:pPr>
      <w:r w:rsidRPr="008663EA">
        <w:rPr>
          <w:rFonts w:asciiTheme="majorHAnsi" w:hAnsiTheme="majorHAnsi" w:cstheme="majorHAnsi"/>
          <w:szCs w:val="26"/>
          <w:lang w:val="vi-VN"/>
        </w:rPr>
        <w:t>b. Điều kiện môi trường:</w:t>
      </w:r>
    </w:p>
    <w:tbl>
      <w:tblPr>
        <w:tblStyle w:val="TableGrid"/>
        <w:tblW w:w="9356" w:type="dxa"/>
        <w:tblLook w:val="04A0" w:firstRow="1" w:lastRow="0" w:firstColumn="1" w:lastColumn="0" w:noHBand="0" w:noVBand="1"/>
      </w:tblPr>
      <w:tblGrid>
        <w:gridCol w:w="5812"/>
        <w:gridCol w:w="3544"/>
      </w:tblGrid>
      <w:tr w:rsidR="008663EA" w:rsidRPr="008663EA" w14:paraId="5C925E0D" w14:textId="77777777" w:rsidTr="00E07E9E">
        <w:tc>
          <w:tcPr>
            <w:tcW w:w="5812" w:type="dxa"/>
          </w:tcPr>
          <w:p w14:paraId="43495E6B" w14:textId="77777777" w:rsidR="00E07E9E" w:rsidRPr="008663EA" w:rsidRDefault="00E07E9E" w:rsidP="00335658">
            <w:pPr>
              <w:widowControl w:val="0"/>
              <w:spacing w:line="288" w:lineRule="auto"/>
              <w:ind w:firstLine="462"/>
              <w:rPr>
                <w:rFonts w:asciiTheme="majorHAnsi" w:hAnsiTheme="majorHAnsi" w:cstheme="majorHAnsi"/>
                <w:b/>
                <w:bCs/>
                <w:kern w:val="32"/>
                <w:sz w:val="26"/>
                <w:szCs w:val="26"/>
              </w:rPr>
            </w:pPr>
            <w:r w:rsidRPr="008663EA">
              <w:rPr>
                <w:rFonts w:asciiTheme="majorHAnsi" w:hAnsiTheme="majorHAnsi" w:cstheme="majorHAnsi"/>
                <w:b/>
                <w:bCs/>
                <w:sz w:val="26"/>
                <w:szCs w:val="26"/>
              </w:rPr>
              <w:lastRenderedPageBreak/>
              <w:t>Thông số</w:t>
            </w:r>
          </w:p>
        </w:tc>
        <w:tc>
          <w:tcPr>
            <w:tcW w:w="3544" w:type="dxa"/>
          </w:tcPr>
          <w:p w14:paraId="70B7F72D" w14:textId="77777777" w:rsidR="00E07E9E" w:rsidRPr="008663EA" w:rsidRDefault="00E07E9E" w:rsidP="00335658">
            <w:pPr>
              <w:widowControl w:val="0"/>
              <w:spacing w:line="288" w:lineRule="auto"/>
              <w:rPr>
                <w:rFonts w:asciiTheme="majorHAnsi" w:hAnsiTheme="majorHAnsi" w:cstheme="majorHAnsi"/>
                <w:b/>
                <w:bCs/>
                <w:kern w:val="32"/>
                <w:sz w:val="26"/>
                <w:szCs w:val="26"/>
              </w:rPr>
            </w:pPr>
            <w:r w:rsidRPr="008663EA">
              <w:rPr>
                <w:rFonts w:asciiTheme="majorHAnsi" w:hAnsiTheme="majorHAnsi" w:cstheme="majorHAnsi"/>
                <w:b/>
                <w:bCs/>
                <w:sz w:val="26"/>
                <w:szCs w:val="26"/>
              </w:rPr>
              <w:t>Giá trị yêu cầu</w:t>
            </w:r>
          </w:p>
        </w:tc>
      </w:tr>
      <w:tr w:rsidR="008663EA" w:rsidRPr="008663EA" w14:paraId="24CFC917" w14:textId="77777777" w:rsidTr="00E07E9E">
        <w:tc>
          <w:tcPr>
            <w:tcW w:w="5812" w:type="dxa"/>
          </w:tcPr>
          <w:p w14:paraId="762EF75B" w14:textId="77777777" w:rsidR="00E07E9E" w:rsidRPr="008663EA" w:rsidRDefault="00E07E9E" w:rsidP="00335658">
            <w:pPr>
              <w:widowControl w:val="0"/>
              <w:spacing w:line="288" w:lineRule="auto"/>
              <w:ind w:firstLine="462"/>
              <w:rPr>
                <w:rFonts w:asciiTheme="majorHAnsi" w:hAnsiTheme="majorHAnsi" w:cstheme="majorHAnsi"/>
                <w:b/>
                <w:bCs/>
                <w:kern w:val="32"/>
                <w:sz w:val="26"/>
                <w:szCs w:val="26"/>
                <w:lang w:val="vi-VN"/>
              </w:rPr>
            </w:pPr>
            <w:r w:rsidRPr="008663EA">
              <w:rPr>
                <w:rFonts w:asciiTheme="majorHAnsi" w:hAnsiTheme="majorHAnsi" w:cstheme="majorHAnsi"/>
                <w:sz w:val="26"/>
                <w:szCs w:val="26"/>
                <w:lang w:val="vi-VN" w:eastAsia="x-none"/>
              </w:rPr>
              <w:t>Độ cao lắp đặt so với mực nước biển</w:t>
            </w:r>
          </w:p>
        </w:tc>
        <w:tc>
          <w:tcPr>
            <w:tcW w:w="3544" w:type="dxa"/>
          </w:tcPr>
          <w:p w14:paraId="02D447B6" w14:textId="77777777" w:rsidR="00E07E9E" w:rsidRPr="008663EA" w:rsidRDefault="00E07E9E" w:rsidP="00335658">
            <w:pPr>
              <w:widowControl w:val="0"/>
              <w:spacing w:line="288" w:lineRule="auto"/>
              <w:rPr>
                <w:rFonts w:asciiTheme="majorHAnsi" w:hAnsiTheme="majorHAnsi" w:cstheme="majorHAnsi"/>
                <w:b/>
                <w:bCs/>
                <w:kern w:val="32"/>
                <w:sz w:val="26"/>
                <w:szCs w:val="26"/>
              </w:rPr>
            </w:pPr>
            <w:r w:rsidRPr="008663EA">
              <w:rPr>
                <w:rFonts w:asciiTheme="majorHAnsi" w:hAnsiTheme="majorHAnsi" w:cstheme="majorHAnsi"/>
                <w:sz w:val="26"/>
                <w:szCs w:val="26"/>
                <w:lang w:eastAsia="x-none"/>
              </w:rPr>
              <w:t>: không quá 1000 m</w:t>
            </w:r>
          </w:p>
        </w:tc>
      </w:tr>
      <w:tr w:rsidR="008663EA" w:rsidRPr="008663EA" w14:paraId="52701708" w14:textId="77777777" w:rsidTr="00E07E9E">
        <w:tc>
          <w:tcPr>
            <w:tcW w:w="5812" w:type="dxa"/>
          </w:tcPr>
          <w:p w14:paraId="52624522" w14:textId="77777777" w:rsidR="00E07E9E" w:rsidRPr="008663EA" w:rsidRDefault="00E07E9E" w:rsidP="00335658">
            <w:pPr>
              <w:widowControl w:val="0"/>
              <w:spacing w:line="288" w:lineRule="auto"/>
              <w:ind w:firstLine="462"/>
              <w:rPr>
                <w:rFonts w:asciiTheme="majorHAnsi" w:hAnsiTheme="majorHAnsi" w:cstheme="majorHAnsi"/>
                <w:b/>
                <w:bCs/>
                <w:kern w:val="32"/>
                <w:sz w:val="26"/>
                <w:szCs w:val="26"/>
                <w:lang w:val="vi-VN"/>
              </w:rPr>
            </w:pPr>
            <w:r w:rsidRPr="008663EA">
              <w:rPr>
                <w:rFonts w:asciiTheme="majorHAnsi" w:hAnsiTheme="majorHAnsi" w:cstheme="majorHAnsi"/>
                <w:sz w:val="26"/>
                <w:szCs w:val="26"/>
                <w:lang w:val="vi-VN" w:eastAsia="x-none"/>
              </w:rPr>
              <w:t>Vùng khí hậu nơi lắp đặt</w:t>
            </w:r>
          </w:p>
        </w:tc>
        <w:tc>
          <w:tcPr>
            <w:tcW w:w="3544" w:type="dxa"/>
          </w:tcPr>
          <w:p w14:paraId="1F0308AA" w14:textId="77777777" w:rsidR="00E07E9E" w:rsidRPr="008663EA" w:rsidRDefault="00E07E9E" w:rsidP="00335658">
            <w:pPr>
              <w:widowControl w:val="0"/>
              <w:spacing w:line="288" w:lineRule="auto"/>
              <w:rPr>
                <w:rFonts w:asciiTheme="majorHAnsi" w:hAnsiTheme="majorHAnsi" w:cstheme="majorHAnsi"/>
                <w:b/>
                <w:bCs/>
                <w:kern w:val="32"/>
                <w:sz w:val="26"/>
                <w:szCs w:val="26"/>
              </w:rPr>
            </w:pPr>
            <w:r w:rsidRPr="008663EA">
              <w:rPr>
                <w:rFonts w:asciiTheme="majorHAnsi" w:hAnsiTheme="majorHAnsi" w:cstheme="majorHAnsi"/>
                <w:sz w:val="26"/>
                <w:szCs w:val="26"/>
                <w:lang w:eastAsia="x-none"/>
              </w:rPr>
              <w:t>: khí hậu nhiệt đới</w:t>
            </w:r>
          </w:p>
        </w:tc>
      </w:tr>
      <w:tr w:rsidR="008663EA" w:rsidRPr="008663EA" w14:paraId="22900AA4" w14:textId="77777777" w:rsidTr="00E07E9E">
        <w:tc>
          <w:tcPr>
            <w:tcW w:w="5812" w:type="dxa"/>
          </w:tcPr>
          <w:p w14:paraId="31306D5E" w14:textId="77777777" w:rsidR="00E07E9E" w:rsidRPr="008663EA" w:rsidRDefault="00E07E9E" w:rsidP="00335658">
            <w:pPr>
              <w:widowControl w:val="0"/>
              <w:spacing w:line="288" w:lineRule="auto"/>
              <w:ind w:firstLine="462"/>
              <w:rPr>
                <w:rFonts w:asciiTheme="majorHAnsi" w:hAnsiTheme="majorHAnsi" w:cstheme="majorHAnsi"/>
                <w:b/>
                <w:bCs/>
                <w:kern w:val="32"/>
                <w:sz w:val="26"/>
                <w:szCs w:val="26"/>
                <w:lang w:val="vi-VN"/>
              </w:rPr>
            </w:pPr>
            <w:r w:rsidRPr="008663EA">
              <w:rPr>
                <w:rFonts w:asciiTheme="majorHAnsi" w:hAnsiTheme="majorHAnsi" w:cstheme="majorHAnsi"/>
                <w:sz w:val="26"/>
                <w:szCs w:val="26"/>
                <w:lang w:val="vi-VN" w:eastAsia="x-none"/>
              </w:rPr>
              <w:t>Nhiệt độ tối đa của môi trường</w:t>
            </w:r>
          </w:p>
        </w:tc>
        <w:tc>
          <w:tcPr>
            <w:tcW w:w="3544" w:type="dxa"/>
          </w:tcPr>
          <w:p w14:paraId="29E0725C" w14:textId="77777777" w:rsidR="00E07E9E" w:rsidRPr="008663EA" w:rsidRDefault="00E07E9E" w:rsidP="00335658">
            <w:pPr>
              <w:widowControl w:val="0"/>
              <w:spacing w:line="288" w:lineRule="auto"/>
              <w:rPr>
                <w:rFonts w:asciiTheme="majorHAnsi" w:hAnsiTheme="majorHAnsi" w:cstheme="majorHAnsi"/>
                <w:b/>
                <w:bCs/>
                <w:kern w:val="32"/>
                <w:sz w:val="26"/>
                <w:szCs w:val="26"/>
              </w:rPr>
            </w:pPr>
            <w:r w:rsidRPr="008663EA">
              <w:rPr>
                <w:rFonts w:asciiTheme="majorHAnsi" w:hAnsiTheme="majorHAnsi" w:cstheme="majorHAnsi"/>
                <w:sz w:val="26"/>
                <w:szCs w:val="26"/>
                <w:lang w:eastAsia="x-none"/>
              </w:rPr>
              <w:t xml:space="preserve">: 45 </w:t>
            </w:r>
            <w:r w:rsidRPr="008663EA">
              <w:rPr>
                <w:rFonts w:asciiTheme="majorHAnsi" w:hAnsiTheme="majorHAnsi" w:cstheme="majorHAnsi"/>
                <w:sz w:val="26"/>
                <w:szCs w:val="26"/>
                <w:vertAlign w:val="superscript"/>
                <w:lang w:eastAsia="x-none"/>
              </w:rPr>
              <w:t>o</w:t>
            </w:r>
            <w:r w:rsidRPr="008663EA">
              <w:rPr>
                <w:rFonts w:asciiTheme="majorHAnsi" w:hAnsiTheme="majorHAnsi" w:cstheme="majorHAnsi"/>
                <w:sz w:val="26"/>
                <w:szCs w:val="26"/>
                <w:lang w:eastAsia="x-none"/>
              </w:rPr>
              <w:t>C</w:t>
            </w:r>
          </w:p>
        </w:tc>
      </w:tr>
      <w:tr w:rsidR="008663EA" w:rsidRPr="008663EA" w14:paraId="2C23DED0" w14:textId="77777777" w:rsidTr="00E07E9E">
        <w:tc>
          <w:tcPr>
            <w:tcW w:w="5812" w:type="dxa"/>
          </w:tcPr>
          <w:p w14:paraId="0AF4F98B" w14:textId="77777777" w:rsidR="00E07E9E" w:rsidRPr="008663EA" w:rsidRDefault="00E07E9E" w:rsidP="00335658">
            <w:pPr>
              <w:widowControl w:val="0"/>
              <w:spacing w:line="288" w:lineRule="auto"/>
              <w:ind w:firstLine="462"/>
              <w:rPr>
                <w:rFonts w:asciiTheme="majorHAnsi" w:hAnsiTheme="majorHAnsi" w:cstheme="majorHAnsi"/>
                <w:b/>
                <w:bCs/>
                <w:kern w:val="32"/>
                <w:sz w:val="26"/>
                <w:szCs w:val="26"/>
                <w:lang w:val="vi-VN"/>
              </w:rPr>
            </w:pPr>
            <w:r w:rsidRPr="008663EA">
              <w:rPr>
                <w:rFonts w:asciiTheme="majorHAnsi" w:hAnsiTheme="majorHAnsi" w:cstheme="majorHAnsi"/>
                <w:sz w:val="26"/>
                <w:szCs w:val="26"/>
                <w:lang w:val="vi-VN" w:eastAsia="x-none"/>
              </w:rPr>
              <w:t>Nhiệt độ nhỏ nhất của môi trường</w:t>
            </w:r>
          </w:p>
        </w:tc>
        <w:tc>
          <w:tcPr>
            <w:tcW w:w="3544" w:type="dxa"/>
          </w:tcPr>
          <w:p w14:paraId="7315F34E" w14:textId="77777777" w:rsidR="00E07E9E" w:rsidRPr="008663EA" w:rsidRDefault="00E07E9E" w:rsidP="00335658">
            <w:pPr>
              <w:widowControl w:val="0"/>
              <w:spacing w:line="288" w:lineRule="auto"/>
              <w:rPr>
                <w:rFonts w:asciiTheme="majorHAnsi" w:hAnsiTheme="majorHAnsi" w:cstheme="majorHAnsi"/>
                <w:b/>
                <w:bCs/>
                <w:kern w:val="32"/>
                <w:sz w:val="26"/>
                <w:szCs w:val="26"/>
              </w:rPr>
            </w:pPr>
            <w:r w:rsidRPr="008663EA">
              <w:rPr>
                <w:rFonts w:asciiTheme="majorHAnsi" w:hAnsiTheme="majorHAnsi" w:cstheme="majorHAnsi"/>
                <w:sz w:val="26"/>
                <w:szCs w:val="26"/>
                <w:lang w:eastAsia="x-none"/>
              </w:rPr>
              <w:t xml:space="preserve">: 0 </w:t>
            </w:r>
            <w:r w:rsidRPr="008663EA">
              <w:rPr>
                <w:rFonts w:asciiTheme="majorHAnsi" w:hAnsiTheme="majorHAnsi" w:cstheme="majorHAnsi"/>
                <w:sz w:val="26"/>
                <w:szCs w:val="26"/>
                <w:vertAlign w:val="superscript"/>
                <w:lang w:eastAsia="x-none"/>
              </w:rPr>
              <w:t>o</w:t>
            </w:r>
            <w:r w:rsidRPr="008663EA">
              <w:rPr>
                <w:rFonts w:asciiTheme="majorHAnsi" w:hAnsiTheme="majorHAnsi" w:cstheme="majorHAnsi"/>
                <w:sz w:val="26"/>
                <w:szCs w:val="26"/>
                <w:lang w:eastAsia="x-none"/>
              </w:rPr>
              <w:t>C</w:t>
            </w:r>
          </w:p>
        </w:tc>
      </w:tr>
      <w:tr w:rsidR="008663EA" w:rsidRPr="008663EA" w14:paraId="78E9E845" w14:textId="77777777" w:rsidTr="00E07E9E">
        <w:tc>
          <w:tcPr>
            <w:tcW w:w="5812" w:type="dxa"/>
          </w:tcPr>
          <w:p w14:paraId="7727A58E" w14:textId="77777777" w:rsidR="00E07E9E" w:rsidRPr="008663EA" w:rsidRDefault="00E07E9E" w:rsidP="00335658">
            <w:pPr>
              <w:widowControl w:val="0"/>
              <w:spacing w:line="288" w:lineRule="auto"/>
              <w:ind w:firstLine="462"/>
              <w:rPr>
                <w:rFonts w:asciiTheme="majorHAnsi" w:hAnsiTheme="majorHAnsi" w:cstheme="majorHAnsi"/>
                <w:b/>
                <w:bCs/>
                <w:kern w:val="32"/>
                <w:sz w:val="26"/>
                <w:szCs w:val="26"/>
                <w:lang w:val="vi-VN"/>
              </w:rPr>
            </w:pPr>
            <w:r w:rsidRPr="008663EA">
              <w:rPr>
                <w:rFonts w:asciiTheme="majorHAnsi" w:hAnsiTheme="majorHAnsi" w:cstheme="majorHAnsi"/>
                <w:sz w:val="26"/>
                <w:szCs w:val="26"/>
                <w:lang w:val="vi-VN" w:eastAsia="x-none"/>
              </w:rPr>
              <w:t>Nhiệt độ trung bình của môi trường</w:t>
            </w:r>
          </w:p>
        </w:tc>
        <w:tc>
          <w:tcPr>
            <w:tcW w:w="3544" w:type="dxa"/>
          </w:tcPr>
          <w:p w14:paraId="47072A2D" w14:textId="77777777" w:rsidR="00E07E9E" w:rsidRPr="008663EA" w:rsidRDefault="00E07E9E" w:rsidP="00335658">
            <w:pPr>
              <w:widowControl w:val="0"/>
              <w:spacing w:line="288" w:lineRule="auto"/>
              <w:rPr>
                <w:rFonts w:asciiTheme="majorHAnsi" w:hAnsiTheme="majorHAnsi" w:cstheme="majorHAnsi"/>
                <w:b/>
                <w:bCs/>
                <w:kern w:val="32"/>
                <w:sz w:val="26"/>
                <w:szCs w:val="26"/>
              </w:rPr>
            </w:pPr>
            <w:r w:rsidRPr="008663EA">
              <w:rPr>
                <w:rFonts w:asciiTheme="majorHAnsi" w:hAnsiTheme="majorHAnsi" w:cstheme="majorHAnsi"/>
                <w:sz w:val="26"/>
                <w:szCs w:val="26"/>
                <w:lang w:eastAsia="x-none"/>
              </w:rPr>
              <w:t xml:space="preserve">: 25 </w:t>
            </w:r>
            <w:r w:rsidRPr="008663EA">
              <w:rPr>
                <w:rFonts w:asciiTheme="majorHAnsi" w:hAnsiTheme="majorHAnsi" w:cstheme="majorHAnsi"/>
                <w:sz w:val="26"/>
                <w:szCs w:val="26"/>
                <w:vertAlign w:val="superscript"/>
                <w:lang w:eastAsia="x-none"/>
              </w:rPr>
              <w:t>o</w:t>
            </w:r>
            <w:r w:rsidRPr="008663EA">
              <w:rPr>
                <w:rFonts w:asciiTheme="majorHAnsi" w:hAnsiTheme="majorHAnsi" w:cstheme="majorHAnsi"/>
                <w:sz w:val="26"/>
                <w:szCs w:val="26"/>
                <w:lang w:eastAsia="x-none"/>
              </w:rPr>
              <w:t>C</w:t>
            </w:r>
          </w:p>
        </w:tc>
      </w:tr>
      <w:tr w:rsidR="008663EA" w:rsidRPr="008663EA" w14:paraId="66D4A466" w14:textId="77777777" w:rsidTr="00E07E9E">
        <w:tc>
          <w:tcPr>
            <w:tcW w:w="5812" w:type="dxa"/>
          </w:tcPr>
          <w:p w14:paraId="40809CCC" w14:textId="77777777" w:rsidR="00E07E9E" w:rsidRPr="008663EA" w:rsidRDefault="00E07E9E" w:rsidP="00335658">
            <w:pPr>
              <w:widowControl w:val="0"/>
              <w:spacing w:line="288" w:lineRule="auto"/>
              <w:ind w:firstLine="462"/>
              <w:rPr>
                <w:rFonts w:asciiTheme="majorHAnsi" w:hAnsiTheme="majorHAnsi" w:cstheme="majorHAnsi"/>
                <w:b/>
                <w:bCs/>
                <w:kern w:val="32"/>
                <w:sz w:val="26"/>
                <w:szCs w:val="26"/>
                <w:lang w:val="vi-VN"/>
              </w:rPr>
            </w:pPr>
            <w:r w:rsidRPr="008663EA">
              <w:rPr>
                <w:rFonts w:asciiTheme="majorHAnsi" w:hAnsiTheme="majorHAnsi" w:cstheme="majorHAnsi"/>
                <w:sz w:val="26"/>
                <w:szCs w:val="26"/>
                <w:lang w:val="vi-VN" w:eastAsia="x-none"/>
              </w:rPr>
              <w:t>Độ ẩm tối đa của môi trường</w:t>
            </w:r>
          </w:p>
        </w:tc>
        <w:tc>
          <w:tcPr>
            <w:tcW w:w="3544" w:type="dxa"/>
          </w:tcPr>
          <w:p w14:paraId="210C1028" w14:textId="77777777" w:rsidR="00E07E9E" w:rsidRPr="008663EA" w:rsidRDefault="00E07E9E" w:rsidP="00335658">
            <w:pPr>
              <w:widowControl w:val="0"/>
              <w:spacing w:line="288" w:lineRule="auto"/>
              <w:rPr>
                <w:rFonts w:asciiTheme="majorHAnsi" w:hAnsiTheme="majorHAnsi" w:cstheme="majorHAnsi"/>
                <w:b/>
                <w:bCs/>
                <w:kern w:val="32"/>
                <w:sz w:val="26"/>
                <w:szCs w:val="26"/>
              </w:rPr>
            </w:pPr>
            <w:r w:rsidRPr="008663EA">
              <w:rPr>
                <w:rFonts w:asciiTheme="majorHAnsi" w:hAnsiTheme="majorHAnsi" w:cstheme="majorHAnsi"/>
                <w:sz w:val="26"/>
                <w:szCs w:val="26"/>
                <w:lang w:eastAsia="x-none"/>
              </w:rPr>
              <w:t>: 100 %</w:t>
            </w:r>
          </w:p>
        </w:tc>
      </w:tr>
      <w:tr w:rsidR="008663EA" w:rsidRPr="008663EA" w14:paraId="075F22B6" w14:textId="77777777" w:rsidTr="00E07E9E">
        <w:tc>
          <w:tcPr>
            <w:tcW w:w="5812" w:type="dxa"/>
          </w:tcPr>
          <w:p w14:paraId="06B3BD0B" w14:textId="77777777" w:rsidR="00E07E9E" w:rsidRPr="008663EA" w:rsidRDefault="00E07E9E" w:rsidP="00335658">
            <w:pPr>
              <w:widowControl w:val="0"/>
              <w:spacing w:line="288" w:lineRule="auto"/>
              <w:ind w:firstLine="462"/>
              <w:rPr>
                <w:rFonts w:asciiTheme="majorHAnsi" w:hAnsiTheme="majorHAnsi" w:cstheme="majorHAnsi"/>
                <w:b/>
                <w:bCs/>
                <w:kern w:val="32"/>
                <w:sz w:val="26"/>
                <w:szCs w:val="26"/>
                <w:lang w:val="vi-VN"/>
              </w:rPr>
            </w:pPr>
            <w:r w:rsidRPr="008663EA">
              <w:rPr>
                <w:rFonts w:asciiTheme="majorHAnsi" w:hAnsiTheme="majorHAnsi" w:cstheme="majorHAnsi"/>
                <w:sz w:val="26"/>
                <w:szCs w:val="26"/>
                <w:lang w:val="vi-VN" w:eastAsia="x-none"/>
              </w:rPr>
              <w:t>Độ ẩm trung bình của môi trường</w:t>
            </w:r>
          </w:p>
        </w:tc>
        <w:tc>
          <w:tcPr>
            <w:tcW w:w="3544" w:type="dxa"/>
          </w:tcPr>
          <w:p w14:paraId="3867F642" w14:textId="77777777" w:rsidR="00E07E9E" w:rsidRPr="008663EA" w:rsidRDefault="00E07E9E" w:rsidP="00335658">
            <w:pPr>
              <w:widowControl w:val="0"/>
              <w:spacing w:line="288" w:lineRule="auto"/>
              <w:rPr>
                <w:rFonts w:asciiTheme="majorHAnsi" w:hAnsiTheme="majorHAnsi" w:cstheme="majorHAnsi"/>
                <w:b/>
                <w:bCs/>
                <w:kern w:val="32"/>
                <w:sz w:val="26"/>
                <w:szCs w:val="26"/>
              </w:rPr>
            </w:pPr>
            <w:r w:rsidRPr="008663EA">
              <w:rPr>
                <w:rFonts w:asciiTheme="majorHAnsi" w:hAnsiTheme="majorHAnsi" w:cstheme="majorHAnsi"/>
                <w:sz w:val="26"/>
                <w:szCs w:val="26"/>
                <w:lang w:eastAsia="x-none"/>
              </w:rPr>
              <w:t>: 85 %</w:t>
            </w:r>
          </w:p>
        </w:tc>
      </w:tr>
      <w:tr w:rsidR="008663EA" w:rsidRPr="008663EA" w14:paraId="3173E157" w14:textId="77777777" w:rsidTr="00E07E9E">
        <w:tc>
          <w:tcPr>
            <w:tcW w:w="5812" w:type="dxa"/>
          </w:tcPr>
          <w:p w14:paraId="67C366B3" w14:textId="77777777" w:rsidR="00E07E9E" w:rsidRPr="008663EA" w:rsidRDefault="00E07E9E" w:rsidP="00335658">
            <w:pPr>
              <w:widowControl w:val="0"/>
              <w:spacing w:line="288" w:lineRule="auto"/>
              <w:ind w:firstLine="462"/>
              <w:rPr>
                <w:rFonts w:asciiTheme="majorHAnsi" w:hAnsiTheme="majorHAnsi" w:cstheme="majorHAnsi"/>
                <w:sz w:val="26"/>
                <w:szCs w:val="26"/>
                <w:lang w:val="vi-VN" w:eastAsia="x-none"/>
              </w:rPr>
            </w:pPr>
            <w:r w:rsidRPr="008663EA">
              <w:rPr>
                <w:rFonts w:asciiTheme="majorHAnsi" w:hAnsiTheme="majorHAnsi" w:cstheme="majorHAnsi"/>
                <w:sz w:val="26"/>
                <w:szCs w:val="26"/>
                <w:lang w:val="vi-VN" w:eastAsia="x-none"/>
              </w:rPr>
              <w:t>Mức độ ô nhiễm của môi trường</w:t>
            </w:r>
          </w:p>
        </w:tc>
        <w:tc>
          <w:tcPr>
            <w:tcW w:w="3544" w:type="dxa"/>
          </w:tcPr>
          <w:p w14:paraId="4E47BEE9" w14:textId="1504EFD7" w:rsidR="00E07E9E" w:rsidRPr="008663EA" w:rsidRDefault="00E07E9E" w:rsidP="00335658">
            <w:pPr>
              <w:widowControl w:val="0"/>
              <w:spacing w:line="288" w:lineRule="auto"/>
              <w:rPr>
                <w:rFonts w:asciiTheme="majorHAnsi" w:hAnsiTheme="majorHAnsi" w:cstheme="majorHAnsi"/>
                <w:b/>
                <w:bCs/>
                <w:kern w:val="32"/>
                <w:sz w:val="26"/>
                <w:szCs w:val="26"/>
              </w:rPr>
            </w:pPr>
            <w:r w:rsidRPr="008663EA">
              <w:rPr>
                <w:rFonts w:asciiTheme="majorHAnsi" w:hAnsiTheme="majorHAnsi" w:cstheme="majorHAnsi"/>
                <w:sz w:val="26"/>
                <w:szCs w:val="26"/>
                <w:lang w:eastAsia="x-none"/>
              </w:rPr>
              <w:t xml:space="preserve">: </w:t>
            </w:r>
            <w:r w:rsidR="005A389A" w:rsidRPr="008663EA">
              <w:rPr>
                <w:rFonts w:asciiTheme="majorHAnsi" w:hAnsiTheme="majorHAnsi" w:cstheme="majorHAnsi"/>
                <w:sz w:val="26"/>
                <w:szCs w:val="26"/>
                <w:lang w:eastAsia="x-none"/>
              </w:rPr>
              <w:t>25mm/kV</w:t>
            </w:r>
          </w:p>
        </w:tc>
      </w:tr>
      <w:tr w:rsidR="008663EA" w:rsidRPr="008663EA" w14:paraId="65C09DDD" w14:textId="77777777" w:rsidTr="00E07E9E">
        <w:tc>
          <w:tcPr>
            <w:tcW w:w="5812" w:type="dxa"/>
          </w:tcPr>
          <w:p w14:paraId="45988146" w14:textId="77777777" w:rsidR="00E07E9E" w:rsidRPr="008663EA" w:rsidRDefault="00E07E9E" w:rsidP="00335658">
            <w:pPr>
              <w:widowControl w:val="0"/>
              <w:spacing w:line="288" w:lineRule="auto"/>
              <w:ind w:firstLine="462"/>
              <w:rPr>
                <w:rFonts w:asciiTheme="majorHAnsi" w:hAnsiTheme="majorHAnsi" w:cstheme="majorHAnsi"/>
                <w:sz w:val="26"/>
                <w:szCs w:val="26"/>
                <w:lang w:val="vi-VN" w:eastAsia="x-none"/>
              </w:rPr>
            </w:pPr>
            <w:r w:rsidRPr="008663EA">
              <w:rPr>
                <w:rFonts w:asciiTheme="majorHAnsi" w:hAnsiTheme="majorHAnsi" w:cstheme="majorHAnsi"/>
                <w:sz w:val="26"/>
                <w:szCs w:val="26"/>
                <w:lang w:val="vi-VN" w:eastAsia="x-none"/>
              </w:rPr>
              <w:t>Hệ số động đất lớn nhất</w:t>
            </w:r>
          </w:p>
        </w:tc>
        <w:tc>
          <w:tcPr>
            <w:tcW w:w="3544" w:type="dxa"/>
          </w:tcPr>
          <w:p w14:paraId="06A43CE4" w14:textId="77777777" w:rsidR="00E07E9E" w:rsidRPr="008663EA" w:rsidRDefault="00E07E9E" w:rsidP="00335658">
            <w:pPr>
              <w:widowControl w:val="0"/>
              <w:spacing w:line="288" w:lineRule="auto"/>
              <w:rPr>
                <w:rFonts w:asciiTheme="majorHAnsi" w:hAnsiTheme="majorHAnsi" w:cstheme="majorHAnsi"/>
                <w:b/>
                <w:bCs/>
                <w:kern w:val="32"/>
                <w:sz w:val="26"/>
                <w:szCs w:val="26"/>
              </w:rPr>
            </w:pPr>
            <w:r w:rsidRPr="008663EA">
              <w:rPr>
                <w:rFonts w:asciiTheme="majorHAnsi" w:hAnsiTheme="majorHAnsi" w:cstheme="majorHAnsi"/>
                <w:sz w:val="26"/>
                <w:szCs w:val="26"/>
                <w:lang w:eastAsia="x-none"/>
              </w:rPr>
              <w:t>: 0,15 g</w:t>
            </w:r>
          </w:p>
        </w:tc>
      </w:tr>
    </w:tbl>
    <w:p w14:paraId="2975197A" w14:textId="77777777" w:rsidR="00E07E9E" w:rsidRPr="008663EA" w:rsidRDefault="00E07E9E" w:rsidP="00CE620B">
      <w:pPr>
        <w:pStyle w:val="NOIDUNG"/>
        <w:rPr>
          <w:rFonts w:asciiTheme="majorHAnsi" w:hAnsiTheme="majorHAnsi" w:cstheme="majorHAnsi"/>
          <w:szCs w:val="26"/>
          <w:lang w:val="vi-VN"/>
        </w:rPr>
      </w:pPr>
      <w:r w:rsidRPr="008663EA">
        <w:rPr>
          <w:rFonts w:asciiTheme="majorHAnsi" w:hAnsiTheme="majorHAnsi" w:cstheme="majorHAnsi"/>
          <w:szCs w:val="26"/>
          <w:lang w:val="vi-VN"/>
        </w:rPr>
        <w:t>c. Tùy theo điều kiện tự nhiên của vị trí lắp đặt các thiết bị, được xác định trong QCVN 02:2009/BXD, các giá trị điều kiện môi trường nêu trên có thể thay đổi cho phù hợp với yêu cầu thực tế cần áp dụng.</w:t>
      </w:r>
    </w:p>
    <w:p w14:paraId="0C5F3045" w14:textId="3B26B280" w:rsidR="00E07E9E" w:rsidRPr="008663EA" w:rsidRDefault="00E07E9E" w:rsidP="00BE39CA">
      <w:pPr>
        <w:widowControl w:val="0"/>
        <w:numPr>
          <w:ilvl w:val="3"/>
          <w:numId w:val="75"/>
        </w:numPr>
        <w:spacing w:before="40" w:after="40" w:line="276" w:lineRule="auto"/>
        <w:rPr>
          <w:rFonts w:asciiTheme="majorHAnsi" w:hAnsiTheme="majorHAnsi" w:cstheme="majorHAnsi"/>
          <w:b/>
          <w:bCs/>
          <w:sz w:val="26"/>
          <w:szCs w:val="26"/>
        </w:rPr>
      </w:pPr>
      <w:bookmarkStart w:id="17" w:name="_Toc57278511"/>
      <w:r w:rsidRPr="008663EA">
        <w:rPr>
          <w:rFonts w:asciiTheme="majorHAnsi" w:hAnsiTheme="majorHAnsi" w:cstheme="majorHAnsi"/>
          <w:b/>
          <w:bCs/>
          <w:sz w:val="26"/>
          <w:szCs w:val="26"/>
        </w:rPr>
        <w:t xml:space="preserve">Yêu cầu chung từ hệ thống truyền tải điện: </w:t>
      </w:r>
    </w:p>
    <w:tbl>
      <w:tblPr>
        <w:tblStyle w:val="TableGrid"/>
        <w:tblW w:w="9349" w:type="dxa"/>
        <w:jc w:val="center"/>
        <w:tblLook w:val="04A0" w:firstRow="1" w:lastRow="0" w:firstColumn="1" w:lastColumn="0" w:noHBand="0" w:noVBand="1"/>
      </w:tblPr>
      <w:tblGrid>
        <w:gridCol w:w="4673"/>
        <w:gridCol w:w="1276"/>
        <w:gridCol w:w="1134"/>
        <w:gridCol w:w="1134"/>
        <w:gridCol w:w="1132"/>
      </w:tblGrid>
      <w:tr w:rsidR="008663EA" w:rsidRPr="008663EA" w14:paraId="20221692" w14:textId="77777777" w:rsidTr="00E07E9E">
        <w:trPr>
          <w:trHeight w:val="307"/>
          <w:jc w:val="center"/>
        </w:trPr>
        <w:tc>
          <w:tcPr>
            <w:tcW w:w="4673" w:type="dxa"/>
            <w:shd w:val="clear" w:color="auto" w:fill="F2F2F2" w:themeFill="background1" w:themeFillShade="F2"/>
          </w:tcPr>
          <w:p w14:paraId="2B991320" w14:textId="77777777" w:rsidR="00E07E9E" w:rsidRPr="008663EA" w:rsidRDefault="00E07E9E" w:rsidP="00335658">
            <w:pPr>
              <w:widowControl w:val="0"/>
              <w:spacing w:line="288" w:lineRule="auto"/>
              <w:jc w:val="center"/>
              <w:rPr>
                <w:rFonts w:asciiTheme="majorHAnsi" w:hAnsiTheme="majorHAnsi" w:cstheme="majorHAnsi"/>
                <w:b/>
                <w:bCs/>
                <w:sz w:val="26"/>
                <w:szCs w:val="26"/>
              </w:rPr>
            </w:pPr>
            <w:bookmarkStart w:id="18" w:name="_Toc57278528"/>
            <w:bookmarkEnd w:id="17"/>
            <w:r w:rsidRPr="008663EA">
              <w:rPr>
                <w:rFonts w:asciiTheme="majorHAnsi" w:hAnsiTheme="majorHAnsi" w:cstheme="majorHAnsi"/>
                <w:b/>
                <w:bCs/>
                <w:sz w:val="26"/>
                <w:szCs w:val="26"/>
              </w:rPr>
              <w:t>Thông số</w:t>
            </w:r>
          </w:p>
        </w:tc>
        <w:tc>
          <w:tcPr>
            <w:tcW w:w="1276" w:type="dxa"/>
            <w:shd w:val="clear" w:color="auto" w:fill="F2F2F2" w:themeFill="background1" w:themeFillShade="F2"/>
          </w:tcPr>
          <w:p w14:paraId="2A7F84C0" w14:textId="77777777" w:rsidR="00E07E9E" w:rsidRPr="008663EA" w:rsidRDefault="00E07E9E" w:rsidP="00335658">
            <w:pPr>
              <w:widowControl w:val="0"/>
              <w:spacing w:line="288" w:lineRule="auto"/>
              <w:jc w:val="center"/>
              <w:rPr>
                <w:rFonts w:asciiTheme="majorHAnsi" w:hAnsiTheme="majorHAnsi" w:cstheme="majorHAnsi"/>
                <w:b/>
                <w:bCs/>
                <w:sz w:val="26"/>
                <w:szCs w:val="26"/>
              </w:rPr>
            </w:pPr>
            <w:r w:rsidRPr="008663EA">
              <w:rPr>
                <w:rFonts w:asciiTheme="majorHAnsi" w:hAnsiTheme="majorHAnsi" w:cstheme="majorHAnsi"/>
                <w:b/>
                <w:bCs/>
                <w:sz w:val="26"/>
                <w:szCs w:val="26"/>
              </w:rPr>
              <w:t>Đơn vị</w:t>
            </w:r>
          </w:p>
        </w:tc>
        <w:tc>
          <w:tcPr>
            <w:tcW w:w="3400" w:type="dxa"/>
            <w:gridSpan w:val="3"/>
            <w:shd w:val="clear" w:color="auto" w:fill="F2F2F2" w:themeFill="background1" w:themeFillShade="F2"/>
          </w:tcPr>
          <w:p w14:paraId="79147038" w14:textId="77777777" w:rsidR="00E07E9E" w:rsidRPr="008663EA" w:rsidRDefault="00E07E9E" w:rsidP="00335658">
            <w:pPr>
              <w:widowControl w:val="0"/>
              <w:spacing w:line="288" w:lineRule="auto"/>
              <w:jc w:val="center"/>
              <w:rPr>
                <w:rFonts w:asciiTheme="majorHAnsi" w:hAnsiTheme="majorHAnsi" w:cstheme="majorHAnsi"/>
                <w:b/>
                <w:bCs/>
                <w:sz w:val="26"/>
                <w:szCs w:val="26"/>
              </w:rPr>
            </w:pPr>
            <w:bookmarkStart w:id="19" w:name="_Toc54763484"/>
            <w:bookmarkStart w:id="20" w:name="_Toc54763882"/>
            <w:bookmarkStart w:id="21" w:name="_Toc54764797"/>
            <w:bookmarkStart w:id="22" w:name="_Toc54782444"/>
            <w:bookmarkStart w:id="23" w:name="_Toc57278513"/>
            <w:r w:rsidRPr="008663EA">
              <w:rPr>
                <w:rFonts w:asciiTheme="majorHAnsi" w:hAnsiTheme="majorHAnsi" w:cstheme="majorHAnsi"/>
                <w:b/>
                <w:bCs/>
                <w:sz w:val="26"/>
                <w:szCs w:val="26"/>
              </w:rPr>
              <w:t>Giá trị</w:t>
            </w:r>
            <w:bookmarkEnd w:id="19"/>
            <w:bookmarkEnd w:id="20"/>
            <w:bookmarkEnd w:id="21"/>
            <w:bookmarkEnd w:id="22"/>
            <w:bookmarkEnd w:id="23"/>
            <w:r w:rsidRPr="008663EA">
              <w:rPr>
                <w:rFonts w:asciiTheme="majorHAnsi" w:hAnsiTheme="majorHAnsi" w:cstheme="majorHAnsi"/>
                <w:b/>
                <w:bCs/>
                <w:sz w:val="26"/>
                <w:szCs w:val="26"/>
              </w:rPr>
              <w:t xml:space="preserve"> yêu cầu</w:t>
            </w:r>
          </w:p>
        </w:tc>
      </w:tr>
      <w:tr w:rsidR="008663EA" w:rsidRPr="008663EA" w14:paraId="36D7FDCB" w14:textId="77777777" w:rsidTr="00E07E9E">
        <w:trPr>
          <w:trHeight w:val="295"/>
          <w:jc w:val="center"/>
        </w:trPr>
        <w:tc>
          <w:tcPr>
            <w:tcW w:w="4673" w:type="dxa"/>
          </w:tcPr>
          <w:p w14:paraId="56C8AD30" w14:textId="77777777" w:rsidR="00E07E9E" w:rsidRPr="008663EA" w:rsidRDefault="00E07E9E" w:rsidP="00335658">
            <w:pPr>
              <w:widowControl w:val="0"/>
              <w:spacing w:line="288" w:lineRule="auto"/>
              <w:rPr>
                <w:rFonts w:asciiTheme="majorHAnsi" w:hAnsiTheme="majorHAnsi" w:cstheme="majorHAnsi"/>
                <w:sz w:val="26"/>
                <w:szCs w:val="26"/>
              </w:rPr>
            </w:pPr>
            <w:bookmarkStart w:id="24" w:name="_Toc54763485"/>
            <w:bookmarkStart w:id="25" w:name="_Toc54763883"/>
            <w:bookmarkStart w:id="26" w:name="_Toc54764798"/>
            <w:bookmarkStart w:id="27" w:name="_Toc54782445"/>
            <w:bookmarkStart w:id="28" w:name="_Toc57278514"/>
            <w:r w:rsidRPr="008663EA">
              <w:rPr>
                <w:rFonts w:asciiTheme="majorHAnsi" w:hAnsiTheme="majorHAnsi" w:cstheme="majorHAnsi"/>
                <w:sz w:val="26"/>
                <w:szCs w:val="26"/>
              </w:rPr>
              <w:t>Điện áp danh định</w:t>
            </w:r>
            <w:bookmarkEnd w:id="24"/>
            <w:bookmarkEnd w:id="25"/>
            <w:bookmarkEnd w:id="26"/>
            <w:bookmarkEnd w:id="27"/>
            <w:bookmarkEnd w:id="28"/>
          </w:p>
        </w:tc>
        <w:tc>
          <w:tcPr>
            <w:tcW w:w="1276" w:type="dxa"/>
          </w:tcPr>
          <w:p w14:paraId="6BA8F595" w14:textId="77777777" w:rsidR="00E07E9E" w:rsidRPr="008663EA" w:rsidRDefault="00E07E9E" w:rsidP="00335658">
            <w:pPr>
              <w:widowControl w:val="0"/>
              <w:spacing w:line="288" w:lineRule="auto"/>
              <w:jc w:val="center"/>
              <w:rPr>
                <w:rFonts w:asciiTheme="majorHAnsi" w:hAnsiTheme="majorHAnsi" w:cstheme="majorHAnsi"/>
                <w:sz w:val="26"/>
                <w:szCs w:val="26"/>
              </w:rPr>
            </w:pPr>
            <w:r w:rsidRPr="008663EA">
              <w:rPr>
                <w:rFonts w:asciiTheme="majorHAnsi" w:hAnsiTheme="majorHAnsi" w:cstheme="majorHAnsi"/>
                <w:sz w:val="26"/>
                <w:szCs w:val="26"/>
              </w:rPr>
              <w:t>kV</w:t>
            </w:r>
          </w:p>
        </w:tc>
        <w:tc>
          <w:tcPr>
            <w:tcW w:w="1134" w:type="dxa"/>
          </w:tcPr>
          <w:p w14:paraId="4BE24B97" w14:textId="432E33BF" w:rsidR="00E07E9E" w:rsidRPr="008663EA" w:rsidRDefault="00E07E9E" w:rsidP="00335658">
            <w:pPr>
              <w:widowControl w:val="0"/>
              <w:spacing w:line="288" w:lineRule="auto"/>
              <w:jc w:val="center"/>
              <w:rPr>
                <w:rFonts w:asciiTheme="majorHAnsi" w:hAnsiTheme="majorHAnsi" w:cstheme="majorHAnsi"/>
                <w:strike/>
                <w:sz w:val="26"/>
                <w:szCs w:val="26"/>
              </w:rPr>
            </w:pPr>
          </w:p>
        </w:tc>
        <w:tc>
          <w:tcPr>
            <w:tcW w:w="1134" w:type="dxa"/>
          </w:tcPr>
          <w:p w14:paraId="437AC070" w14:textId="77777777" w:rsidR="00E07E9E" w:rsidRPr="008663EA" w:rsidRDefault="00E07E9E" w:rsidP="00335658">
            <w:pPr>
              <w:widowControl w:val="0"/>
              <w:spacing w:line="288" w:lineRule="auto"/>
              <w:jc w:val="center"/>
              <w:rPr>
                <w:rFonts w:asciiTheme="majorHAnsi" w:hAnsiTheme="majorHAnsi" w:cstheme="majorHAnsi"/>
                <w:sz w:val="26"/>
                <w:szCs w:val="26"/>
              </w:rPr>
            </w:pPr>
            <w:r w:rsidRPr="008663EA">
              <w:rPr>
                <w:rFonts w:asciiTheme="majorHAnsi" w:hAnsiTheme="majorHAnsi" w:cstheme="majorHAnsi"/>
                <w:sz w:val="26"/>
                <w:szCs w:val="26"/>
              </w:rPr>
              <w:t>220</w:t>
            </w:r>
          </w:p>
        </w:tc>
        <w:tc>
          <w:tcPr>
            <w:tcW w:w="1132" w:type="dxa"/>
          </w:tcPr>
          <w:p w14:paraId="573567B2" w14:textId="5CFCB40E" w:rsidR="00E07E9E" w:rsidRPr="008663EA" w:rsidRDefault="00E07E9E" w:rsidP="00335658">
            <w:pPr>
              <w:widowControl w:val="0"/>
              <w:spacing w:line="288" w:lineRule="auto"/>
              <w:jc w:val="center"/>
              <w:rPr>
                <w:rFonts w:asciiTheme="majorHAnsi" w:hAnsiTheme="majorHAnsi" w:cstheme="majorHAnsi"/>
                <w:strike/>
                <w:sz w:val="26"/>
                <w:szCs w:val="26"/>
              </w:rPr>
            </w:pPr>
          </w:p>
        </w:tc>
      </w:tr>
      <w:tr w:rsidR="008663EA" w:rsidRPr="008663EA" w14:paraId="10755888" w14:textId="77777777" w:rsidTr="00E07E9E">
        <w:trPr>
          <w:trHeight w:val="307"/>
          <w:jc w:val="center"/>
        </w:trPr>
        <w:tc>
          <w:tcPr>
            <w:tcW w:w="4673" w:type="dxa"/>
          </w:tcPr>
          <w:p w14:paraId="17301E54" w14:textId="77777777" w:rsidR="00E07E9E" w:rsidRPr="008663EA" w:rsidRDefault="00E07E9E" w:rsidP="00335658">
            <w:pPr>
              <w:widowControl w:val="0"/>
              <w:spacing w:line="288" w:lineRule="auto"/>
              <w:rPr>
                <w:rFonts w:asciiTheme="majorHAnsi" w:hAnsiTheme="majorHAnsi" w:cstheme="majorHAnsi"/>
                <w:sz w:val="26"/>
                <w:szCs w:val="26"/>
              </w:rPr>
            </w:pPr>
            <w:bookmarkStart w:id="29" w:name="_Toc54763487"/>
            <w:bookmarkStart w:id="30" w:name="_Toc54763885"/>
            <w:bookmarkStart w:id="31" w:name="_Toc54764800"/>
            <w:bookmarkStart w:id="32" w:name="_Toc54782447"/>
            <w:bookmarkStart w:id="33" w:name="_Toc57278516"/>
            <w:r w:rsidRPr="008663EA">
              <w:rPr>
                <w:rFonts w:asciiTheme="majorHAnsi" w:hAnsiTheme="majorHAnsi" w:cstheme="majorHAnsi"/>
                <w:sz w:val="26"/>
                <w:szCs w:val="26"/>
              </w:rPr>
              <w:t>Tần số danh định</w:t>
            </w:r>
            <w:bookmarkEnd w:id="29"/>
            <w:bookmarkEnd w:id="30"/>
            <w:bookmarkEnd w:id="31"/>
            <w:bookmarkEnd w:id="32"/>
            <w:bookmarkEnd w:id="33"/>
          </w:p>
        </w:tc>
        <w:tc>
          <w:tcPr>
            <w:tcW w:w="1276" w:type="dxa"/>
          </w:tcPr>
          <w:p w14:paraId="2C083E3B" w14:textId="77777777" w:rsidR="00E07E9E" w:rsidRPr="008663EA" w:rsidRDefault="00E07E9E" w:rsidP="00335658">
            <w:pPr>
              <w:widowControl w:val="0"/>
              <w:spacing w:line="288" w:lineRule="auto"/>
              <w:jc w:val="center"/>
              <w:rPr>
                <w:rFonts w:asciiTheme="majorHAnsi" w:hAnsiTheme="majorHAnsi" w:cstheme="majorHAnsi"/>
                <w:sz w:val="26"/>
                <w:szCs w:val="26"/>
              </w:rPr>
            </w:pPr>
            <w:r w:rsidRPr="008663EA">
              <w:rPr>
                <w:rFonts w:asciiTheme="majorHAnsi" w:hAnsiTheme="majorHAnsi" w:cstheme="majorHAnsi"/>
                <w:sz w:val="26"/>
                <w:szCs w:val="26"/>
              </w:rPr>
              <w:t>Hz</w:t>
            </w:r>
          </w:p>
        </w:tc>
        <w:tc>
          <w:tcPr>
            <w:tcW w:w="3400" w:type="dxa"/>
            <w:gridSpan w:val="3"/>
          </w:tcPr>
          <w:p w14:paraId="53481C5F" w14:textId="673B6104" w:rsidR="00E07E9E" w:rsidRPr="008663EA" w:rsidRDefault="00E07E9E" w:rsidP="00335658">
            <w:pPr>
              <w:widowControl w:val="0"/>
              <w:spacing w:line="288" w:lineRule="auto"/>
              <w:jc w:val="center"/>
              <w:rPr>
                <w:rFonts w:asciiTheme="majorHAnsi" w:hAnsiTheme="majorHAnsi" w:cstheme="majorHAnsi"/>
                <w:sz w:val="26"/>
                <w:szCs w:val="26"/>
              </w:rPr>
            </w:pPr>
          </w:p>
        </w:tc>
      </w:tr>
      <w:tr w:rsidR="008663EA" w:rsidRPr="008663EA" w14:paraId="2D2C9EC7" w14:textId="77777777" w:rsidTr="00E07E9E">
        <w:trPr>
          <w:trHeight w:val="295"/>
          <w:jc w:val="center"/>
        </w:trPr>
        <w:tc>
          <w:tcPr>
            <w:tcW w:w="4673" w:type="dxa"/>
          </w:tcPr>
          <w:p w14:paraId="00D22217" w14:textId="77777777" w:rsidR="00E07E9E" w:rsidRPr="008663EA" w:rsidRDefault="00E07E9E" w:rsidP="00335658">
            <w:pPr>
              <w:widowControl w:val="0"/>
              <w:spacing w:line="288" w:lineRule="auto"/>
              <w:rPr>
                <w:rFonts w:asciiTheme="majorHAnsi" w:hAnsiTheme="majorHAnsi" w:cstheme="majorHAnsi"/>
                <w:sz w:val="26"/>
                <w:szCs w:val="26"/>
                <w:lang w:val="vi-VN"/>
              </w:rPr>
            </w:pPr>
            <w:bookmarkStart w:id="34" w:name="_Toc54763489"/>
            <w:bookmarkStart w:id="35" w:name="_Toc54763887"/>
            <w:bookmarkStart w:id="36" w:name="_Toc54764802"/>
            <w:bookmarkStart w:id="37" w:name="_Toc54782449"/>
            <w:bookmarkStart w:id="38" w:name="_Toc57278518"/>
            <w:r w:rsidRPr="008663EA">
              <w:rPr>
                <w:rFonts w:asciiTheme="majorHAnsi" w:hAnsiTheme="majorHAnsi" w:cstheme="majorHAnsi"/>
                <w:sz w:val="26"/>
                <w:szCs w:val="26"/>
                <w:lang w:val="vi-VN"/>
              </w:rPr>
              <w:t>Điện áp vận hành hệ thống lớn nhất</w:t>
            </w:r>
            <w:bookmarkEnd w:id="34"/>
            <w:bookmarkEnd w:id="35"/>
            <w:bookmarkEnd w:id="36"/>
            <w:bookmarkEnd w:id="37"/>
            <w:bookmarkEnd w:id="38"/>
          </w:p>
        </w:tc>
        <w:tc>
          <w:tcPr>
            <w:tcW w:w="1276" w:type="dxa"/>
          </w:tcPr>
          <w:p w14:paraId="1872872D" w14:textId="77777777" w:rsidR="00E07E9E" w:rsidRPr="008663EA" w:rsidRDefault="00E07E9E" w:rsidP="00335658">
            <w:pPr>
              <w:widowControl w:val="0"/>
              <w:spacing w:line="288" w:lineRule="auto"/>
              <w:jc w:val="center"/>
              <w:rPr>
                <w:rFonts w:asciiTheme="majorHAnsi" w:hAnsiTheme="majorHAnsi" w:cstheme="majorHAnsi"/>
                <w:sz w:val="26"/>
                <w:szCs w:val="26"/>
              </w:rPr>
            </w:pPr>
            <w:r w:rsidRPr="008663EA">
              <w:rPr>
                <w:rFonts w:asciiTheme="majorHAnsi" w:hAnsiTheme="majorHAnsi" w:cstheme="majorHAnsi"/>
                <w:sz w:val="26"/>
                <w:szCs w:val="26"/>
              </w:rPr>
              <w:t>kV</w:t>
            </w:r>
          </w:p>
        </w:tc>
        <w:tc>
          <w:tcPr>
            <w:tcW w:w="1134" w:type="dxa"/>
          </w:tcPr>
          <w:p w14:paraId="7CB89360" w14:textId="6C05C93E" w:rsidR="00E07E9E" w:rsidRPr="008663EA" w:rsidRDefault="00E07E9E" w:rsidP="00335658">
            <w:pPr>
              <w:widowControl w:val="0"/>
              <w:spacing w:line="288" w:lineRule="auto"/>
              <w:jc w:val="center"/>
              <w:rPr>
                <w:rFonts w:asciiTheme="majorHAnsi" w:hAnsiTheme="majorHAnsi" w:cstheme="majorHAnsi"/>
                <w:strike/>
                <w:sz w:val="26"/>
                <w:szCs w:val="26"/>
              </w:rPr>
            </w:pPr>
          </w:p>
        </w:tc>
        <w:tc>
          <w:tcPr>
            <w:tcW w:w="1134" w:type="dxa"/>
          </w:tcPr>
          <w:p w14:paraId="4FFAC0E6" w14:textId="77777777" w:rsidR="00E07E9E" w:rsidRPr="008663EA" w:rsidRDefault="00E07E9E" w:rsidP="00335658">
            <w:pPr>
              <w:widowControl w:val="0"/>
              <w:spacing w:line="288" w:lineRule="auto"/>
              <w:jc w:val="center"/>
              <w:rPr>
                <w:rFonts w:asciiTheme="majorHAnsi" w:hAnsiTheme="majorHAnsi" w:cstheme="majorHAnsi"/>
                <w:sz w:val="26"/>
                <w:szCs w:val="26"/>
              </w:rPr>
            </w:pPr>
            <w:r w:rsidRPr="008663EA">
              <w:rPr>
                <w:rFonts w:asciiTheme="majorHAnsi" w:hAnsiTheme="majorHAnsi" w:cstheme="majorHAnsi"/>
                <w:sz w:val="26"/>
                <w:szCs w:val="26"/>
              </w:rPr>
              <w:t>242</w:t>
            </w:r>
          </w:p>
        </w:tc>
        <w:tc>
          <w:tcPr>
            <w:tcW w:w="1132" w:type="dxa"/>
          </w:tcPr>
          <w:p w14:paraId="61C712E4" w14:textId="6594599F" w:rsidR="00E07E9E" w:rsidRPr="008663EA" w:rsidRDefault="00E07E9E" w:rsidP="00335658">
            <w:pPr>
              <w:widowControl w:val="0"/>
              <w:spacing w:line="288" w:lineRule="auto"/>
              <w:jc w:val="center"/>
              <w:rPr>
                <w:rFonts w:asciiTheme="majorHAnsi" w:hAnsiTheme="majorHAnsi" w:cstheme="majorHAnsi"/>
                <w:strike/>
                <w:sz w:val="26"/>
                <w:szCs w:val="26"/>
              </w:rPr>
            </w:pPr>
          </w:p>
        </w:tc>
      </w:tr>
      <w:tr w:rsidR="008663EA" w:rsidRPr="008663EA" w14:paraId="0A5C4828" w14:textId="77777777" w:rsidTr="00E07E9E">
        <w:trPr>
          <w:trHeight w:val="307"/>
          <w:jc w:val="center"/>
        </w:trPr>
        <w:tc>
          <w:tcPr>
            <w:tcW w:w="4673" w:type="dxa"/>
          </w:tcPr>
          <w:p w14:paraId="23D40BFD" w14:textId="77777777" w:rsidR="00E07E9E" w:rsidRPr="008663EA" w:rsidRDefault="00E07E9E" w:rsidP="00335658">
            <w:pPr>
              <w:widowControl w:val="0"/>
              <w:spacing w:line="288" w:lineRule="auto"/>
              <w:rPr>
                <w:rFonts w:asciiTheme="majorHAnsi" w:hAnsiTheme="majorHAnsi" w:cstheme="majorHAnsi"/>
                <w:sz w:val="26"/>
                <w:szCs w:val="26"/>
                <w:lang w:val="vi-VN"/>
              </w:rPr>
            </w:pPr>
            <w:bookmarkStart w:id="39" w:name="_Toc54763491"/>
            <w:bookmarkStart w:id="40" w:name="_Toc54763889"/>
            <w:bookmarkStart w:id="41" w:name="_Toc54764804"/>
            <w:bookmarkStart w:id="42" w:name="_Toc54782451"/>
            <w:bookmarkStart w:id="43" w:name="_Toc57278520"/>
            <w:r w:rsidRPr="008663EA">
              <w:rPr>
                <w:rFonts w:asciiTheme="majorHAnsi" w:hAnsiTheme="majorHAnsi" w:cstheme="majorHAnsi"/>
                <w:sz w:val="26"/>
                <w:szCs w:val="26"/>
                <w:lang w:val="vi-VN"/>
              </w:rPr>
              <w:t>Điện áp vận hành hệ thống nhỏ nhất</w:t>
            </w:r>
            <w:bookmarkEnd w:id="39"/>
            <w:bookmarkEnd w:id="40"/>
            <w:bookmarkEnd w:id="41"/>
            <w:bookmarkEnd w:id="42"/>
            <w:bookmarkEnd w:id="43"/>
          </w:p>
        </w:tc>
        <w:tc>
          <w:tcPr>
            <w:tcW w:w="1276" w:type="dxa"/>
          </w:tcPr>
          <w:p w14:paraId="18DCBEA1" w14:textId="77777777" w:rsidR="00E07E9E" w:rsidRPr="008663EA" w:rsidRDefault="00E07E9E" w:rsidP="00335658">
            <w:pPr>
              <w:widowControl w:val="0"/>
              <w:spacing w:line="288" w:lineRule="auto"/>
              <w:jc w:val="center"/>
              <w:rPr>
                <w:rFonts w:asciiTheme="majorHAnsi" w:hAnsiTheme="majorHAnsi" w:cstheme="majorHAnsi"/>
                <w:sz w:val="26"/>
                <w:szCs w:val="26"/>
              </w:rPr>
            </w:pPr>
            <w:r w:rsidRPr="008663EA">
              <w:rPr>
                <w:rFonts w:asciiTheme="majorHAnsi" w:hAnsiTheme="majorHAnsi" w:cstheme="majorHAnsi"/>
                <w:sz w:val="26"/>
                <w:szCs w:val="26"/>
              </w:rPr>
              <w:t>kV</w:t>
            </w:r>
          </w:p>
        </w:tc>
        <w:tc>
          <w:tcPr>
            <w:tcW w:w="1134" w:type="dxa"/>
          </w:tcPr>
          <w:p w14:paraId="6789F888" w14:textId="350633DA" w:rsidR="00E07E9E" w:rsidRPr="008663EA" w:rsidRDefault="00E07E9E" w:rsidP="00335658">
            <w:pPr>
              <w:widowControl w:val="0"/>
              <w:spacing w:line="288" w:lineRule="auto"/>
              <w:jc w:val="center"/>
              <w:rPr>
                <w:rFonts w:asciiTheme="majorHAnsi" w:hAnsiTheme="majorHAnsi" w:cstheme="majorHAnsi"/>
                <w:strike/>
                <w:sz w:val="26"/>
                <w:szCs w:val="26"/>
              </w:rPr>
            </w:pPr>
          </w:p>
        </w:tc>
        <w:tc>
          <w:tcPr>
            <w:tcW w:w="1134" w:type="dxa"/>
          </w:tcPr>
          <w:p w14:paraId="331075A3" w14:textId="77777777" w:rsidR="00E07E9E" w:rsidRPr="008663EA" w:rsidRDefault="00E07E9E" w:rsidP="00335658">
            <w:pPr>
              <w:widowControl w:val="0"/>
              <w:spacing w:line="288" w:lineRule="auto"/>
              <w:jc w:val="center"/>
              <w:rPr>
                <w:rFonts w:asciiTheme="majorHAnsi" w:hAnsiTheme="majorHAnsi" w:cstheme="majorHAnsi"/>
                <w:sz w:val="26"/>
                <w:szCs w:val="26"/>
              </w:rPr>
            </w:pPr>
            <w:r w:rsidRPr="008663EA">
              <w:rPr>
                <w:rFonts w:asciiTheme="majorHAnsi" w:hAnsiTheme="majorHAnsi" w:cstheme="majorHAnsi"/>
                <w:sz w:val="26"/>
                <w:szCs w:val="26"/>
              </w:rPr>
              <w:t>198</w:t>
            </w:r>
          </w:p>
        </w:tc>
        <w:tc>
          <w:tcPr>
            <w:tcW w:w="1132" w:type="dxa"/>
          </w:tcPr>
          <w:p w14:paraId="197DCE33" w14:textId="073F0F1E" w:rsidR="00E07E9E" w:rsidRPr="008663EA" w:rsidRDefault="00E07E9E" w:rsidP="00335658">
            <w:pPr>
              <w:widowControl w:val="0"/>
              <w:spacing w:line="288" w:lineRule="auto"/>
              <w:jc w:val="center"/>
              <w:rPr>
                <w:rFonts w:asciiTheme="majorHAnsi" w:hAnsiTheme="majorHAnsi" w:cstheme="majorHAnsi"/>
                <w:strike/>
                <w:sz w:val="26"/>
                <w:szCs w:val="26"/>
              </w:rPr>
            </w:pPr>
          </w:p>
        </w:tc>
      </w:tr>
      <w:tr w:rsidR="008663EA" w:rsidRPr="008663EA" w14:paraId="0DFDE04C" w14:textId="77777777" w:rsidTr="00E07E9E">
        <w:trPr>
          <w:trHeight w:val="295"/>
          <w:jc w:val="center"/>
        </w:trPr>
        <w:tc>
          <w:tcPr>
            <w:tcW w:w="4673" w:type="dxa"/>
          </w:tcPr>
          <w:p w14:paraId="1148E0E7" w14:textId="77777777" w:rsidR="00E07E9E" w:rsidRPr="008663EA" w:rsidRDefault="00E07E9E" w:rsidP="00335658">
            <w:pPr>
              <w:widowControl w:val="0"/>
              <w:spacing w:line="288" w:lineRule="auto"/>
              <w:rPr>
                <w:rFonts w:asciiTheme="majorHAnsi" w:hAnsiTheme="majorHAnsi" w:cstheme="majorHAnsi"/>
                <w:sz w:val="26"/>
                <w:szCs w:val="26"/>
              </w:rPr>
            </w:pPr>
            <w:bookmarkStart w:id="44" w:name="_Toc54763493"/>
            <w:bookmarkStart w:id="45" w:name="_Toc54763891"/>
            <w:bookmarkStart w:id="46" w:name="_Toc54764806"/>
            <w:bookmarkStart w:id="47" w:name="_Toc54782453"/>
            <w:bookmarkStart w:id="48" w:name="_Toc57278522"/>
            <w:r w:rsidRPr="008663EA">
              <w:rPr>
                <w:rFonts w:asciiTheme="majorHAnsi" w:hAnsiTheme="majorHAnsi" w:cstheme="majorHAnsi"/>
                <w:sz w:val="26"/>
                <w:szCs w:val="26"/>
              </w:rPr>
              <w:t>Sơ đồ đấu nối</w:t>
            </w:r>
            <w:bookmarkEnd w:id="44"/>
            <w:bookmarkEnd w:id="45"/>
            <w:bookmarkEnd w:id="46"/>
            <w:bookmarkEnd w:id="47"/>
            <w:bookmarkEnd w:id="48"/>
          </w:p>
        </w:tc>
        <w:tc>
          <w:tcPr>
            <w:tcW w:w="1276" w:type="dxa"/>
          </w:tcPr>
          <w:p w14:paraId="33E8C480" w14:textId="77777777" w:rsidR="00E07E9E" w:rsidRPr="008663EA" w:rsidRDefault="00E07E9E" w:rsidP="00335658">
            <w:pPr>
              <w:widowControl w:val="0"/>
              <w:spacing w:line="288" w:lineRule="auto"/>
              <w:jc w:val="center"/>
              <w:rPr>
                <w:rFonts w:asciiTheme="majorHAnsi" w:hAnsiTheme="majorHAnsi" w:cstheme="majorHAnsi"/>
                <w:sz w:val="26"/>
                <w:szCs w:val="26"/>
              </w:rPr>
            </w:pPr>
          </w:p>
        </w:tc>
        <w:tc>
          <w:tcPr>
            <w:tcW w:w="3400" w:type="dxa"/>
            <w:gridSpan w:val="3"/>
          </w:tcPr>
          <w:p w14:paraId="03C74064" w14:textId="77777777" w:rsidR="00E07E9E" w:rsidRPr="008663EA" w:rsidRDefault="00E07E9E" w:rsidP="00335658">
            <w:pPr>
              <w:widowControl w:val="0"/>
              <w:spacing w:line="288" w:lineRule="auto"/>
              <w:jc w:val="center"/>
              <w:rPr>
                <w:rFonts w:asciiTheme="majorHAnsi" w:hAnsiTheme="majorHAnsi" w:cstheme="majorHAnsi"/>
                <w:sz w:val="26"/>
                <w:szCs w:val="26"/>
              </w:rPr>
            </w:pPr>
            <w:bookmarkStart w:id="49" w:name="_Toc54763494"/>
            <w:bookmarkStart w:id="50" w:name="_Toc54763892"/>
            <w:bookmarkStart w:id="51" w:name="_Toc54764807"/>
            <w:bookmarkStart w:id="52" w:name="_Toc54782454"/>
            <w:bookmarkStart w:id="53" w:name="_Toc57278523"/>
            <w:r w:rsidRPr="008663EA">
              <w:rPr>
                <w:rFonts w:asciiTheme="majorHAnsi" w:hAnsiTheme="majorHAnsi" w:cstheme="majorHAnsi"/>
                <w:sz w:val="26"/>
                <w:szCs w:val="26"/>
              </w:rPr>
              <w:t>3 pha 3 dây</w:t>
            </w:r>
            <w:bookmarkEnd w:id="49"/>
            <w:bookmarkEnd w:id="50"/>
            <w:bookmarkEnd w:id="51"/>
            <w:bookmarkEnd w:id="52"/>
            <w:bookmarkEnd w:id="53"/>
          </w:p>
        </w:tc>
      </w:tr>
      <w:tr w:rsidR="008663EA" w:rsidRPr="008663EA" w14:paraId="0CD2D280" w14:textId="77777777" w:rsidTr="00E07E9E">
        <w:trPr>
          <w:trHeight w:val="307"/>
          <w:jc w:val="center"/>
        </w:trPr>
        <w:tc>
          <w:tcPr>
            <w:tcW w:w="4673" w:type="dxa"/>
          </w:tcPr>
          <w:p w14:paraId="5F927E47" w14:textId="77777777" w:rsidR="00E07E9E" w:rsidRPr="008663EA" w:rsidRDefault="00E07E9E" w:rsidP="00335658">
            <w:pPr>
              <w:widowControl w:val="0"/>
              <w:spacing w:line="288" w:lineRule="auto"/>
              <w:rPr>
                <w:rFonts w:asciiTheme="majorHAnsi" w:hAnsiTheme="majorHAnsi" w:cstheme="majorHAnsi"/>
                <w:sz w:val="26"/>
                <w:szCs w:val="26"/>
                <w:lang w:val="vi-VN"/>
              </w:rPr>
            </w:pPr>
            <w:bookmarkStart w:id="54" w:name="_Toc54763495"/>
            <w:bookmarkStart w:id="55" w:name="_Toc54763893"/>
            <w:bookmarkStart w:id="56" w:name="_Toc54764808"/>
            <w:bookmarkStart w:id="57" w:name="_Toc54782455"/>
            <w:bookmarkStart w:id="58" w:name="_Toc57278524"/>
            <w:r w:rsidRPr="008663EA">
              <w:rPr>
                <w:rFonts w:asciiTheme="majorHAnsi" w:hAnsiTheme="majorHAnsi" w:cstheme="majorHAnsi"/>
                <w:sz w:val="26"/>
                <w:szCs w:val="26"/>
                <w:lang w:val="vi-VN"/>
              </w:rPr>
              <w:t>Chế độ nối đất trung tính</w:t>
            </w:r>
            <w:bookmarkEnd w:id="54"/>
            <w:bookmarkEnd w:id="55"/>
            <w:bookmarkEnd w:id="56"/>
            <w:bookmarkEnd w:id="57"/>
            <w:bookmarkEnd w:id="58"/>
          </w:p>
        </w:tc>
        <w:tc>
          <w:tcPr>
            <w:tcW w:w="1276" w:type="dxa"/>
          </w:tcPr>
          <w:p w14:paraId="12034C40" w14:textId="77777777" w:rsidR="00E07E9E" w:rsidRPr="008663EA" w:rsidRDefault="00E07E9E" w:rsidP="00335658">
            <w:pPr>
              <w:widowControl w:val="0"/>
              <w:spacing w:line="288" w:lineRule="auto"/>
              <w:jc w:val="center"/>
              <w:rPr>
                <w:rFonts w:asciiTheme="majorHAnsi" w:hAnsiTheme="majorHAnsi" w:cstheme="majorHAnsi"/>
                <w:sz w:val="26"/>
                <w:szCs w:val="26"/>
                <w:lang w:val="vi-VN"/>
              </w:rPr>
            </w:pPr>
          </w:p>
        </w:tc>
        <w:tc>
          <w:tcPr>
            <w:tcW w:w="3400" w:type="dxa"/>
            <w:gridSpan w:val="3"/>
          </w:tcPr>
          <w:p w14:paraId="239100A7" w14:textId="77777777" w:rsidR="00E07E9E" w:rsidRPr="008663EA" w:rsidRDefault="00E07E9E" w:rsidP="00335658">
            <w:pPr>
              <w:widowControl w:val="0"/>
              <w:spacing w:line="288" w:lineRule="auto"/>
              <w:jc w:val="center"/>
              <w:rPr>
                <w:rFonts w:asciiTheme="majorHAnsi" w:hAnsiTheme="majorHAnsi" w:cstheme="majorHAnsi"/>
                <w:sz w:val="26"/>
                <w:szCs w:val="26"/>
              </w:rPr>
            </w:pPr>
            <w:bookmarkStart w:id="59" w:name="_Toc54763496"/>
            <w:bookmarkStart w:id="60" w:name="_Toc54763894"/>
            <w:bookmarkStart w:id="61" w:name="_Toc54764809"/>
            <w:bookmarkStart w:id="62" w:name="_Toc54782456"/>
            <w:bookmarkStart w:id="63" w:name="_Toc57278525"/>
            <w:r w:rsidRPr="008663EA">
              <w:rPr>
                <w:rFonts w:asciiTheme="majorHAnsi" w:hAnsiTheme="majorHAnsi" w:cstheme="majorHAnsi"/>
                <w:sz w:val="26"/>
                <w:szCs w:val="26"/>
              </w:rPr>
              <w:t>Trực tiếp</w:t>
            </w:r>
            <w:bookmarkEnd w:id="59"/>
            <w:bookmarkEnd w:id="60"/>
            <w:bookmarkEnd w:id="61"/>
            <w:bookmarkEnd w:id="62"/>
            <w:bookmarkEnd w:id="63"/>
          </w:p>
        </w:tc>
      </w:tr>
      <w:tr w:rsidR="008663EA" w:rsidRPr="008663EA" w14:paraId="1A9494D5" w14:textId="77777777" w:rsidTr="00E07E9E">
        <w:trPr>
          <w:trHeight w:val="295"/>
          <w:jc w:val="center"/>
        </w:trPr>
        <w:tc>
          <w:tcPr>
            <w:tcW w:w="4673" w:type="dxa"/>
          </w:tcPr>
          <w:p w14:paraId="0EE22516" w14:textId="77777777" w:rsidR="00E07E9E" w:rsidRPr="008663EA" w:rsidRDefault="00E07E9E" w:rsidP="00335658">
            <w:pPr>
              <w:widowControl w:val="0"/>
              <w:spacing w:line="288" w:lineRule="auto"/>
              <w:rPr>
                <w:rFonts w:asciiTheme="majorHAnsi" w:hAnsiTheme="majorHAnsi" w:cstheme="majorHAnsi"/>
                <w:sz w:val="26"/>
                <w:szCs w:val="26"/>
                <w:lang w:val="vi-VN"/>
              </w:rPr>
            </w:pPr>
            <w:bookmarkStart w:id="64" w:name="_Toc54763497"/>
            <w:bookmarkStart w:id="65" w:name="_Toc54763895"/>
            <w:bookmarkStart w:id="66" w:name="_Toc54764810"/>
            <w:bookmarkStart w:id="67" w:name="_Toc54782457"/>
            <w:bookmarkStart w:id="68" w:name="_Toc57278526"/>
            <w:r w:rsidRPr="008663EA">
              <w:rPr>
                <w:rFonts w:asciiTheme="majorHAnsi" w:hAnsiTheme="majorHAnsi" w:cstheme="majorHAnsi"/>
                <w:sz w:val="26"/>
                <w:szCs w:val="26"/>
                <w:lang w:val="vi-VN"/>
              </w:rPr>
              <w:t>Hệ số chạm đất của lưới truyền tải</w:t>
            </w:r>
            <w:bookmarkEnd w:id="64"/>
            <w:bookmarkEnd w:id="65"/>
            <w:bookmarkEnd w:id="66"/>
            <w:bookmarkEnd w:id="67"/>
            <w:bookmarkEnd w:id="68"/>
            <w:r w:rsidRPr="008663EA">
              <w:rPr>
                <w:rFonts w:asciiTheme="majorHAnsi" w:hAnsiTheme="majorHAnsi" w:cstheme="majorHAnsi"/>
                <w:sz w:val="26"/>
                <w:szCs w:val="26"/>
                <w:lang w:val="vi-VN"/>
              </w:rPr>
              <w:t xml:space="preserve"> điện</w:t>
            </w:r>
          </w:p>
        </w:tc>
        <w:tc>
          <w:tcPr>
            <w:tcW w:w="1276" w:type="dxa"/>
          </w:tcPr>
          <w:p w14:paraId="14B57365" w14:textId="77777777" w:rsidR="00E07E9E" w:rsidRPr="008663EA" w:rsidRDefault="00E07E9E" w:rsidP="00335658">
            <w:pPr>
              <w:widowControl w:val="0"/>
              <w:spacing w:line="288" w:lineRule="auto"/>
              <w:jc w:val="center"/>
              <w:rPr>
                <w:rFonts w:asciiTheme="majorHAnsi" w:hAnsiTheme="majorHAnsi" w:cstheme="majorHAnsi"/>
                <w:sz w:val="26"/>
                <w:szCs w:val="26"/>
                <w:lang w:val="vi-VN"/>
              </w:rPr>
            </w:pPr>
          </w:p>
        </w:tc>
        <w:tc>
          <w:tcPr>
            <w:tcW w:w="3400" w:type="dxa"/>
            <w:gridSpan w:val="3"/>
          </w:tcPr>
          <w:p w14:paraId="1018983A" w14:textId="77777777" w:rsidR="00E07E9E" w:rsidRPr="008663EA" w:rsidRDefault="00E07E9E" w:rsidP="00335658">
            <w:pPr>
              <w:widowControl w:val="0"/>
              <w:spacing w:line="288" w:lineRule="auto"/>
              <w:jc w:val="center"/>
              <w:rPr>
                <w:rFonts w:asciiTheme="majorHAnsi" w:hAnsiTheme="majorHAnsi" w:cstheme="majorHAnsi"/>
                <w:sz w:val="26"/>
                <w:szCs w:val="26"/>
              </w:rPr>
            </w:pPr>
            <w:bookmarkStart w:id="69" w:name="_Toc54763498"/>
            <w:bookmarkStart w:id="70" w:name="_Toc54763896"/>
            <w:bookmarkStart w:id="71" w:name="_Toc54764811"/>
            <w:bookmarkStart w:id="72" w:name="_Toc54782458"/>
            <w:bookmarkStart w:id="73" w:name="_Toc57278527"/>
            <w:r w:rsidRPr="008663EA">
              <w:rPr>
                <w:rFonts w:asciiTheme="majorHAnsi" w:hAnsiTheme="majorHAnsi" w:cstheme="majorHAnsi"/>
                <w:sz w:val="26"/>
                <w:szCs w:val="26"/>
              </w:rPr>
              <w:t>≤ 1,4</w:t>
            </w:r>
            <w:bookmarkEnd w:id="69"/>
            <w:bookmarkEnd w:id="70"/>
            <w:bookmarkEnd w:id="71"/>
            <w:bookmarkEnd w:id="72"/>
            <w:bookmarkEnd w:id="73"/>
          </w:p>
        </w:tc>
      </w:tr>
    </w:tbl>
    <w:p w14:paraId="511E65DA" w14:textId="66129566" w:rsidR="00E07E9E" w:rsidRPr="008663EA" w:rsidRDefault="00E07E9E" w:rsidP="008C5090">
      <w:pPr>
        <w:widowControl w:val="0"/>
        <w:numPr>
          <w:ilvl w:val="3"/>
          <w:numId w:val="75"/>
        </w:numPr>
        <w:spacing w:before="40" w:after="40" w:line="276" w:lineRule="auto"/>
        <w:rPr>
          <w:rFonts w:asciiTheme="majorHAnsi" w:hAnsiTheme="majorHAnsi" w:cstheme="majorHAnsi"/>
          <w:b/>
          <w:bCs/>
          <w:sz w:val="26"/>
          <w:szCs w:val="26"/>
        </w:rPr>
      </w:pPr>
      <w:r w:rsidRPr="008663EA">
        <w:rPr>
          <w:rFonts w:asciiTheme="majorHAnsi" w:hAnsiTheme="majorHAnsi" w:cstheme="majorHAnsi"/>
          <w:b/>
          <w:bCs/>
          <w:sz w:val="26"/>
          <w:szCs w:val="26"/>
        </w:rPr>
        <w:t>Yêu cầu về chứng chỉ chất lượng</w:t>
      </w:r>
      <w:bookmarkEnd w:id="18"/>
      <w:r w:rsidRPr="008663EA">
        <w:rPr>
          <w:rFonts w:asciiTheme="majorHAnsi" w:hAnsiTheme="majorHAnsi" w:cstheme="majorHAnsi"/>
          <w:b/>
          <w:bCs/>
          <w:sz w:val="26"/>
          <w:szCs w:val="26"/>
        </w:rPr>
        <w:t>:</w:t>
      </w:r>
    </w:p>
    <w:p w14:paraId="1636380F" w14:textId="77777777" w:rsidR="00E07E9E" w:rsidRPr="008663EA" w:rsidRDefault="00E07E9E" w:rsidP="00F75B51">
      <w:pPr>
        <w:pStyle w:val="NOIDUNG"/>
        <w:ind w:left="0" w:firstLine="540"/>
        <w:rPr>
          <w:rFonts w:asciiTheme="majorHAnsi" w:hAnsiTheme="majorHAnsi" w:cstheme="majorHAnsi"/>
          <w:szCs w:val="26"/>
          <w:lang w:val="vi-VN"/>
        </w:rPr>
      </w:pPr>
      <w:r w:rsidRPr="008663EA">
        <w:rPr>
          <w:rFonts w:asciiTheme="majorHAnsi" w:hAnsiTheme="majorHAnsi" w:cstheme="majorHAnsi"/>
          <w:szCs w:val="26"/>
          <w:lang w:val="vi-VN"/>
        </w:rPr>
        <w:t xml:space="preserve">Nhà sản xuất phải có chứng chỉ về hệ thống quản lý chất lượng (ISO 9001 hoặc tương đương, còn hiệu lực) được áp dụng vào sản xuất các thiết bị của Máy cắt. Nhà sản xuất phải có phòng thử nghiệm xuất xưởng với các trang thiết bị phục vụ thử nghiệm được kiểm chuẩn. </w:t>
      </w:r>
    </w:p>
    <w:p w14:paraId="62EAC215" w14:textId="1E8ED4C2" w:rsidR="00E07E9E" w:rsidRPr="008663EA" w:rsidRDefault="00E07E9E" w:rsidP="00F75B51">
      <w:pPr>
        <w:pStyle w:val="NOIDUNG"/>
        <w:ind w:left="0" w:firstLine="540"/>
        <w:rPr>
          <w:rFonts w:asciiTheme="majorHAnsi" w:hAnsiTheme="majorHAnsi" w:cstheme="majorHAnsi"/>
          <w:b/>
          <w:bCs/>
          <w:kern w:val="32"/>
          <w:szCs w:val="26"/>
          <w:lang w:val="vi-VN"/>
        </w:rPr>
      </w:pPr>
      <w:r w:rsidRPr="008663EA">
        <w:rPr>
          <w:rFonts w:asciiTheme="majorHAnsi" w:hAnsiTheme="majorHAnsi" w:cstheme="majorHAnsi"/>
          <w:szCs w:val="26"/>
          <w:lang w:val="vi-VN"/>
        </w:rPr>
        <w:t xml:space="preserve">Nhà sản xuất phải tuân thủ các quy định của Việt Nam về tiết kiệm điện năng, môi trường, sở hữu trí tuệ, nhãn mác trong thương mại và kỹ thuật, … </w:t>
      </w:r>
    </w:p>
    <w:p w14:paraId="0B2C2D0F" w14:textId="7545ECFB" w:rsidR="00E07E9E" w:rsidRPr="008663EA" w:rsidRDefault="00E07E9E" w:rsidP="00552B7E">
      <w:pPr>
        <w:widowControl w:val="0"/>
        <w:numPr>
          <w:ilvl w:val="2"/>
          <w:numId w:val="75"/>
        </w:numPr>
        <w:spacing w:before="40" w:after="40" w:line="276" w:lineRule="auto"/>
        <w:rPr>
          <w:rFonts w:asciiTheme="majorHAnsi" w:hAnsiTheme="majorHAnsi" w:cstheme="majorHAnsi"/>
          <w:b/>
          <w:bCs/>
          <w:sz w:val="26"/>
          <w:szCs w:val="26"/>
        </w:rPr>
      </w:pPr>
      <w:bookmarkStart w:id="74" w:name="_Toc103252588"/>
      <w:bookmarkStart w:id="75" w:name="_Toc57278530"/>
      <w:r w:rsidRPr="008663EA">
        <w:rPr>
          <w:rFonts w:asciiTheme="majorHAnsi" w:hAnsiTheme="majorHAnsi" w:cstheme="majorHAnsi"/>
          <w:b/>
          <w:bCs/>
          <w:sz w:val="26"/>
          <w:szCs w:val="26"/>
        </w:rPr>
        <w:t>Yêu cầu đối với các thành phần của máy cắt</w:t>
      </w:r>
      <w:bookmarkEnd w:id="74"/>
      <w:r w:rsidRPr="008663EA">
        <w:rPr>
          <w:rFonts w:asciiTheme="majorHAnsi" w:hAnsiTheme="majorHAnsi" w:cstheme="majorHAnsi"/>
          <w:b/>
          <w:bCs/>
          <w:sz w:val="26"/>
          <w:szCs w:val="26"/>
        </w:rPr>
        <w:t xml:space="preserve"> </w:t>
      </w:r>
    </w:p>
    <w:p w14:paraId="38C95A29" w14:textId="288EC2F2" w:rsidR="00E07E9E" w:rsidRPr="008663EA" w:rsidRDefault="00E07E9E" w:rsidP="00552B7E">
      <w:pPr>
        <w:widowControl w:val="0"/>
        <w:numPr>
          <w:ilvl w:val="3"/>
          <w:numId w:val="75"/>
        </w:numPr>
        <w:spacing w:before="40" w:after="40" w:line="276" w:lineRule="auto"/>
        <w:rPr>
          <w:rFonts w:asciiTheme="majorHAnsi" w:hAnsiTheme="majorHAnsi" w:cstheme="majorHAnsi"/>
          <w:b/>
          <w:bCs/>
          <w:sz w:val="26"/>
          <w:szCs w:val="26"/>
          <w:lang w:val="en-US"/>
        </w:rPr>
      </w:pPr>
      <w:bookmarkStart w:id="76" w:name="_Hlk103329753"/>
      <w:r w:rsidRPr="008663EA">
        <w:rPr>
          <w:rFonts w:asciiTheme="majorHAnsi" w:hAnsiTheme="majorHAnsi" w:cstheme="majorHAnsi"/>
          <w:b/>
          <w:bCs/>
          <w:sz w:val="26"/>
          <w:szCs w:val="26"/>
        </w:rPr>
        <w:t>Máy cắt</w:t>
      </w:r>
      <w:r w:rsidRPr="008663EA">
        <w:rPr>
          <w:rFonts w:asciiTheme="majorHAnsi" w:hAnsiTheme="majorHAnsi" w:cstheme="majorHAnsi"/>
          <w:b/>
          <w:bCs/>
          <w:sz w:val="26"/>
          <w:szCs w:val="26"/>
          <w:lang w:val="en-US"/>
        </w:rPr>
        <w:t>:</w:t>
      </w:r>
    </w:p>
    <w:p w14:paraId="1F94BC33" w14:textId="77777777" w:rsidR="00E07E9E" w:rsidRPr="008663EA" w:rsidRDefault="00E07E9E" w:rsidP="00F75B51">
      <w:pPr>
        <w:pStyle w:val="NOIDUNG"/>
        <w:ind w:left="0" w:firstLine="720"/>
        <w:rPr>
          <w:rFonts w:asciiTheme="majorHAnsi" w:hAnsiTheme="majorHAnsi" w:cstheme="majorHAnsi"/>
          <w:szCs w:val="26"/>
        </w:rPr>
      </w:pPr>
      <w:r w:rsidRPr="008663EA">
        <w:rPr>
          <w:rFonts w:asciiTheme="majorHAnsi" w:hAnsiTheme="majorHAnsi" w:cstheme="majorHAnsi"/>
          <w:szCs w:val="26"/>
        </w:rPr>
        <w:t>a. Máy cắt được thiết kế, chế tạo phù hợp với tiêu chuẩn IEC 62271-100 để có thể lắp đặt ngoài trời trong điều kiện vận hành hệ thống điện truyền tải Việt Nam. Các máy cắt trong lưới truyền tải điện thường được áp dụng loại đơn pha, mỗi pha có một bộ truyền động riêng. Đối với cấp điện áp từ 110 kV trở xuống có thể áp dụng loại 3 pha, cơ cấu truyền động 3 pha. Ngoài tiêu chuẩn IEC 62271-100, máy cắt phải đáp ứng tiêu chuẩn IEC 62271-1, IEC 62271-101, IEC 60060 và phải đáp ứng yêu cầu về độ bền cách điện, độ tăng nhiệt trong quá trình vận hành lâu dài.</w:t>
      </w:r>
    </w:p>
    <w:p w14:paraId="2804BA2F" w14:textId="5A18AAE3" w:rsidR="00E07E9E" w:rsidRPr="008663EA" w:rsidRDefault="00E07E9E" w:rsidP="00F75B51">
      <w:pPr>
        <w:pStyle w:val="NOIDUNG"/>
        <w:ind w:left="0" w:firstLine="720"/>
        <w:rPr>
          <w:rFonts w:asciiTheme="majorHAnsi" w:hAnsiTheme="majorHAnsi" w:cstheme="majorHAnsi"/>
          <w:szCs w:val="26"/>
        </w:rPr>
      </w:pPr>
      <w:r w:rsidRPr="008663EA">
        <w:rPr>
          <w:rFonts w:asciiTheme="majorHAnsi" w:hAnsiTheme="majorHAnsi" w:cstheme="majorHAnsi"/>
          <w:szCs w:val="26"/>
        </w:rPr>
        <w:t xml:space="preserve">b. Máy cắt được thiết kế, chế tạo để đảm bảo vận hành an toàn trong điều kiện bình thường cũng như các trường hợp sự cố, chịu được các hiện tượng quá điện áp khí quyển, </w:t>
      </w:r>
      <w:r w:rsidRPr="008663EA">
        <w:rPr>
          <w:rFonts w:asciiTheme="majorHAnsi" w:hAnsiTheme="majorHAnsi" w:cstheme="majorHAnsi"/>
          <w:szCs w:val="26"/>
        </w:rPr>
        <w:lastRenderedPageBreak/>
        <w:t xml:space="preserve">quá điện áp thao tác đóng cắt hoặc khi cắt ngắn mạch. Các yêu cầu thông số kỹ thuật về điện áp máy cắt phải đáp ứng được nêu rõ trong </w:t>
      </w:r>
      <w:r w:rsidR="005A389A" w:rsidRPr="008663EA">
        <w:rPr>
          <w:rFonts w:asciiTheme="majorHAnsi" w:hAnsiTheme="majorHAnsi" w:cstheme="majorHAnsi"/>
          <w:szCs w:val="26"/>
        </w:rPr>
        <w:t>Bảng khai báo thông số kỹ thuật</w:t>
      </w:r>
      <w:r w:rsidRPr="008663EA">
        <w:rPr>
          <w:rFonts w:asciiTheme="majorHAnsi" w:hAnsiTheme="majorHAnsi" w:cstheme="majorHAnsi"/>
          <w:szCs w:val="26"/>
        </w:rPr>
        <w:t>.</w:t>
      </w:r>
    </w:p>
    <w:p w14:paraId="586765C1" w14:textId="45858722" w:rsidR="00E07E9E" w:rsidRPr="008663EA" w:rsidRDefault="00E07E9E" w:rsidP="00F75B51">
      <w:pPr>
        <w:pStyle w:val="NOIDUNG"/>
        <w:ind w:left="0" w:firstLine="720"/>
        <w:rPr>
          <w:rFonts w:asciiTheme="majorHAnsi" w:hAnsiTheme="majorHAnsi" w:cstheme="majorHAnsi"/>
          <w:szCs w:val="26"/>
        </w:rPr>
      </w:pPr>
      <w:r w:rsidRPr="008663EA">
        <w:rPr>
          <w:rFonts w:asciiTheme="majorHAnsi" w:hAnsiTheme="majorHAnsi" w:cstheme="majorHAnsi"/>
          <w:szCs w:val="26"/>
        </w:rPr>
        <w:t xml:space="preserve">c. Tùy theo vị trí lắp đặt và yêu cầu làm việc của máy cắt, Đơn vị thiết kế phải xác định dòng điện định mức yêu cầu đối với từng máy cắt theo các giá trị được quy định trong tiêu chuẩn IEC 60059 nhưng không được nhỏ hơn giá trị tối thiểu 1250 A. Máy cắt phải đáp ứng các yêu cầu về dòng điện làm việc lâu dài, dòng cắt theo các điều kiện làm việc khác nhau và dòng cắt ngắn mạch được nêu rõ trong </w:t>
      </w:r>
      <w:r w:rsidR="00C15974" w:rsidRPr="008663EA">
        <w:rPr>
          <w:rFonts w:asciiTheme="majorHAnsi" w:hAnsiTheme="majorHAnsi" w:cstheme="majorHAnsi"/>
          <w:szCs w:val="26"/>
        </w:rPr>
        <w:t>Bảng khai báo thông số kỹ thuật</w:t>
      </w:r>
      <w:r w:rsidRPr="008663EA">
        <w:rPr>
          <w:rFonts w:asciiTheme="majorHAnsi" w:hAnsiTheme="majorHAnsi" w:cstheme="majorHAnsi"/>
          <w:szCs w:val="26"/>
        </w:rPr>
        <w:t xml:space="preserve"> mà không vượt quá giới hạn về nhiệt độ làm việc cho phép được quy định trong IEC 62271-100.</w:t>
      </w:r>
    </w:p>
    <w:p w14:paraId="11B77E4C" w14:textId="31022A4B" w:rsidR="00E07E9E" w:rsidRPr="008663EA" w:rsidRDefault="00E07E9E" w:rsidP="00F75B51">
      <w:pPr>
        <w:pStyle w:val="NOIDUNG"/>
        <w:ind w:left="0" w:firstLine="720"/>
        <w:rPr>
          <w:rFonts w:asciiTheme="majorHAnsi" w:hAnsiTheme="majorHAnsi" w:cstheme="majorHAnsi"/>
          <w:szCs w:val="26"/>
        </w:rPr>
      </w:pPr>
      <w:r w:rsidRPr="008663EA">
        <w:rPr>
          <w:rFonts w:asciiTheme="majorHAnsi" w:hAnsiTheme="majorHAnsi" w:cstheme="majorHAnsi"/>
          <w:szCs w:val="26"/>
        </w:rPr>
        <w:t xml:space="preserve">d. Trừ những trường hợp đặc biệt theo yêu cầu của vị trí lắp đặt, chu trình thao tác định mức của các máy cắt truyền tải là O-0,3giây-CO-3phút-CO với thời gian đóng cắt (opening/closing time) được quy định chi tiết trong </w:t>
      </w:r>
      <w:r w:rsidR="00C15974" w:rsidRPr="008663EA">
        <w:rPr>
          <w:rFonts w:asciiTheme="majorHAnsi" w:hAnsiTheme="majorHAnsi" w:cstheme="majorHAnsi"/>
          <w:szCs w:val="26"/>
        </w:rPr>
        <w:t>Bảng khai báo thông số kỹ thuật</w:t>
      </w:r>
      <w:r w:rsidRPr="008663EA">
        <w:rPr>
          <w:rFonts w:asciiTheme="majorHAnsi" w:hAnsiTheme="majorHAnsi" w:cstheme="majorHAnsi"/>
          <w:szCs w:val="26"/>
        </w:rPr>
        <w:t xml:space="preserve"> và thời gian đóng cắt không đồng pha nhỏ hơn hoặc bằng 4 mili-giây.</w:t>
      </w:r>
    </w:p>
    <w:p w14:paraId="4774F3A3" w14:textId="77777777" w:rsidR="00E07E9E" w:rsidRPr="008663EA" w:rsidRDefault="00E07E9E" w:rsidP="00F75B51">
      <w:pPr>
        <w:pStyle w:val="NOIDUNG"/>
        <w:ind w:left="0" w:firstLine="720"/>
        <w:rPr>
          <w:rFonts w:asciiTheme="majorHAnsi" w:hAnsiTheme="majorHAnsi" w:cstheme="majorHAnsi"/>
          <w:szCs w:val="26"/>
        </w:rPr>
      </w:pPr>
      <w:r w:rsidRPr="008663EA">
        <w:rPr>
          <w:rFonts w:asciiTheme="majorHAnsi" w:hAnsiTheme="majorHAnsi" w:cstheme="majorHAnsi"/>
          <w:szCs w:val="26"/>
        </w:rPr>
        <w:t>e. Máy cắt phải được thiết kế và chế tạo phù hợp để có thể dễ dàng kiểm tra và thay thế nhanh chóng buồng tiếp điểm và các bộ phận khác bị khiếm khuyết/hư hỏng. Các bộ phận cấu thành máy cắt sau khi tổ hợp không được tạo ra các lỗ hốc tạo điều kiện cho chim làm tổ và có thể là nguyên nhân gây ra sự cố.</w:t>
      </w:r>
    </w:p>
    <w:p w14:paraId="6CB39FBC" w14:textId="77777777" w:rsidR="00E07E9E" w:rsidRPr="008663EA" w:rsidRDefault="00E07E9E" w:rsidP="00F75B51">
      <w:pPr>
        <w:pStyle w:val="NOIDUNG"/>
        <w:ind w:left="0" w:firstLine="720"/>
        <w:rPr>
          <w:rFonts w:asciiTheme="majorHAnsi" w:hAnsiTheme="majorHAnsi" w:cstheme="majorHAnsi"/>
          <w:szCs w:val="26"/>
        </w:rPr>
      </w:pPr>
      <w:r w:rsidRPr="008663EA">
        <w:rPr>
          <w:rFonts w:asciiTheme="majorHAnsi" w:hAnsiTheme="majorHAnsi" w:cstheme="majorHAnsi"/>
          <w:szCs w:val="26"/>
        </w:rPr>
        <w:t>f. Trừ trường hợp máy cắt nối tắt tụ bù dọc, máy cắt ở cấp điện áp 500 kV trong các trường hợp đặt biệt và tùy theo vị trí lắp đặt có thể phải trang bị thêm điện trở đóng trước và tụ đấu nối song song với buồng dập hồ quang với mục đích hạn chế tốc độ tăng điện áp phục hồi. Số lượng tụ mắc song song áp dụng trong một pha tối thiểu là 2 tụ để đảm bảo máy cắt hoạt động an toàn, tin cậy.</w:t>
      </w:r>
    </w:p>
    <w:p w14:paraId="4203E23D" w14:textId="755BE1BA" w:rsidR="00E07E9E" w:rsidRPr="008663EA" w:rsidRDefault="00E07E9E" w:rsidP="003A7CA0">
      <w:pPr>
        <w:widowControl w:val="0"/>
        <w:numPr>
          <w:ilvl w:val="3"/>
          <w:numId w:val="75"/>
        </w:numPr>
        <w:spacing w:before="40" w:after="40" w:line="276" w:lineRule="auto"/>
        <w:rPr>
          <w:rFonts w:asciiTheme="majorHAnsi" w:hAnsiTheme="majorHAnsi" w:cstheme="majorHAnsi"/>
          <w:b/>
          <w:bCs/>
          <w:sz w:val="26"/>
          <w:szCs w:val="26"/>
        </w:rPr>
      </w:pPr>
      <w:r w:rsidRPr="008663EA">
        <w:rPr>
          <w:rFonts w:asciiTheme="majorHAnsi" w:hAnsiTheme="majorHAnsi" w:cstheme="majorHAnsi"/>
          <w:b/>
          <w:bCs/>
          <w:sz w:val="26"/>
          <w:szCs w:val="26"/>
        </w:rPr>
        <w:t>Buồng cắt:</w:t>
      </w:r>
    </w:p>
    <w:p w14:paraId="2A0B0A37" w14:textId="77777777" w:rsidR="00E07E9E" w:rsidRPr="008663EA" w:rsidRDefault="00E07E9E" w:rsidP="00F75B51">
      <w:pPr>
        <w:pStyle w:val="NOIDUNG"/>
        <w:ind w:left="0" w:firstLine="720"/>
        <w:rPr>
          <w:rFonts w:asciiTheme="majorHAnsi" w:hAnsiTheme="majorHAnsi" w:cstheme="majorHAnsi"/>
          <w:szCs w:val="26"/>
          <w:lang w:val="vi-VN"/>
        </w:rPr>
      </w:pPr>
      <w:r w:rsidRPr="008663EA">
        <w:rPr>
          <w:rFonts w:asciiTheme="majorHAnsi" w:hAnsiTheme="majorHAnsi" w:cstheme="majorHAnsi"/>
          <w:szCs w:val="26"/>
          <w:lang w:val="vi-VN"/>
        </w:rPr>
        <w:t>a. Trừ trường hợp máy cắt nối tắt tụ bù dọc, các máy cắt 500 kV thường áp dụng số buồng dập hồ quang từ 2 buồng trở lên tùy thuộc vào yêu cầu làm việc của máy cắt 500 kV. Các máy cắt cấp điện áp từ 220 kV trở xuống thường chỉ áp dụng loại có 01 buồng dập hồ quang. Môi chất cách điện và dập hồ quang là khí SF</w:t>
      </w:r>
      <w:r w:rsidRPr="008663EA">
        <w:rPr>
          <w:rFonts w:asciiTheme="majorHAnsi" w:hAnsiTheme="majorHAnsi" w:cstheme="majorHAnsi"/>
          <w:szCs w:val="26"/>
          <w:vertAlign w:val="subscript"/>
          <w:lang w:val="vi-VN"/>
        </w:rPr>
        <w:t>6</w:t>
      </w:r>
      <w:r w:rsidRPr="008663EA">
        <w:rPr>
          <w:rFonts w:asciiTheme="majorHAnsi" w:hAnsiTheme="majorHAnsi" w:cstheme="majorHAnsi"/>
          <w:szCs w:val="26"/>
          <w:lang w:val="vi-VN"/>
        </w:rPr>
        <w:t>. Buồng dập hồ quang phải đảm bảo yêu cầu về độ kín chứa khí cách điện SF</w:t>
      </w:r>
      <w:r w:rsidRPr="008663EA">
        <w:rPr>
          <w:rFonts w:asciiTheme="majorHAnsi" w:hAnsiTheme="majorHAnsi" w:cstheme="majorHAnsi"/>
          <w:szCs w:val="26"/>
          <w:vertAlign w:val="subscript"/>
          <w:lang w:val="vi-VN"/>
        </w:rPr>
        <w:t>6</w:t>
      </w:r>
      <w:r w:rsidRPr="008663EA">
        <w:rPr>
          <w:rFonts w:asciiTheme="majorHAnsi" w:hAnsiTheme="majorHAnsi" w:cstheme="majorHAnsi"/>
          <w:szCs w:val="26"/>
          <w:lang w:val="vi-VN"/>
        </w:rPr>
        <w:t xml:space="preserve"> với mức dò khí không vượt quá 0,5%/năm của toàn bộ khối lượng khí.</w:t>
      </w:r>
    </w:p>
    <w:p w14:paraId="0493A179" w14:textId="77777777" w:rsidR="00E07E9E" w:rsidRPr="008663EA" w:rsidRDefault="00E07E9E" w:rsidP="00F75B51">
      <w:pPr>
        <w:pStyle w:val="NOIDUNG"/>
        <w:ind w:left="0" w:firstLine="720"/>
        <w:rPr>
          <w:rFonts w:asciiTheme="majorHAnsi" w:hAnsiTheme="majorHAnsi" w:cstheme="majorHAnsi"/>
          <w:szCs w:val="26"/>
          <w:lang w:val="vi-VN"/>
        </w:rPr>
      </w:pPr>
      <w:r w:rsidRPr="008663EA">
        <w:rPr>
          <w:rFonts w:asciiTheme="majorHAnsi" w:hAnsiTheme="majorHAnsi" w:cstheme="majorHAnsi"/>
          <w:szCs w:val="26"/>
          <w:lang w:val="vi-VN"/>
        </w:rPr>
        <w:t>b. Khí SF</w:t>
      </w:r>
      <w:r w:rsidRPr="008663EA">
        <w:rPr>
          <w:rFonts w:asciiTheme="majorHAnsi" w:hAnsiTheme="majorHAnsi" w:cstheme="majorHAnsi"/>
          <w:szCs w:val="26"/>
          <w:vertAlign w:val="subscript"/>
          <w:lang w:val="vi-VN"/>
        </w:rPr>
        <w:t>6</w:t>
      </w:r>
      <w:r w:rsidRPr="008663EA">
        <w:rPr>
          <w:rFonts w:asciiTheme="majorHAnsi" w:hAnsiTheme="majorHAnsi" w:cstheme="majorHAnsi"/>
          <w:szCs w:val="26"/>
          <w:lang w:val="vi-VN"/>
        </w:rPr>
        <w:t xml:space="preserve"> sử dụng trong máy cắt phải đáp ứng những yêu cầu chi tiết nêu trong tiêu chuẩn IEC 60376. Tất cả những vật liệu sử dụng trong cấu tạo máy cắt khí SF</w:t>
      </w:r>
      <w:r w:rsidRPr="008663EA">
        <w:rPr>
          <w:rFonts w:asciiTheme="majorHAnsi" w:hAnsiTheme="majorHAnsi" w:cstheme="majorHAnsi"/>
          <w:szCs w:val="26"/>
          <w:vertAlign w:val="subscript"/>
          <w:lang w:val="vi-VN"/>
        </w:rPr>
        <w:t>6</w:t>
      </w:r>
      <w:r w:rsidRPr="008663EA">
        <w:rPr>
          <w:rFonts w:asciiTheme="majorHAnsi" w:hAnsiTheme="majorHAnsi" w:cstheme="majorHAnsi"/>
          <w:szCs w:val="26"/>
          <w:lang w:val="vi-VN"/>
        </w:rPr>
        <w:t xml:space="preserve"> phải phù hợp với điều kiện làm việc trong môi trường khí SF</w:t>
      </w:r>
      <w:r w:rsidRPr="008663EA">
        <w:rPr>
          <w:rFonts w:asciiTheme="majorHAnsi" w:hAnsiTheme="majorHAnsi" w:cstheme="majorHAnsi"/>
          <w:szCs w:val="26"/>
          <w:vertAlign w:val="subscript"/>
          <w:lang w:val="vi-VN"/>
        </w:rPr>
        <w:t>6</w:t>
      </w:r>
      <w:r w:rsidRPr="008663EA">
        <w:rPr>
          <w:rFonts w:asciiTheme="majorHAnsi" w:hAnsiTheme="majorHAnsi" w:cstheme="majorHAnsi"/>
          <w:szCs w:val="26"/>
          <w:lang w:val="vi-VN"/>
        </w:rPr>
        <w:t xml:space="preserve"> và những sản phẩm phân hủy của SF</w:t>
      </w:r>
      <w:r w:rsidRPr="008663EA">
        <w:rPr>
          <w:rFonts w:asciiTheme="majorHAnsi" w:hAnsiTheme="majorHAnsi" w:cstheme="majorHAnsi"/>
          <w:szCs w:val="26"/>
          <w:vertAlign w:val="subscript"/>
          <w:lang w:val="vi-VN"/>
        </w:rPr>
        <w:t>6</w:t>
      </w:r>
      <w:r w:rsidRPr="008663EA">
        <w:rPr>
          <w:rFonts w:asciiTheme="majorHAnsi" w:hAnsiTheme="majorHAnsi" w:cstheme="majorHAnsi"/>
          <w:szCs w:val="26"/>
          <w:lang w:val="vi-VN"/>
        </w:rPr>
        <w:t xml:space="preserve">. Máy cắt phải có khả năng chịu được áp suất lớn nhất có thể xuất hiện ra trong quá trình vận hành mà không bị rò khí hoặc hư hỏng biến dạng. </w:t>
      </w:r>
    </w:p>
    <w:p w14:paraId="3C4B0E4B" w14:textId="77777777" w:rsidR="00E07E9E" w:rsidRPr="008663EA" w:rsidRDefault="00E07E9E" w:rsidP="00F75B51">
      <w:pPr>
        <w:pStyle w:val="NOIDUNG"/>
        <w:ind w:left="0" w:firstLine="720"/>
        <w:rPr>
          <w:rFonts w:asciiTheme="majorHAnsi" w:hAnsiTheme="majorHAnsi" w:cstheme="majorHAnsi"/>
          <w:szCs w:val="26"/>
          <w:lang w:val="vi-VN"/>
        </w:rPr>
      </w:pPr>
      <w:r w:rsidRPr="008663EA">
        <w:rPr>
          <w:rFonts w:asciiTheme="majorHAnsi" w:hAnsiTheme="majorHAnsi" w:cstheme="majorHAnsi"/>
          <w:szCs w:val="26"/>
          <w:lang w:val="vi-VN"/>
        </w:rPr>
        <w:t>c. Hệ thống khí của buồng cắt phải có đồng hồ đo áp lực khí kèm chức năng bù nhiệt độ, có bộ phận giám sát để phát hiện khí SF</w:t>
      </w:r>
      <w:r w:rsidRPr="008663EA">
        <w:rPr>
          <w:rFonts w:asciiTheme="majorHAnsi" w:hAnsiTheme="majorHAnsi" w:cstheme="majorHAnsi"/>
          <w:szCs w:val="26"/>
          <w:vertAlign w:val="subscript"/>
          <w:lang w:val="vi-VN"/>
        </w:rPr>
        <w:t>6</w:t>
      </w:r>
      <w:r w:rsidRPr="008663EA">
        <w:rPr>
          <w:rFonts w:asciiTheme="majorHAnsi" w:hAnsiTheme="majorHAnsi" w:cstheme="majorHAnsi"/>
          <w:szCs w:val="26"/>
          <w:lang w:val="vi-VN"/>
        </w:rPr>
        <w:t xml:space="preserve"> rò ở hai mức: mức đầu tiên đưa ra tín hiệu cảnh báo; mức thứ 2 báo tín hiệu cảnh báo và khóa mạch thao tác cắt máy cắt (lockout). Khối lượng và mật độ khí SF</w:t>
      </w:r>
      <w:r w:rsidRPr="008663EA">
        <w:rPr>
          <w:rFonts w:asciiTheme="majorHAnsi" w:hAnsiTheme="majorHAnsi" w:cstheme="majorHAnsi"/>
          <w:szCs w:val="26"/>
          <w:vertAlign w:val="subscript"/>
          <w:lang w:val="vi-VN"/>
        </w:rPr>
        <w:t>6</w:t>
      </w:r>
      <w:r w:rsidRPr="008663EA">
        <w:rPr>
          <w:rFonts w:asciiTheme="majorHAnsi" w:hAnsiTheme="majorHAnsi" w:cstheme="majorHAnsi"/>
          <w:szCs w:val="26"/>
          <w:lang w:val="vi-VN"/>
        </w:rPr>
        <w:t>, các mức cảnh báo cấp 1 và cấp 2 nêu trên phải được ghi rõ trên Bảng thông số máy cắt.</w:t>
      </w:r>
    </w:p>
    <w:p w14:paraId="26701ACE" w14:textId="77777777" w:rsidR="00E07E9E" w:rsidRPr="008663EA" w:rsidRDefault="00E07E9E" w:rsidP="00F75B51">
      <w:pPr>
        <w:pStyle w:val="NOIDUNG"/>
        <w:ind w:left="0" w:firstLine="720"/>
        <w:rPr>
          <w:rFonts w:asciiTheme="majorHAnsi" w:hAnsiTheme="majorHAnsi" w:cstheme="majorHAnsi"/>
          <w:szCs w:val="26"/>
          <w:lang w:val="vi-VN"/>
        </w:rPr>
      </w:pPr>
      <w:r w:rsidRPr="008663EA">
        <w:rPr>
          <w:rFonts w:asciiTheme="majorHAnsi" w:hAnsiTheme="majorHAnsi" w:cstheme="majorHAnsi"/>
          <w:szCs w:val="26"/>
          <w:lang w:val="vi-VN"/>
        </w:rPr>
        <w:t>d. Mỗi pha của máy cắt được trang bị van một chiều riêng, thuận tiện cho việc nạp và xả khí SF</w:t>
      </w:r>
      <w:r w:rsidRPr="008663EA">
        <w:rPr>
          <w:rFonts w:asciiTheme="majorHAnsi" w:hAnsiTheme="majorHAnsi" w:cstheme="majorHAnsi"/>
          <w:szCs w:val="26"/>
          <w:vertAlign w:val="subscript"/>
          <w:lang w:val="vi-VN"/>
        </w:rPr>
        <w:t>6</w:t>
      </w:r>
      <w:r w:rsidRPr="008663EA">
        <w:rPr>
          <w:rFonts w:asciiTheme="majorHAnsi" w:hAnsiTheme="majorHAnsi" w:cstheme="majorHAnsi"/>
          <w:szCs w:val="26"/>
          <w:lang w:val="vi-VN"/>
        </w:rPr>
        <w:t>.</w:t>
      </w:r>
    </w:p>
    <w:p w14:paraId="35C11638" w14:textId="77777777" w:rsidR="00E07E9E" w:rsidRPr="008663EA" w:rsidRDefault="00E07E9E" w:rsidP="00F75B51">
      <w:pPr>
        <w:pStyle w:val="NOIDUNG"/>
        <w:ind w:left="0" w:firstLine="720"/>
        <w:rPr>
          <w:rFonts w:asciiTheme="majorHAnsi" w:hAnsiTheme="majorHAnsi" w:cstheme="majorHAnsi"/>
          <w:szCs w:val="26"/>
          <w:lang w:val="vi-VN"/>
        </w:rPr>
      </w:pPr>
      <w:r w:rsidRPr="008663EA">
        <w:rPr>
          <w:rFonts w:asciiTheme="majorHAnsi" w:hAnsiTheme="majorHAnsi" w:cstheme="majorHAnsi"/>
          <w:szCs w:val="26"/>
          <w:lang w:val="vi-VN"/>
        </w:rPr>
        <w:t>e. Các tiếp điểm của máy cắt được chế tạo bằng vật liệu không bị mài mòn, chịu được tiếp xúc nén, chịu được nhiệt độ cao do hồ quang phát sinh trong buồng cắt và phải đảm bảo vận hành lâu dài trong suốt tuổi thọ của máy cắt.</w:t>
      </w:r>
    </w:p>
    <w:p w14:paraId="4B7E43D3" w14:textId="77777777" w:rsidR="00E07E9E" w:rsidRPr="008663EA" w:rsidRDefault="00E07E9E" w:rsidP="00F75B51">
      <w:pPr>
        <w:pStyle w:val="NOIDUNG"/>
        <w:ind w:left="0" w:firstLine="720"/>
        <w:rPr>
          <w:rFonts w:asciiTheme="majorHAnsi" w:hAnsiTheme="majorHAnsi" w:cstheme="majorHAnsi"/>
          <w:szCs w:val="26"/>
          <w:lang w:val="vi-VN"/>
        </w:rPr>
      </w:pPr>
      <w:r w:rsidRPr="008663EA">
        <w:rPr>
          <w:rFonts w:asciiTheme="majorHAnsi" w:hAnsiTheme="majorHAnsi" w:cstheme="majorHAnsi"/>
          <w:szCs w:val="26"/>
          <w:lang w:val="vi-VN"/>
        </w:rPr>
        <w:lastRenderedPageBreak/>
        <w:t>f. Cơ cấu truyền động được chế tạo bằng vật liệu kim loại không bị ăn mòn, có độ bền cơ cao không bị han gỉ. Cơ cấu truyền động phải được trang bị khóa hãm chống trôi trượt các cơ cấu động, kết cấu kín không để côn trùng chui vào. Thanh truyền động chính trong trụ cực máy cắt được làm bằng vật liệu cách điện, có độ bền cao về cơ học, có khả năng kháng ẩm và chịu được tác động của khí SF</w:t>
      </w:r>
      <w:r w:rsidRPr="008663EA">
        <w:rPr>
          <w:rFonts w:asciiTheme="majorHAnsi" w:hAnsiTheme="majorHAnsi" w:cstheme="majorHAnsi"/>
          <w:szCs w:val="26"/>
          <w:vertAlign w:val="subscript"/>
          <w:lang w:val="vi-VN"/>
        </w:rPr>
        <w:t>6</w:t>
      </w:r>
      <w:r w:rsidRPr="008663EA">
        <w:rPr>
          <w:rFonts w:asciiTheme="majorHAnsi" w:hAnsiTheme="majorHAnsi" w:cstheme="majorHAnsi"/>
          <w:szCs w:val="26"/>
          <w:lang w:val="vi-VN"/>
        </w:rPr>
        <w:t xml:space="preserve"> và sản phẩm phân hủy từ khí SF</w:t>
      </w:r>
      <w:r w:rsidRPr="008663EA">
        <w:rPr>
          <w:rFonts w:asciiTheme="majorHAnsi" w:hAnsiTheme="majorHAnsi" w:cstheme="majorHAnsi"/>
          <w:szCs w:val="26"/>
          <w:vertAlign w:val="subscript"/>
          <w:lang w:val="vi-VN"/>
        </w:rPr>
        <w:t>6</w:t>
      </w:r>
      <w:r w:rsidRPr="008663EA">
        <w:rPr>
          <w:rFonts w:asciiTheme="majorHAnsi" w:hAnsiTheme="majorHAnsi" w:cstheme="majorHAnsi"/>
          <w:szCs w:val="26"/>
          <w:lang w:val="vi-VN"/>
        </w:rPr>
        <w:t>.</w:t>
      </w:r>
    </w:p>
    <w:p w14:paraId="45FCDB8E" w14:textId="0340D5C6" w:rsidR="00E07E9E" w:rsidRPr="008663EA" w:rsidRDefault="00E07E9E" w:rsidP="00E60F59">
      <w:pPr>
        <w:widowControl w:val="0"/>
        <w:numPr>
          <w:ilvl w:val="3"/>
          <w:numId w:val="75"/>
        </w:numPr>
        <w:spacing w:before="40" w:after="40" w:line="276" w:lineRule="auto"/>
        <w:rPr>
          <w:rFonts w:asciiTheme="majorHAnsi" w:hAnsiTheme="majorHAnsi" w:cstheme="majorHAnsi"/>
          <w:b/>
          <w:bCs/>
          <w:sz w:val="26"/>
          <w:szCs w:val="26"/>
        </w:rPr>
      </w:pPr>
      <w:r w:rsidRPr="008663EA">
        <w:rPr>
          <w:rFonts w:asciiTheme="majorHAnsi" w:hAnsiTheme="majorHAnsi" w:cstheme="majorHAnsi"/>
          <w:b/>
          <w:bCs/>
          <w:sz w:val="26"/>
          <w:szCs w:val="26"/>
        </w:rPr>
        <w:t>Sứ cách điện và trụ cực máy cắt:</w:t>
      </w:r>
    </w:p>
    <w:p w14:paraId="107FB1A1" w14:textId="53C86CF3" w:rsidR="00E07E9E" w:rsidRPr="008663EA" w:rsidRDefault="00E07E9E" w:rsidP="00F75B51">
      <w:pPr>
        <w:pStyle w:val="NOIDUNG"/>
        <w:ind w:left="0" w:firstLine="720"/>
        <w:rPr>
          <w:rFonts w:asciiTheme="majorHAnsi" w:hAnsiTheme="majorHAnsi" w:cstheme="majorHAnsi"/>
          <w:szCs w:val="26"/>
          <w:lang w:val="vi-VN"/>
        </w:rPr>
      </w:pPr>
      <w:r w:rsidRPr="008663EA">
        <w:rPr>
          <w:rFonts w:asciiTheme="majorHAnsi" w:hAnsiTheme="majorHAnsi" w:cstheme="majorHAnsi"/>
          <w:szCs w:val="26"/>
          <w:lang w:val="vi-VN"/>
        </w:rPr>
        <w:t xml:space="preserve">a. Trụ cực máy cắt và trụ sứ đỡ máy cắt phải được chế tạo bằng loại sứ cách điện hình trụ liền khối, không chắp vá, tán tròn, màu nâu theo tiêu chuẩn IEC 62155 hoặc tương đương. Sứ cách điện phải đảm bảo các độ bền nhiệt, cơ học, cách điện, vận hành phù hợp với điều kiện môi trường và các đặc tính kỹ thuật nêu trong </w:t>
      </w:r>
      <w:r w:rsidR="00C15974" w:rsidRPr="008663EA">
        <w:rPr>
          <w:rFonts w:asciiTheme="majorHAnsi" w:hAnsiTheme="majorHAnsi" w:cstheme="majorHAnsi"/>
          <w:szCs w:val="26"/>
          <w:lang w:val="vi-VN"/>
        </w:rPr>
        <w:t>Bảng khai báo thông số kỹ thuật</w:t>
      </w:r>
      <w:r w:rsidRPr="008663EA">
        <w:rPr>
          <w:rFonts w:asciiTheme="majorHAnsi" w:hAnsiTheme="majorHAnsi" w:cstheme="majorHAnsi"/>
          <w:szCs w:val="26"/>
          <w:lang w:val="vi-VN"/>
        </w:rPr>
        <w:t>.</w:t>
      </w:r>
    </w:p>
    <w:p w14:paraId="0DCE1534" w14:textId="77777777" w:rsidR="00E07E9E" w:rsidRPr="008663EA" w:rsidRDefault="00E07E9E" w:rsidP="00F75B51">
      <w:pPr>
        <w:pStyle w:val="NOIDUNG"/>
        <w:ind w:left="0" w:firstLine="720"/>
        <w:rPr>
          <w:rFonts w:asciiTheme="majorHAnsi" w:hAnsiTheme="majorHAnsi" w:cstheme="majorHAnsi"/>
          <w:szCs w:val="26"/>
          <w:lang w:val="vi-VN"/>
        </w:rPr>
      </w:pPr>
      <w:r w:rsidRPr="008663EA">
        <w:rPr>
          <w:rFonts w:asciiTheme="majorHAnsi" w:hAnsiTheme="majorHAnsi" w:cstheme="majorHAnsi"/>
          <w:szCs w:val="26"/>
          <w:lang w:val="vi-VN"/>
        </w:rPr>
        <w:t>b. Trong các khoang của trụ cực phải trang bị bộ phận hút ẩm, hút sản phẩm phân hủy từ khí SF</w:t>
      </w:r>
      <w:r w:rsidRPr="008663EA">
        <w:rPr>
          <w:rFonts w:asciiTheme="majorHAnsi" w:hAnsiTheme="majorHAnsi" w:cstheme="majorHAnsi"/>
          <w:szCs w:val="26"/>
          <w:vertAlign w:val="subscript"/>
          <w:lang w:val="vi-VN"/>
        </w:rPr>
        <w:t>6</w:t>
      </w:r>
      <w:r w:rsidRPr="008663EA">
        <w:rPr>
          <w:rFonts w:asciiTheme="majorHAnsi" w:hAnsiTheme="majorHAnsi" w:cstheme="majorHAnsi"/>
          <w:szCs w:val="26"/>
          <w:lang w:val="vi-VN"/>
        </w:rPr>
        <w:t xml:space="preserve"> và có thể trang bị thêm bộ phận giải phóng áp lực tăng cao bên trong khoang máy cắt để đảm bảo máy cắt không bị nổ khi áp lực tăng đột biến. Liên kết giữa các tầng trụ cực hoặc các bộ phận khác bằng bu-lông.</w:t>
      </w:r>
    </w:p>
    <w:p w14:paraId="361029B5" w14:textId="61AA750B" w:rsidR="00E07E9E" w:rsidRPr="008663EA" w:rsidRDefault="00E07E9E" w:rsidP="00F75B51">
      <w:pPr>
        <w:pStyle w:val="NOIDUNG"/>
        <w:ind w:left="0" w:firstLine="720"/>
        <w:rPr>
          <w:rFonts w:asciiTheme="majorHAnsi" w:hAnsiTheme="majorHAnsi" w:cstheme="majorHAnsi"/>
          <w:szCs w:val="26"/>
          <w:lang w:val="vi-VN"/>
        </w:rPr>
      </w:pPr>
      <w:r w:rsidRPr="008663EA">
        <w:rPr>
          <w:rFonts w:asciiTheme="majorHAnsi" w:hAnsiTheme="majorHAnsi" w:cstheme="majorHAnsi"/>
          <w:szCs w:val="26"/>
          <w:lang w:val="vi-VN"/>
        </w:rPr>
        <w:t xml:space="preserve">c. Các sứ cách điện và trụ cực máy cắt được chế tạo để đảm bảo khoảng cách từ các phần tử mang điện tới đất và giữa các phần tử mang điện tuân thủ các yêu cầu được nêu chi tiết trong </w:t>
      </w:r>
      <w:r w:rsidR="00C15974" w:rsidRPr="008663EA">
        <w:rPr>
          <w:rFonts w:asciiTheme="majorHAnsi" w:hAnsiTheme="majorHAnsi" w:cstheme="majorHAnsi"/>
          <w:szCs w:val="26"/>
          <w:lang w:val="vi-VN"/>
        </w:rPr>
        <w:t>Bảng khai báo thông số kỹ thuật</w:t>
      </w:r>
      <w:r w:rsidRPr="008663EA">
        <w:rPr>
          <w:rFonts w:asciiTheme="majorHAnsi" w:hAnsiTheme="majorHAnsi" w:cstheme="majorHAnsi"/>
          <w:szCs w:val="26"/>
          <w:lang w:val="vi-VN"/>
        </w:rPr>
        <w:t>.</w:t>
      </w:r>
    </w:p>
    <w:p w14:paraId="251CD8FA" w14:textId="6D3C236E" w:rsidR="00E07E9E" w:rsidRPr="008663EA" w:rsidRDefault="00E07E9E" w:rsidP="003665D8">
      <w:pPr>
        <w:widowControl w:val="0"/>
        <w:numPr>
          <w:ilvl w:val="3"/>
          <w:numId w:val="75"/>
        </w:numPr>
        <w:spacing w:before="40" w:after="40" w:line="276" w:lineRule="auto"/>
        <w:rPr>
          <w:rFonts w:asciiTheme="majorHAnsi" w:hAnsiTheme="majorHAnsi" w:cstheme="majorHAnsi"/>
          <w:b/>
          <w:bCs/>
          <w:sz w:val="26"/>
          <w:szCs w:val="26"/>
        </w:rPr>
      </w:pPr>
      <w:r w:rsidRPr="008663EA">
        <w:rPr>
          <w:rFonts w:asciiTheme="majorHAnsi" w:hAnsiTheme="majorHAnsi" w:cstheme="majorHAnsi"/>
          <w:b/>
          <w:bCs/>
          <w:sz w:val="26"/>
          <w:szCs w:val="26"/>
        </w:rPr>
        <w:t>Tủ truyền động, tủ điều khiển:</w:t>
      </w:r>
    </w:p>
    <w:p w14:paraId="5EBCA897" w14:textId="77777777" w:rsidR="00E07E9E" w:rsidRPr="008663EA" w:rsidRDefault="00E07E9E" w:rsidP="00A73555">
      <w:pPr>
        <w:pStyle w:val="NOIDUNG"/>
        <w:rPr>
          <w:rFonts w:asciiTheme="majorHAnsi" w:hAnsiTheme="majorHAnsi" w:cstheme="majorHAnsi"/>
          <w:szCs w:val="26"/>
          <w:lang w:val="vi-VN"/>
        </w:rPr>
      </w:pPr>
      <w:r w:rsidRPr="008663EA">
        <w:rPr>
          <w:rFonts w:asciiTheme="majorHAnsi" w:hAnsiTheme="majorHAnsi" w:cstheme="majorHAnsi"/>
          <w:szCs w:val="26"/>
          <w:lang w:val="vi-VN"/>
        </w:rPr>
        <w:t>a. Tủ truyền động:</w:t>
      </w:r>
    </w:p>
    <w:p w14:paraId="069C846C" w14:textId="77777777" w:rsidR="00E07E9E" w:rsidRPr="008663EA" w:rsidRDefault="00E07E9E" w:rsidP="00F75B51">
      <w:pPr>
        <w:pStyle w:val="NOIDUNG"/>
        <w:ind w:left="0" w:firstLine="720"/>
        <w:rPr>
          <w:rFonts w:asciiTheme="majorHAnsi" w:hAnsiTheme="majorHAnsi" w:cstheme="majorHAnsi"/>
          <w:szCs w:val="26"/>
          <w:lang w:val="vi-VN"/>
        </w:rPr>
      </w:pPr>
      <w:r w:rsidRPr="008663EA">
        <w:rPr>
          <w:rFonts w:asciiTheme="majorHAnsi" w:hAnsiTheme="majorHAnsi" w:cstheme="majorHAnsi"/>
          <w:szCs w:val="26"/>
          <w:lang w:val="vi-VN"/>
        </w:rPr>
        <w:t xml:space="preserve">- Mỗi máy cắt phải trang bị tủ truyền động tại chỗ có chứa cơ cấu vận hành, các khóa điều khiển và các rơle tương ứng, các công tắc, hàng kẹp cho cáp điều khiển, bộ đếm số lần tác động của máy cắt, đèn led chiếu sáng, điện trở sấy kèm rơ le nhiệt và thiết bị phụ trợ khác. </w:t>
      </w:r>
    </w:p>
    <w:p w14:paraId="3D90D55D" w14:textId="77777777" w:rsidR="00E07E9E" w:rsidRPr="008663EA" w:rsidRDefault="00E07E9E" w:rsidP="00F75B51">
      <w:pPr>
        <w:pStyle w:val="NOIDUNG"/>
        <w:ind w:left="0" w:firstLine="720"/>
        <w:rPr>
          <w:rFonts w:asciiTheme="majorHAnsi" w:hAnsiTheme="majorHAnsi" w:cstheme="majorHAnsi"/>
          <w:szCs w:val="26"/>
          <w:lang w:val="vi-VN"/>
        </w:rPr>
      </w:pPr>
      <w:r w:rsidRPr="008663EA">
        <w:rPr>
          <w:rFonts w:asciiTheme="majorHAnsi" w:hAnsiTheme="majorHAnsi" w:cstheme="majorHAnsi"/>
          <w:szCs w:val="26"/>
          <w:lang w:val="vi-VN"/>
        </w:rPr>
        <w:t xml:space="preserve">- Hàng kẹp nhị thứ phải có khả năng mở rộng để hạn chế việc nối nhiều dây dẫn ở một vị trí. Hàng kẹp phải có dự phòng tối thiểu 20% các kẹp đấu nối. Hàng kẹp mạch đóng hoặc mạch cắt không bố trí gần với hàng kẹp nguồn AC hoặc DC. </w:t>
      </w:r>
    </w:p>
    <w:p w14:paraId="7856181D" w14:textId="77777777" w:rsidR="00E07E9E" w:rsidRPr="008663EA" w:rsidRDefault="00E07E9E" w:rsidP="00F75B51">
      <w:pPr>
        <w:pStyle w:val="NOIDUNG"/>
        <w:ind w:left="0" w:firstLine="720"/>
        <w:rPr>
          <w:rFonts w:asciiTheme="majorHAnsi" w:hAnsiTheme="majorHAnsi" w:cstheme="majorHAnsi"/>
          <w:szCs w:val="26"/>
          <w:lang w:val="vi-VN"/>
        </w:rPr>
      </w:pPr>
      <w:r w:rsidRPr="008663EA">
        <w:rPr>
          <w:rFonts w:asciiTheme="majorHAnsi" w:hAnsiTheme="majorHAnsi" w:cstheme="majorHAnsi"/>
          <w:szCs w:val="26"/>
          <w:lang w:val="vi-VN"/>
        </w:rPr>
        <w:t>- Tủ truyền động của máy cắt trang bị các bộ phận sau đây:</w:t>
      </w:r>
    </w:p>
    <w:p w14:paraId="19E80DBE" w14:textId="77777777" w:rsidR="00E07E9E" w:rsidRPr="008663EA" w:rsidRDefault="00E07E9E" w:rsidP="00F75B51">
      <w:pPr>
        <w:pStyle w:val="NOIDUNG"/>
        <w:ind w:left="0" w:firstLine="720"/>
        <w:rPr>
          <w:rFonts w:asciiTheme="majorHAnsi" w:hAnsiTheme="majorHAnsi" w:cstheme="majorHAnsi"/>
          <w:szCs w:val="26"/>
          <w:lang w:val="vi-VN"/>
        </w:rPr>
      </w:pPr>
      <w:r w:rsidRPr="008663EA">
        <w:rPr>
          <w:rFonts w:asciiTheme="majorHAnsi" w:hAnsiTheme="majorHAnsi" w:cstheme="majorHAnsi"/>
          <w:szCs w:val="26"/>
          <w:lang w:val="vi-VN"/>
        </w:rPr>
        <w:t>+ Khóa lựa chọn vị trí thao tác máy cắt Local/Remote (hoặc có thể lắp đặt trong tủ điều khiển theo công nghệ của nhà sản xuất).</w:t>
      </w:r>
    </w:p>
    <w:p w14:paraId="7663F994" w14:textId="77777777" w:rsidR="00E07E9E" w:rsidRPr="008663EA" w:rsidRDefault="00E07E9E" w:rsidP="00F75B51">
      <w:pPr>
        <w:pStyle w:val="NOIDUNG"/>
        <w:ind w:left="0" w:firstLine="720"/>
        <w:rPr>
          <w:rFonts w:asciiTheme="majorHAnsi" w:hAnsiTheme="majorHAnsi" w:cstheme="majorHAnsi"/>
          <w:szCs w:val="26"/>
          <w:lang w:val="vi-VN"/>
        </w:rPr>
      </w:pPr>
      <w:r w:rsidRPr="008663EA">
        <w:rPr>
          <w:rFonts w:asciiTheme="majorHAnsi" w:hAnsiTheme="majorHAnsi" w:cstheme="majorHAnsi"/>
          <w:szCs w:val="26"/>
          <w:lang w:val="vi-VN"/>
        </w:rPr>
        <w:t>+ Khóa thao tác đóng/cắt tại chỗ máy cắt (hoặc có thể lắp đặt trong tủ điều khiển theo công nghệ của nhà sản xuất).</w:t>
      </w:r>
    </w:p>
    <w:p w14:paraId="746A8E82" w14:textId="77777777" w:rsidR="00E07E9E" w:rsidRPr="008663EA" w:rsidRDefault="00E07E9E" w:rsidP="00F75B51">
      <w:pPr>
        <w:pStyle w:val="NOIDUNG"/>
        <w:ind w:left="0" w:firstLine="720"/>
        <w:rPr>
          <w:rFonts w:asciiTheme="majorHAnsi" w:hAnsiTheme="majorHAnsi" w:cstheme="majorHAnsi"/>
          <w:szCs w:val="26"/>
          <w:lang w:val="vi-VN"/>
        </w:rPr>
      </w:pPr>
      <w:r w:rsidRPr="008663EA">
        <w:rPr>
          <w:rFonts w:asciiTheme="majorHAnsi" w:hAnsiTheme="majorHAnsi" w:cstheme="majorHAnsi"/>
          <w:szCs w:val="26"/>
          <w:lang w:val="vi-VN"/>
        </w:rPr>
        <w:t>+ Bộ đếm số lần thao tác đóng - cắt của máy cắt.</w:t>
      </w:r>
    </w:p>
    <w:p w14:paraId="36EA1939" w14:textId="77777777" w:rsidR="00E07E9E" w:rsidRPr="008663EA" w:rsidRDefault="00E07E9E" w:rsidP="00F75B51">
      <w:pPr>
        <w:pStyle w:val="NOIDUNG"/>
        <w:ind w:left="0" w:firstLine="720"/>
        <w:rPr>
          <w:rFonts w:asciiTheme="majorHAnsi" w:hAnsiTheme="majorHAnsi" w:cstheme="majorHAnsi"/>
          <w:szCs w:val="26"/>
          <w:lang w:val="vi-VN"/>
        </w:rPr>
      </w:pPr>
      <w:r w:rsidRPr="008663EA">
        <w:rPr>
          <w:rFonts w:asciiTheme="majorHAnsi" w:hAnsiTheme="majorHAnsi" w:cstheme="majorHAnsi"/>
          <w:szCs w:val="26"/>
          <w:lang w:val="vi-VN"/>
        </w:rPr>
        <w:t>+ Hệ thống tiếp điểm phụ và công tắc hành trình để điều khiển động cơ tích năng và báo tín hiệu trạng thái tích năng lò xo.</w:t>
      </w:r>
    </w:p>
    <w:p w14:paraId="4DD66D42" w14:textId="77777777" w:rsidR="00E07E9E" w:rsidRPr="008663EA" w:rsidRDefault="00E07E9E" w:rsidP="00F75B51">
      <w:pPr>
        <w:pStyle w:val="NOIDUNG"/>
        <w:ind w:left="0" w:firstLine="720"/>
        <w:rPr>
          <w:rFonts w:asciiTheme="majorHAnsi" w:hAnsiTheme="majorHAnsi" w:cstheme="majorHAnsi"/>
          <w:szCs w:val="26"/>
          <w:lang w:val="vi-VN"/>
        </w:rPr>
      </w:pPr>
      <w:r w:rsidRPr="008663EA">
        <w:rPr>
          <w:rFonts w:asciiTheme="majorHAnsi" w:hAnsiTheme="majorHAnsi" w:cstheme="majorHAnsi"/>
          <w:szCs w:val="26"/>
          <w:lang w:val="vi-VN"/>
        </w:rPr>
        <w:t>+ Có chỉ báo tình trạng tích năng lò xo: dạng biểu tượng/hoặc bằng chữ để nhận biết trạng thái lò xo mạch đóng của máy cắt đã được tích năng và chưa tích năng.</w:t>
      </w:r>
    </w:p>
    <w:p w14:paraId="362A56BE" w14:textId="77777777" w:rsidR="00E07E9E" w:rsidRPr="008663EA" w:rsidRDefault="00E07E9E" w:rsidP="00F75B51">
      <w:pPr>
        <w:pStyle w:val="NOIDUNG"/>
        <w:ind w:left="0" w:firstLine="720"/>
        <w:rPr>
          <w:rFonts w:asciiTheme="majorHAnsi" w:hAnsiTheme="majorHAnsi" w:cstheme="majorHAnsi"/>
          <w:szCs w:val="26"/>
          <w:lang w:val="vi-VN"/>
        </w:rPr>
      </w:pPr>
      <w:r w:rsidRPr="008663EA">
        <w:rPr>
          <w:rFonts w:asciiTheme="majorHAnsi" w:hAnsiTheme="majorHAnsi" w:cstheme="majorHAnsi"/>
          <w:szCs w:val="26"/>
          <w:lang w:val="vi-VN"/>
        </w:rPr>
        <w:t>+ Bộ chỉ thị trạng thái đóng/mở của máy cắt.</w:t>
      </w:r>
    </w:p>
    <w:p w14:paraId="114E81BB" w14:textId="213376FD" w:rsidR="00E07E9E" w:rsidRPr="008663EA" w:rsidRDefault="00E07E9E" w:rsidP="00F75B51">
      <w:pPr>
        <w:pStyle w:val="NOIDUNG"/>
        <w:ind w:left="0" w:firstLine="720"/>
        <w:rPr>
          <w:rFonts w:asciiTheme="majorHAnsi" w:hAnsiTheme="majorHAnsi" w:cstheme="majorHAnsi"/>
          <w:szCs w:val="26"/>
          <w:lang w:val="vi-VN"/>
        </w:rPr>
      </w:pPr>
      <w:r w:rsidRPr="008663EA">
        <w:rPr>
          <w:rFonts w:asciiTheme="majorHAnsi" w:hAnsiTheme="majorHAnsi" w:cstheme="majorHAnsi"/>
          <w:szCs w:val="26"/>
          <w:lang w:val="vi-VN"/>
        </w:rPr>
        <w:t xml:space="preserve">+ Số lượng tiếp điểm phụ trong mỗi pha máy cắt phải đảm bảo tuân thủ các yêu cầu được nêu trong </w:t>
      </w:r>
      <w:r w:rsidR="00C15974" w:rsidRPr="008663EA">
        <w:rPr>
          <w:rFonts w:asciiTheme="majorHAnsi" w:hAnsiTheme="majorHAnsi" w:cstheme="majorHAnsi"/>
          <w:szCs w:val="26"/>
          <w:lang w:val="vi-VN"/>
        </w:rPr>
        <w:t>Bảng khai báo thông số kỹ thuật</w:t>
      </w:r>
      <w:r w:rsidRPr="008663EA">
        <w:rPr>
          <w:rFonts w:asciiTheme="majorHAnsi" w:hAnsiTheme="majorHAnsi" w:cstheme="majorHAnsi"/>
          <w:szCs w:val="26"/>
          <w:lang w:val="vi-VN"/>
        </w:rPr>
        <w:t>.</w:t>
      </w:r>
    </w:p>
    <w:p w14:paraId="0BD39A16" w14:textId="77777777" w:rsidR="00E07E9E" w:rsidRPr="008663EA" w:rsidRDefault="00E07E9E" w:rsidP="00F75B51">
      <w:pPr>
        <w:pStyle w:val="NOIDUNG"/>
        <w:ind w:left="0" w:firstLine="720"/>
        <w:rPr>
          <w:rFonts w:asciiTheme="majorHAnsi" w:hAnsiTheme="majorHAnsi" w:cstheme="majorHAnsi"/>
          <w:szCs w:val="26"/>
          <w:lang w:val="vi-VN"/>
        </w:rPr>
      </w:pPr>
      <w:r w:rsidRPr="008663EA">
        <w:rPr>
          <w:rFonts w:asciiTheme="majorHAnsi" w:hAnsiTheme="majorHAnsi" w:cstheme="majorHAnsi"/>
          <w:szCs w:val="26"/>
          <w:lang w:val="vi-VN"/>
        </w:rPr>
        <w:lastRenderedPageBreak/>
        <w:t>- Bộ truyền động có khả năng khóa tại vị trí đóng hoặc mở của máy cắt và phải có khả năng đóng hoặc mở sau khoảng thời gian đóng lặp lại.</w:t>
      </w:r>
    </w:p>
    <w:p w14:paraId="4FCAE57B" w14:textId="77777777" w:rsidR="00E07E9E" w:rsidRPr="008663EA" w:rsidRDefault="00E07E9E" w:rsidP="00F75B51">
      <w:pPr>
        <w:pStyle w:val="NOIDUNG"/>
        <w:ind w:left="0" w:firstLine="720"/>
        <w:rPr>
          <w:rFonts w:asciiTheme="majorHAnsi" w:hAnsiTheme="majorHAnsi" w:cstheme="majorHAnsi"/>
          <w:szCs w:val="26"/>
          <w:lang w:val="vi-VN"/>
        </w:rPr>
      </w:pPr>
      <w:r w:rsidRPr="008663EA">
        <w:rPr>
          <w:rFonts w:asciiTheme="majorHAnsi" w:hAnsiTheme="majorHAnsi" w:cstheme="majorHAnsi"/>
          <w:szCs w:val="26"/>
          <w:lang w:val="vi-VN"/>
        </w:rPr>
        <w:t>- Bộ truyền động và các thiết bị đi kèm phải có khả năng chịu đựng các lực tác động trong quá trình vận hành máy cắt theo tiêu chuẩn IEC 62271-100 và có số lần đóng cắt cơ khí an toàn ít nhất là 10000 lần.</w:t>
      </w:r>
    </w:p>
    <w:p w14:paraId="35D26EF5" w14:textId="77777777" w:rsidR="00E07E9E" w:rsidRPr="008663EA" w:rsidRDefault="00E07E9E" w:rsidP="00F75B51">
      <w:pPr>
        <w:pStyle w:val="NOIDUNG"/>
        <w:ind w:left="0" w:firstLine="720"/>
        <w:rPr>
          <w:rFonts w:asciiTheme="majorHAnsi" w:hAnsiTheme="majorHAnsi" w:cstheme="majorHAnsi"/>
          <w:szCs w:val="26"/>
          <w:lang w:val="vi-VN"/>
        </w:rPr>
      </w:pPr>
      <w:r w:rsidRPr="008663EA">
        <w:rPr>
          <w:rFonts w:asciiTheme="majorHAnsi" w:hAnsiTheme="majorHAnsi" w:cstheme="majorHAnsi"/>
          <w:szCs w:val="26"/>
          <w:lang w:val="vi-VN"/>
        </w:rPr>
        <w:t xml:space="preserve">- Bộ chỉ thị trạng thái đóng/mở của máy cắt và trạng thái tích năng lò xo của cơ cấu truyền động được bố trí ở vị trí dễ dàng nhận biết mà không cần phải mở cửa bộ truyền động. </w:t>
      </w:r>
    </w:p>
    <w:p w14:paraId="64F78D96" w14:textId="4C07B0D8" w:rsidR="00E07E9E" w:rsidRPr="008663EA" w:rsidRDefault="00E07E9E" w:rsidP="00F75B51">
      <w:pPr>
        <w:pStyle w:val="NOIDUNG"/>
        <w:ind w:left="0" w:firstLine="720"/>
        <w:rPr>
          <w:rFonts w:asciiTheme="majorHAnsi" w:hAnsiTheme="majorHAnsi" w:cstheme="majorHAnsi"/>
          <w:szCs w:val="26"/>
          <w:lang w:val="vi-VN"/>
        </w:rPr>
      </w:pPr>
      <w:r w:rsidRPr="008663EA">
        <w:rPr>
          <w:rFonts w:asciiTheme="majorHAnsi" w:hAnsiTheme="majorHAnsi" w:cstheme="majorHAnsi"/>
          <w:szCs w:val="26"/>
          <w:lang w:val="vi-VN"/>
        </w:rPr>
        <w:t xml:space="preserve">- Công suất của tất cả các cuộn đóng, công suất của tất cả cuộn cắt máy cắt: không vượt quá 1200 VA cho cả 3 pha. Công suất yêu cầu có thể lớn hơn trong trường hợp áp dụng máy cắt đóng cắt nhanh hơn so với giá trị quy định ở </w:t>
      </w:r>
      <w:r w:rsidR="00C15974" w:rsidRPr="008663EA">
        <w:rPr>
          <w:rFonts w:asciiTheme="majorHAnsi" w:hAnsiTheme="majorHAnsi" w:cstheme="majorHAnsi"/>
          <w:szCs w:val="26"/>
          <w:lang w:val="vi-VN"/>
        </w:rPr>
        <w:t>Bảng khai báo thông số kỹ thuật</w:t>
      </w:r>
      <w:r w:rsidRPr="008663EA">
        <w:rPr>
          <w:rFonts w:asciiTheme="majorHAnsi" w:hAnsiTheme="majorHAnsi" w:cstheme="majorHAnsi"/>
          <w:szCs w:val="26"/>
          <w:lang w:val="vi-VN"/>
        </w:rPr>
        <w:t>.</w:t>
      </w:r>
    </w:p>
    <w:p w14:paraId="07FF9281" w14:textId="77777777" w:rsidR="00E07E9E" w:rsidRPr="008663EA" w:rsidRDefault="00E07E9E" w:rsidP="00F75B51">
      <w:pPr>
        <w:pStyle w:val="NOIDUNG"/>
        <w:ind w:left="0" w:firstLine="720"/>
        <w:rPr>
          <w:rFonts w:asciiTheme="majorHAnsi" w:hAnsiTheme="majorHAnsi" w:cstheme="majorHAnsi"/>
          <w:szCs w:val="26"/>
          <w:lang w:val="vi-VN"/>
        </w:rPr>
      </w:pPr>
      <w:r w:rsidRPr="008663EA">
        <w:rPr>
          <w:rFonts w:asciiTheme="majorHAnsi" w:hAnsiTheme="majorHAnsi" w:cstheme="majorHAnsi"/>
          <w:szCs w:val="26"/>
          <w:lang w:val="vi-VN"/>
        </w:rPr>
        <w:t xml:space="preserve">- Vỏ tủ truyền động có thể được chế tạo bằng vật liệu hợp kim nhôm hoặc thép không rỉ (Inox 304) và có thể sơn bề mặt vỏ tủ phù hợp với với đặc tính kỹ thuật chung. Vỏ tủ truyền động có độ dầy tối thiểu </w:t>
      </w:r>
      <w:bookmarkStart w:id="77" w:name="_Hlk104990680"/>
      <w:r w:rsidRPr="008663EA">
        <w:rPr>
          <w:rFonts w:asciiTheme="majorHAnsi" w:hAnsiTheme="majorHAnsi" w:cstheme="majorHAnsi"/>
          <w:szCs w:val="26"/>
          <w:lang w:val="vi-VN"/>
        </w:rPr>
        <w:t xml:space="preserve">2mm. </w:t>
      </w:r>
      <w:bookmarkEnd w:id="77"/>
      <w:r w:rsidRPr="008663EA">
        <w:rPr>
          <w:rFonts w:asciiTheme="majorHAnsi" w:hAnsiTheme="majorHAnsi" w:cstheme="majorHAnsi"/>
          <w:szCs w:val="26"/>
          <w:lang w:val="vi-VN"/>
        </w:rPr>
        <w:t>Tủ điều khiển phải chịu được điều kiện thời tiết khắc nghiệt, cấp bảo vệ tối thiểu IP55. Đáy tủ có các lỗ luồn cáp thích hợp với đường kính cáp sử dụng và được trang bị các giắc co cổ cáp để đảm bảo độ kín.</w:t>
      </w:r>
    </w:p>
    <w:p w14:paraId="72A41EA0" w14:textId="77777777" w:rsidR="00E07E9E" w:rsidRPr="008663EA" w:rsidRDefault="00E07E9E" w:rsidP="00A73555">
      <w:pPr>
        <w:pStyle w:val="NOIDUNG"/>
        <w:rPr>
          <w:rFonts w:asciiTheme="majorHAnsi" w:hAnsiTheme="majorHAnsi" w:cstheme="majorHAnsi"/>
          <w:szCs w:val="26"/>
          <w:lang w:val="vi-VN"/>
        </w:rPr>
      </w:pPr>
      <w:r w:rsidRPr="008663EA">
        <w:rPr>
          <w:rFonts w:asciiTheme="majorHAnsi" w:hAnsiTheme="majorHAnsi" w:cstheme="majorHAnsi"/>
          <w:szCs w:val="26"/>
          <w:lang w:val="vi-VN"/>
        </w:rPr>
        <w:t>b. Tủ điều khiển chung:</w:t>
      </w:r>
    </w:p>
    <w:p w14:paraId="1D37D012" w14:textId="77777777" w:rsidR="00E07E9E" w:rsidRPr="008663EA" w:rsidRDefault="00E07E9E" w:rsidP="00F75B51">
      <w:pPr>
        <w:pStyle w:val="NOIDUNG"/>
        <w:ind w:left="0" w:firstLine="720"/>
        <w:rPr>
          <w:rFonts w:asciiTheme="majorHAnsi" w:hAnsiTheme="majorHAnsi" w:cstheme="majorHAnsi"/>
          <w:szCs w:val="26"/>
          <w:lang w:val="vi-VN"/>
        </w:rPr>
      </w:pPr>
      <w:r w:rsidRPr="008663EA">
        <w:rPr>
          <w:rFonts w:asciiTheme="majorHAnsi" w:hAnsiTheme="majorHAnsi" w:cstheme="majorHAnsi"/>
          <w:szCs w:val="26"/>
          <w:lang w:val="vi-VN"/>
        </w:rPr>
        <w:t xml:space="preserve">- Đối với cấp điện áp từ 220 kV trở xuống, tủ điều khiển có thể tích hợp với tủ truyền động của máy cắt 1 pha hoặc 3 pha. </w:t>
      </w:r>
    </w:p>
    <w:p w14:paraId="01360468" w14:textId="77777777" w:rsidR="00E07E9E" w:rsidRPr="008663EA" w:rsidRDefault="00E07E9E" w:rsidP="00F75B51">
      <w:pPr>
        <w:pStyle w:val="NOIDUNG"/>
        <w:ind w:left="0" w:firstLine="720"/>
        <w:rPr>
          <w:rFonts w:asciiTheme="majorHAnsi" w:hAnsiTheme="majorHAnsi" w:cstheme="majorHAnsi"/>
          <w:szCs w:val="26"/>
          <w:lang w:val="vi-VN"/>
        </w:rPr>
      </w:pPr>
      <w:r w:rsidRPr="008663EA">
        <w:rPr>
          <w:rFonts w:asciiTheme="majorHAnsi" w:hAnsiTheme="majorHAnsi" w:cstheme="majorHAnsi"/>
          <w:szCs w:val="26"/>
          <w:lang w:val="vi-VN"/>
        </w:rPr>
        <w:t>- Tủ điều khiển chung được chế tạo bằng vật liệu hợp kim nhôm hoặc thép không rỉ (Inox 304), vỏ tủ có độ dầy tối thiểu 2 mm. Tủ điều khiển phải chịu được điều kiện thời tiết khắc nghiệt, cấp bảo vệ tối thiểu IP55. Đáy tủ có các lỗ luồn cáp thích hợp với đường kính cáp sử dụng và được trang bị các giắc co cổ cáp để đảm bảo độ kín, cánh tủ thiết kế có khóa cài và khóa chìa, gioăng tủ là loại có tuổi thọ cao chịu được môi trường ngoài trời. Khuyến cáo lắp đặt tủ điều khiển tại vị trí gần pha B nhất. Mạch điều khiển, bảo vệ liên kết tủ điều khiển với các tủ truyền động ở các pha khuyến cáo sử dụng cáp và giắc cắm chuyên dụng được nhà sản xuất chế tạo và cung cấp đồng bộ kèm theo máy cắt.</w:t>
      </w:r>
    </w:p>
    <w:p w14:paraId="1053B04C" w14:textId="781E6345" w:rsidR="00E07E9E" w:rsidRPr="008663EA" w:rsidRDefault="00E07E9E" w:rsidP="00F75B51">
      <w:pPr>
        <w:pStyle w:val="NOIDUNG"/>
        <w:ind w:left="0" w:firstLine="720"/>
        <w:rPr>
          <w:rFonts w:asciiTheme="majorHAnsi" w:hAnsiTheme="majorHAnsi" w:cstheme="majorHAnsi"/>
          <w:szCs w:val="26"/>
          <w:lang w:val="vi-VN"/>
        </w:rPr>
      </w:pPr>
      <w:r w:rsidRPr="008663EA">
        <w:rPr>
          <w:rFonts w:asciiTheme="majorHAnsi" w:hAnsiTheme="majorHAnsi" w:cstheme="majorHAnsi"/>
          <w:szCs w:val="26"/>
          <w:lang w:val="vi-VN"/>
        </w:rPr>
        <w:t>- Mạch điều khiể</w:t>
      </w:r>
      <w:r w:rsidR="001130F8" w:rsidRPr="008663EA">
        <w:rPr>
          <w:rFonts w:asciiTheme="majorHAnsi" w:hAnsiTheme="majorHAnsi" w:cstheme="majorHAnsi"/>
          <w:szCs w:val="26"/>
          <w:lang w:val="vi-VN"/>
        </w:rPr>
        <w:t xml:space="preserve">n máy cắt sử dụng nguồn điện </w:t>
      </w:r>
      <w:r w:rsidR="005A3ED6" w:rsidRPr="008663EA">
        <w:rPr>
          <w:rFonts w:asciiTheme="majorHAnsi" w:hAnsiTheme="majorHAnsi" w:cstheme="majorHAnsi"/>
          <w:szCs w:val="26"/>
          <w:lang w:val="vi-VN"/>
        </w:rPr>
        <w:t>220VDC</w:t>
      </w:r>
      <w:r w:rsidRPr="008663EA">
        <w:rPr>
          <w:rFonts w:asciiTheme="majorHAnsi" w:hAnsiTheme="majorHAnsi" w:cstheme="majorHAnsi"/>
          <w:szCs w:val="26"/>
          <w:lang w:val="vi-VN"/>
        </w:rPr>
        <w:t>, trong đó phải có:</w:t>
      </w:r>
    </w:p>
    <w:p w14:paraId="759F1505" w14:textId="063A95B6" w:rsidR="00E07E9E" w:rsidRPr="008663EA" w:rsidRDefault="00E07E9E" w:rsidP="00F75B51">
      <w:pPr>
        <w:pStyle w:val="NOIDUNG"/>
        <w:ind w:left="0" w:firstLine="720"/>
        <w:rPr>
          <w:rFonts w:asciiTheme="majorHAnsi" w:hAnsiTheme="majorHAnsi" w:cstheme="majorHAnsi"/>
          <w:szCs w:val="26"/>
          <w:lang w:val="vi-VN"/>
        </w:rPr>
      </w:pPr>
      <w:r w:rsidRPr="008663EA">
        <w:rPr>
          <w:rFonts w:asciiTheme="majorHAnsi" w:hAnsiTheme="majorHAnsi" w:cstheme="majorHAnsi"/>
          <w:szCs w:val="26"/>
          <w:lang w:val="vi-VN"/>
        </w:rPr>
        <w:t>+ 2</w:t>
      </w:r>
      <w:r w:rsidR="001130F8" w:rsidRPr="008663EA">
        <w:rPr>
          <w:rFonts w:asciiTheme="majorHAnsi" w:hAnsiTheme="majorHAnsi" w:cstheme="majorHAnsi"/>
          <w:szCs w:val="26"/>
          <w:lang w:val="vi-VN"/>
        </w:rPr>
        <w:t xml:space="preserve"> mạch cắt làm việc ở điện áp </w:t>
      </w:r>
      <w:r w:rsidR="005A3ED6" w:rsidRPr="008663EA">
        <w:rPr>
          <w:rFonts w:asciiTheme="majorHAnsi" w:hAnsiTheme="majorHAnsi" w:cstheme="majorHAnsi"/>
          <w:szCs w:val="26"/>
          <w:lang w:val="vi-VN"/>
        </w:rPr>
        <w:t>220VDC</w:t>
      </w:r>
      <w:r w:rsidRPr="008663EA">
        <w:rPr>
          <w:rFonts w:asciiTheme="majorHAnsi" w:hAnsiTheme="majorHAnsi" w:cstheme="majorHAnsi"/>
          <w:szCs w:val="26"/>
          <w:lang w:val="vi-VN"/>
        </w:rPr>
        <w:t xml:space="preserve"> với độ lệch điện áp cho phép (+10%; -30%) được cấp bằng 2 nguồn độc lập;</w:t>
      </w:r>
    </w:p>
    <w:p w14:paraId="72F65C1C" w14:textId="3509BD20" w:rsidR="00E07E9E" w:rsidRPr="008663EA" w:rsidRDefault="00E07E9E" w:rsidP="00F75B51">
      <w:pPr>
        <w:pStyle w:val="NOIDUNG"/>
        <w:ind w:left="0" w:firstLine="720"/>
        <w:rPr>
          <w:rFonts w:asciiTheme="majorHAnsi" w:hAnsiTheme="majorHAnsi" w:cstheme="majorHAnsi"/>
          <w:szCs w:val="26"/>
          <w:lang w:val="vi-VN"/>
        </w:rPr>
      </w:pPr>
      <w:r w:rsidRPr="008663EA">
        <w:rPr>
          <w:rFonts w:asciiTheme="majorHAnsi" w:hAnsiTheme="majorHAnsi" w:cstheme="majorHAnsi"/>
          <w:szCs w:val="26"/>
          <w:lang w:val="vi-VN"/>
        </w:rPr>
        <w:t>+ 1</w:t>
      </w:r>
      <w:r w:rsidR="001130F8" w:rsidRPr="008663EA">
        <w:rPr>
          <w:rFonts w:asciiTheme="majorHAnsi" w:hAnsiTheme="majorHAnsi" w:cstheme="majorHAnsi"/>
          <w:szCs w:val="26"/>
          <w:lang w:val="vi-VN"/>
        </w:rPr>
        <w:t xml:space="preserve"> mạch đóng làm việc ở điện áp </w:t>
      </w:r>
      <w:r w:rsidR="005A3ED6" w:rsidRPr="008663EA">
        <w:rPr>
          <w:rFonts w:asciiTheme="majorHAnsi" w:hAnsiTheme="majorHAnsi" w:cstheme="majorHAnsi"/>
          <w:szCs w:val="26"/>
          <w:lang w:val="vi-VN"/>
        </w:rPr>
        <w:t>220VDC</w:t>
      </w:r>
      <w:r w:rsidRPr="008663EA">
        <w:rPr>
          <w:rFonts w:asciiTheme="majorHAnsi" w:hAnsiTheme="majorHAnsi" w:cstheme="majorHAnsi"/>
          <w:szCs w:val="26"/>
          <w:lang w:val="vi-VN"/>
        </w:rPr>
        <w:t xml:space="preserve"> với độ lệch điện áp cho phép (+10%; -25%).</w:t>
      </w:r>
    </w:p>
    <w:p w14:paraId="703886FE" w14:textId="77777777" w:rsidR="00E07E9E" w:rsidRPr="008663EA" w:rsidRDefault="00E07E9E" w:rsidP="00F75B51">
      <w:pPr>
        <w:pStyle w:val="NOIDUNG"/>
        <w:ind w:left="0" w:firstLine="720"/>
        <w:rPr>
          <w:rFonts w:asciiTheme="majorHAnsi" w:hAnsiTheme="majorHAnsi" w:cstheme="majorHAnsi"/>
          <w:szCs w:val="26"/>
          <w:lang w:val="vi-VN"/>
        </w:rPr>
      </w:pPr>
      <w:r w:rsidRPr="008663EA">
        <w:rPr>
          <w:rFonts w:asciiTheme="majorHAnsi" w:hAnsiTheme="majorHAnsi" w:cstheme="majorHAnsi"/>
          <w:szCs w:val="26"/>
          <w:lang w:val="vi-VN"/>
        </w:rPr>
        <w:t>- Các mạch sấy, chiếu sáng trong tủ sử dụng nguồn điện 220VAC với độ lệch điện áp (+10%; -15%) so với giá trị danh định.</w:t>
      </w:r>
    </w:p>
    <w:p w14:paraId="439FC2F9" w14:textId="77777777" w:rsidR="00E07E9E" w:rsidRPr="008663EA" w:rsidRDefault="00E07E9E" w:rsidP="00F75B51">
      <w:pPr>
        <w:pStyle w:val="NOIDUNG"/>
        <w:ind w:left="0" w:firstLine="720"/>
        <w:rPr>
          <w:rFonts w:asciiTheme="majorHAnsi" w:hAnsiTheme="majorHAnsi" w:cstheme="majorHAnsi"/>
          <w:szCs w:val="26"/>
          <w:lang w:val="vi-VN"/>
        </w:rPr>
      </w:pPr>
      <w:r w:rsidRPr="008663EA">
        <w:rPr>
          <w:rFonts w:asciiTheme="majorHAnsi" w:hAnsiTheme="majorHAnsi" w:cstheme="majorHAnsi"/>
          <w:szCs w:val="26"/>
          <w:lang w:val="vi-VN"/>
        </w:rPr>
        <w:t>- Tủ điều khiển tại chỗ của máy cắt trang bị các bộ phận sau đây:</w:t>
      </w:r>
    </w:p>
    <w:p w14:paraId="6307984E" w14:textId="77777777" w:rsidR="00E07E9E" w:rsidRPr="008663EA" w:rsidRDefault="00E07E9E" w:rsidP="00F75B51">
      <w:pPr>
        <w:pStyle w:val="NOIDUNG"/>
        <w:ind w:left="0" w:firstLine="720"/>
        <w:rPr>
          <w:rFonts w:asciiTheme="majorHAnsi" w:hAnsiTheme="majorHAnsi" w:cstheme="majorHAnsi"/>
          <w:szCs w:val="26"/>
          <w:lang w:val="vi-VN"/>
        </w:rPr>
      </w:pPr>
      <w:r w:rsidRPr="008663EA">
        <w:rPr>
          <w:rFonts w:asciiTheme="majorHAnsi" w:hAnsiTheme="majorHAnsi" w:cstheme="majorHAnsi"/>
          <w:szCs w:val="26"/>
          <w:lang w:val="vi-VN"/>
        </w:rPr>
        <w:t>+ Khóa lựa chọn vị trí thao tác máy cắt Local/Remote (trong đó: Local: lựa chọn thao tác máy cắt tại chỗ; Remote: lựa chọn thao tác máy cắt từ xa).</w:t>
      </w:r>
    </w:p>
    <w:p w14:paraId="356ADDF9" w14:textId="77777777" w:rsidR="00E07E9E" w:rsidRPr="008663EA" w:rsidRDefault="00E07E9E" w:rsidP="00F75B51">
      <w:pPr>
        <w:pStyle w:val="NOIDUNG"/>
        <w:ind w:left="0" w:firstLine="720"/>
        <w:rPr>
          <w:rFonts w:asciiTheme="majorHAnsi" w:hAnsiTheme="majorHAnsi" w:cstheme="majorHAnsi"/>
          <w:szCs w:val="26"/>
          <w:lang w:val="vi-VN"/>
        </w:rPr>
      </w:pPr>
      <w:r w:rsidRPr="008663EA">
        <w:rPr>
          <w:rFonts w:asciiTheme="majorHAnsi" w:hAnsiTheme="majorHAnsi" w:cstheme="majorHAnsi"/>
          <w:szCs w:val="26"/>
          <w:lang w:val="vi-VN"/>
        </w:rPr>
        <w:t>+ Khóa thao tác đóng/cắt tại chỗ máy cắt: có thể dùng loại khóa chuyển mạch tự trở về hoặc các nút ấn “Open/Close”.</w:t>
      </w:r>
    </w:p>
    <w:p w14:paraId="5FD27A0A" w14:textId="7ED49D40" w:rsidR="00E07E9E" w:rsidRPr="008663EA" w:rsidRDefault="00E07E9E" w:rsidP="00F75B51">
      <w:pPr>
        <w:pStyle w:val="NOIDUNG"/>
        <w:ind w:left="0" w:firstLine="720"/>
        <w:rPr>
          <w:rFonts w:asciiTheme="majorHAnsi" w:hAnsiTheme="majorHAnsi" w:cstheme="majorHAnsi"/>
          <w:szCs w:val="26"/>
          <w:lang w:val="vi-VN"/>
        </w:rPr>
      </w:pPr>
      <w:r w:rsidRPr="008663EA">
        <w:rPr>
          <w:rFonts w:asciiTheme="majorHAnsi" w:hAnsiTheme="majorHAnsi" w:cstheme="majorHAnsi"/>
          <w:szCs w:val="26"/>
          <w:lang w:val="vi-VN"/>
        </w:rPr>
        <w:t xml:space="preserve">- Hàng kẹp nhị thứ phải có khả năng mở rộng tại những địa chỉ có nhiều đấu nối để hạn chế việc nối nhiều dây dẫn ở một vị trí. Hàng kẹp phải có dự phòng tối thiểu 20% các </w:t>
      </w:r>
      <w:r w:rsidRPr="008663EA">
        <w:rPr>
          <w:rFonts w:asciiTheme="majorHAnsi" w:hAnsiTheme="majorHAnsi" w:cstheme="majorHAnsi"/>
          <w:szCs w:val="26"/>
          <w:lang w:val="vi-VN"/>
        </w:rPr>
        <w:lastRenderedPageBreak/>
        <w:t>kẹp đấu nối. Hàng kẹp mạch đóng hoặc mạch cắt không bố trí gần với hàng kẹp nguồn AC h</w:t>
      </w:r>
      <w:r w:rsidR="007A2502" w:rsidRPr="008663EA">
        <w:rPr>
          <w:rFonts w:asciiTheme="majorHAnsi" w:hAnsiTheme="majorHAnsi" w:cstheme="majorHAnsi"/>
          <w:szCs w:val="26"/>
          <w:lang w:val="vi-VN"/>
        </w:rPr>
        <w:t>o</w:t>
      </w:r>
      <w:r w:rsidRPr="008663EA">
        <w:rPr>
          <w:rFonts w:asciiTheme="majorHAnsi" w:hAnsiTheme="majorHAnsi" w:cstheme="majorHAnsi"/>
          <w:szCs w:val="26"/>
          <w:lang w:val="vi-VN"/>
        </w:rPr>
        <w:t xml:space="preserve">ặc DC. Cáp cấp nguồn độc lập với cáp điều khiển. </w:t>
      </w:r>
    </w:p>
    <w:p w14:paraId="28A0B0A5" w14:textId="77777777" w:rsidR="00E07E9E" w:rsidRPr="008663EA" w:rsidRDefault="00E07E9E" w:rsidP="00F75B51">
      <w:pPr>
        <w:pStyle w:val="NOIDUNG"/>
        <w:ind w:left="0" w:firstLine="720"/>
        <w:rPr>
          <w:rFonts w:asciiTheme="majorHAnsi" w:hAnsiTheme="majorHAnsi" w:cstheme="majorHAnsi"/>
          <w:szCs w:val="26"/>
          <w:lang w:val="vi-VN"/>
        </w:rPr>
      </w:pPr>
      <w:r w:rsidRPr="008663EA">
        <w:rPr>
          <w:rFonts w:asciiTheme="majorHAnsi" w:hAnsiTheme="majorHAnsi" w:cstheme="majorHAnsi"/>
          <w:szCs w:val="26"/>
          <w:lang w:val="vi-VN"/>
        </w:rPr>
        <w:t>- Tủ điều khiển phải trang bị các rơle trung gian, rơle thời gian, khởi động từ, các mạch bảo vệ quá dòng quá áp cho động cơ nên đặt trong tủ điều khiển chung để tránh hư hỏng do chấn động phát sinh từ các bộ truyền động khi thao tác đóng cắt máy cắt.</w:t>
      </w:r>
    </w:p>
    <w:p w14:paraId="37A569B5" w14:textId="77777777" w:rsidR="00E07E9E" w:rsidRPr="008663EA" w:rsidRDefault="00E07E9E" w:rsidP="00F75B51">
      <w:pPr>
        <w:pStyle w:val="NOIDUNG"/>
        <w:ind w:left="0" w:firstLine="720"/>
        <w:rPr>
          <w:rFonts w:asciiTheme="majorHAnsi" w:hAnsiTheme="majorHAnsi" w:cstheme="majorHAnsi"/>
          <w:szCs w:val="26"/>
          <w:lang w:val="vi-VN"/>
        </w:rPr>
      </w:pPr>
      <w:r w:rsidRPr="008663EA">
        <w:rPr>
          <w:rFonts w:asciiTheme="majorHAnsi" w:hAnsiTheme="majorHAnsi" w:cstheme="majorHAnsi"/>
          <w:szCs w:val="26"/>
          <w:lang w:val="vi-VN"/>
        </w:rPr>
        <w:t xml:space="preserve">- Bên trong tủ điều khiển phải có thanh nối đất chung bằng đồng, có lắp đặt các vị trí để đấu nối tiếp đất và các bu lông đai ốc nối đất đi kèm. </w:t>
      </w:r>
    </w:p>
    <w:p w14:paraId="5FD50E55" w14:textId="77777777" w:rsidR="00E07E9E" w:rsidRPr="008663EA" w:rsidRDefault="00E07E9E" w:rsidP="00F75B51">
      <w:pPr>
        <w:pStyle w:val="NOIDUNG"/>
        <w:ind w:left="0" w:firstLine="720"/>
        <w:rPr>
          <w:rFonts w:asciiTheme="majorHAnsi" w:hAnsiTheme="majorHAnsi" w:cstheme="majorHAnsi"/>
          <w:szCs w:val="26"/>
          <w:lang w:val="vi-VN"/>
        </w:rPr>
      </w:pPr>
      <w:r w:rsidRPr="008663EA">
        <w:rPr>
          <w:rFonts w:asciiTheme="majorHAnsi" w:hAnsiTheme="majorHAnsi" w:cstheme="majorHAnsi"/>
          <w:szCs w:val="26"/>
          <w:lang w:val="vi-VN"/>
        </w:rPr>
        <w:t>- Tủ điều khiển phải được trang bị các hệ thống: sấy tự động, chiếu sáng tự động bằng đèn led, ổ cắm AC, áptômát có tiếp điểm phụ.</w:t>
      </w:r>
    </w:p>
    <w:p w14:paraId="0B93BAF5" w14:textId="77777777" w:rsidR="00E07E9E" w:rsidRPr="008663EA" w:rsidRDefault="00E07E9E" w:rsidP="00A73555">
      <w:pPr>
        <w:pStyle w:val="NOIDUNG"/>
        <w:rPr>
          <w:rFonts w:asciiTheme="majorHAnsi" w:hAnsiTheme="majorHAnsi" w:cstheme="majorHAnsi"/>
          <w:szCs w:val="26"/>
          <w:lang w:val="vi-VN"/>
        </w:rPr>
      </w:pPr>
      <w:r w:rsidRPr="008663EA">
        <w:rPr>
          <w:rFonts w:asciiTheme="majorHAnsi" w:hAnsiTheme="majorHAnsi" w:cstheme="majorHAnsi"/>
          <w:szCs w:val="26"/>
          <w:lang w:val="vi-VN"/>
        </w:rPr>
        <w:t>c. Những yêu cầu thao tác:</w:t>
      </w:r>
    </w:p>
    <w:p w14:paraId="3D7807F2" w14:textId="77777777" w:rsidR="00E07E9E" w:rsidRPr="008663EA" w:rsidRDefault="00E07E9E" w:rsidP="00070250">
      <w:pPr>
        <w:pStyle w:val="NOIDUNG"/>
        <w:ind w:left="0" w:firstLine="720"/>
        <w:rPr>
          <w:rFonts w:asciiTheme="majorHAnsi" w:hAnsiTheme="majorHAnsi" w:cstheme="majorHAnsi"/>
          <w:szCs w:val="26"/>
          <w:lang w:val="vi-VN"/>
        </w:rPr>
      </w:pPr>
      <w:r w:rsidRPr="008663EA">
        <w:rPr>
          <w:rFonts w:asciiTheme="majorHAnsi" w:hAnsiTheme="majorHAnsi" w:cstheme="majorHAnsi"/>
          <w:szCs w:val="26"/>
          <w:lang w:val="vi-VN"/>
        </w:rPr>
        <w:t xml:space="preserve">- Máy cắt lưới truyền tải điện sử dụng các bộ truyền động lò xo có thể được tích năng lo xo bằng tay và bằng động cơ điện. Trong chế độ vận hành bình thường, việc tích năng lại lò xo bằng điện phải bắt đầu ngay và tự động cùng với việc kết thúc một chu trình đóng. Thời gian tích năng lò xo không vượt quá 15 giây. Quá trình tích năng lò xo không được gián đoạn cho đến khi lò xo tích năng hoàn toàn. Khi lò xo đóng chưa tích năng hoàn toàn thì khóa không thao tác đóng máy cắt được. </w:t>
      </w:r>
    </w:p>
    <w:p w14:paraId="40D59892" w14:textId="5DCCE9EB" w:rsidR="00E07E9E" w:rsidRPr="008663EA" w:rsidRDefault="00E07E9E" w:rsidP="00070250">
      <w:pPr>
        <w:pStyle w:val="NOIDUNG"/>
        <w:ind w:left="0" w:firstLine="720"/>
        <w:rPr>
          <w:rFonts w:asciiTheme="majorHAnsi" w:hAnsiTheme="majorHAnsi" w:cstheme="majorHAnsi"/>
          <w:szCs w:val="26"/>
          <w:lang w:val="vi-VN"/>
        </w:rPr>
      </w:pPr>
      <w:r w:rsidRPr="008663EA">
        <w:rPr>
          <w:rFonts w:asciiTheme="majorHAnsi" w:hAnsiTheme="majorHAnsi" w:cstheme="majorHAnsi"/>
          <w:szCs w:val="26"/>
          <w:lang w:val="vi-VN"/>
        </w:rPr>
        <w:t xml:space="preserve">- Động cơ tích năng lò xo sử dụng </w:t>
      </w:r>
      <w:r w:rsidR="001130F8" w:rsidRPr="008663EA">
        <w:rPr>
          <w:rFonts w:asciiTheme="majorHAnsi" w:hAnsiTheme="majorHAnsi" w:cstheme="majorHAnsi"/>
          <w:szCs w:val="26"/>
          <w:lang w:val="vi-VN"/>
        </w:rPr>
        <w:t xml:space="preserve">nguồn điện áp một chiều </w:t>
      </w:r>
      <w:r w:rsidR="00743836" w:rsidRPr="008663EA">
        <w:rPr>
          <w:rFonts w:asciiTheme="majorHAnsi" w:hAnsiTheme="majorHAnsi" w:cstheme="majorHAnsi"/>
          <w:szCs w:val="26"/>
          <w:lang w:val="vi-VN"/>
        </w:rPr>
        <w:t>22</w:t>
      </w:r>
      <w:r w:rsidR="001130F8" w:rsidRPr="008663EA">
        <w:rPr>
          <w:rFonts w:asciiTheme="majorHAnsi" w:hAnsiTheme="majorHAnsi" w:cstheme="majorHAnsi"/>
          <w:szCs w:val="26"/>
          <w:lang w:val="vi-VN"/>
        </w:rPr>
        <w:t>0</w:t>
      </w:r>
      <w:r w:rsidRPr="008663EA">
        <w:rPr>
          <w:rFonts w:asciiTheme="majorHAnsi" w:hAnsiTheme="majorHAnsi" w:cstheme="majorHAnsi"/>
          <w:szCs w:val="26"/>
          <w:lang w:val="vi-VN"/>
        </w:rPr>
        <w:t xml:space="preserve"> VDC và khuyến khích sử dụng thêm nguồn 220 VAC (tuỳ theo điều kiện thực tế tại TBA). Động cơ tích năng phải hoạt động bình thường trong điều kiện điện áp nguồn cấp sai lệch trong khoảng (+10%; -15%) so với giá trị định mức khi sử dụng nguồn DC hoặc AC. Động cơ tích năng phải được bảo vệ bằng các mạch bảo vệ quá dòng và quả tải cho động cơ.</w:t>
      </w:r>
    </w:p>
    <w:p w14:paraId="5D4AE1B8" w14:textId="77777777" w:rsidR="00E07E9E" w:rsidRPr="008663EA" w:rsidRDefault="00E07E9E" w:rsidP="00070250">
      <w:pPr>
        <w:pStyle w:val="NOIDUNG"/>
        <w:ind w:left="0" w:firstLine="720"/>
        <w:rPr>
          <w:rFonts w:asciiTheme="majorHAnsi" w:hAnsiTheme="majorHAnsi" w:cstheme="majorHAnsi"/>
          <w:szCs w:val="26"/>
          <w:lang w:val="vi-VN"/>
        </w:rPr>
      </w:pPr>
      <w:r w:rsidRPr="008663EA">
        <w:rPr>
          <w:rFonts w:asciiTheme="majorHAnsi" w:hAnsiTheme="majorHAnsi" w:cstheme="majorHAnsi"/>
          <w:szCs w:val="26"/>
          <w:lang w:val="vi-VN"/>
        </w:rPr>
        <w:t>- Máy cắt phải có cơ cấu ngăn ngừa việc điều khiển từ xa cùng lúc với điều khiển tại chỗ. Phải có đầy đủ các mạch: chống đóng cắt nhiều lần liên tục, các mạch khóa thao tác (lockout), tín hiệu (alarm); mạch báo tín hiệu lỗi cơ cấu tích năng và mạch bảo vệ động cơ tích năng, mạch bảo vệ làm việc không đồng pha, mạch liên động điện khi xảy ra 1 trong các trường hợp sau: áp suất khí SF</w:t>
      </w:r>
      <w:r w:rsidRPr="008663EA">
        <w:rPr>
          <w:rFonts w:asciiTheme="majorHAnsi" w:hAnsiTheme="majorHAnsi" w:cstheme="majorHAnsi"/>
          <w:szCs w:val="26"/>
          <w:vertAlign w:val="subscript"/>
          <w:lang w:val="vi-VN"/>
        </w:rPr>
        <w:t>6</w:t>
      </w:r>
      <w:r w:rsidRPr="008663EA">
        <w:rPr>
          <w:rFonts w:asciiTheme="majorHAnsi" w:hAnsiTheme="majorHAnsi" w:cstheme="majorHAnsi"/>
          <w:szCs w:val="26"/>
          <w:lang w:val="vi-VN"/>
        </w:rPr>
        <w:t xml:space="preserve"> giảm thấp dưới giá trị định mức, lò xo chưa tích đủ năng, hư hỏng mạch cắt.</w:t>
      </w:r>
    </w:p>
    <w:p w14:paraId="1CC23107" w14:textId="77777777" w:rsidR="00E07E9E" w:rsidRPr="008663EA" w:rsidRDefault="00E07E9E" w:rsidP="00A73555">
      <w:pPr>
        <w:pStyle w:val="NOIDUNG"/>
        <w:rPr>
          <w:rFonts w:asciiTheme="majorHAnsi" w:hAnsiTheme="majorHAnsi" w:cstheme="majorHAnsi"/>
          <w:szCs w:val="26"/>
          <w:lang w:val="vi-VN"/>
        </w:rPr>
      </w:pPr>
      <w:r w:rsidRPr="008663EA">
        <w:rPr>
          <w:rFonts w:asciiTheme="majorHAnsi" w:hAnsiTheme="majorHAnsi" w:cstheme="majorHAnsi"/>
          <w:szCs w:val="26"/>
          <w:lang w:val="vi-VN"/>
        </w:rPr>
        <w:t>d. Yêu cầu đối với cáp:</w:t>
      </w:r>
    </w:p>
    <w:p w14:paraId="60DFA392" w14:textId="77777777" w:rsidR="00E07E9E" w:rsidRPr="008663EA" w:rsidRDefault="00E07E9E" w:rsidP="00070250">
      <w:pPr>
        <w:pStyle w:val="NOIDUNG"/>
        <w:ind w:left="0" w:firstLine="720"/>
        <w:rPr>
          <w:rFonts w:asciiTheme="majorHAnsi" w:hAnsiTheme="majorHAnsi" w:cstheme="majorHAnsi"/>
          <w:szCs w:val="26"/>
          <w:lang w:val="vi-VN"/>
        </w:rPr>
      </w:pPr>
      <w:r w:rsidRPr="008663EA">
        <w:rPr>
          <w:rFonts w:asciiTheme="majorHAnsi" w:hAnsiTheme="majorHAnsi" w:cstheme="majorHAnsi"/>
          <w:szCs w:val="26"/>
          <w:lang w:val="vi-VN"/>
        </w:rPr>
        <w:t>Các cáp nguồn AC và DC phải được dẫn bằng cáp riêng biệt, tiết diện không bé hơn 2,5 mm</w:t>
      </w:r>
      <w:r w:rsidRPr="008663EA">
        <w:rPr>
          <w:rFonts w:asciiTheme="majorHAnsi" w:hAnsiTheme="majorHAnsi" w:cstheme="majorHAnsi"/>
          <w:szCs w:val="26"/>
          <w:vertAlign w:val="superscript"/>
          <w:lang w:val="vi-VN"/>
        </w:rPr>
        <w:t>2</w:t>
      </w:r>
      <w:r w:rsidRPr="008663EA">
        <w:rPr>
          <w:rFonts w:asciiTheme="majorHAnsi" w:hAnsiTheme="majorHAnsi" w:cstheme="majorHAnsi"/>
          <w:szCs w:val="26"/>
          <w:lang w:val="vi-VN"/>
        </w:rPr>
        <w:t>. Cáp điều khiển và cáp tín hiệu sử dụng loại cáp phù hợp với máy cắt của nhà sản xuất, có tiết diện không bé hơn 1,5 mm</w:t>
      </w:r>
      <w:r w:rsidRPr="008663EA">
        <w:rPr>
          <w:rFonts w:asciiTheme="majorHAnsi" w:hAnsiTheme="majorHAnsi" w:cstheme="majorHAnsi"/>
          <w:szCs w:val="26"/>
          <w:vertAlign w:val="superscript"/>
          <w:lang w:val="vi-VN"/>
        </w:rPr>
        <w:t>2</w:t>
      </w:r>
      <w:r w:rsidRPr="008663EA">
        <w:rPr>
          <w:rFonts w:asciiTheme="majorHAnsi" w:hAnsiTheme="majorHAnsi" w:cstheme="majorHAnsi"/>
          <w:szCs w:val="26"/>
          <w:lang w:val="vi-VN"/>
        </w:rPr>
        <w:t>. Cáp nhị thứ là loại cáp kháng nước, kháng lửa, có lớp chống nhiễu với lõi cáp bằng đồng chất lượng cao, nhiều sợi. Đối với cáp nối giữa các tủ truyền động với tủ điều khiển chung của máy cắt truyền động đơn pha, khuyến nghị sử dụng cáp với giắc cắm được chế tạo sẵn Plug-in và được cung cấp đồng bộ kèm theo máy cắt từ nhà sản xuất máy cắt.</w:t>
      </w:r>
    </w:p>
    <w:p w14:paraId="7E93038F" w14:textId="6EC34997" w:rsidR="00E07E9E" w:rsidRPr="008663EA" w:rsidRDefault="00E07E9E" w:rsidP="003665D8">
      <w:pPr>
        <w:widowControl w:val="0"/>
        <w:numPr>
          <w:ilvl w:val="3"/>
          <w:numId w:val="75"/>
        </w:numPr>
        <w:spacing w:before="40" w:after="40" w:line="276" w:lineRule="auto"/>
        <w:rPr>
          <w:rFonts w:asciiTheme="majorHAnsi" w:hAnsiTheme="majorHAnsi" w:cstheme="majorHAnsi"/>
          <w:b/>
          <w:bCs/>
          <w:sz w:val="26"/>
          <w:szCs w:val="26"/>
        </w:rPr>
      </w:pPr>
      <w:r w:rsidRPr="008663EA">
        <w:rPr>
          <w:rFonts w:asciiTheme="majorHAnsi" w:hAnsiTheme="majorHAnsi" w:cstheme="majorHAnsi"/>
          <w:b/>
          <w:bCs/>
          <w:sz w:val="26"/>
          <w:szCs w:val="26"/>
        </w:rPr>
        <w:t>Bố trí lắp đặt:</w:t>
      </w:r>
    </w:p>
    <w:p w14:paraId="68FC77E3" w14:textId="77777777" w:rsidR="00E07E9E" w:rsidRPr="008663EA" w:rsidRDefault="00E07E9E" w:rsidP="00070250">
      <w:pPr>
        <w:pStyle w:val="NOIDUNG"/>
        <w:ind w:left="0" w:firstLine="720"/>
        <w:rPr>
          <w:rFonts w:asciiTheme="majorHAnsi" w:hAnsiTheme="majorHAnsi" w:cstheme="majorHAnsi"/>
          <w:szCs w:val="26"/>
          <w:lang w:val="vi-VN"/>
        </w:rPr>
      </w:pPr>
      <w:r w:rsidRPr="008663EA">
        <w:rPr>
          <w:rFonts w:asciiTheme="majorHAnsi" w:hAnsiTheme="majorHAnsi" w:cstheme="majorHAnsi"/>
          <w:szCs w:val="26"/>
          <w:lang w:val="vi-VN"/>
        </w:rPr>
        <w:t>a. Các máy cắt phải được thiết kế phù hợp để gắn trực tiếp trên giá đỡ bằng thép mạ kẽm nhúng nóng với bề dày lớp mạ không nhỏ hơn 80µm. Thép chế tạo trụ đỡ có độ bền cao, chịu được các tải trọng của máy cắt và đáp ứng yêu cầu từ nhà sản xuất máy cắt. Tiết diện mặt cắt của trụ đỡ phải đủ lớn để giảm độ rung khi thao tác máy cắt. Các chi tiết bằng thép (trụ đỡ, xà, giá đỡ, tiếp địa, các bulông, đai ốc v.v.) phải được mạ kẽm nhúng nóng theo tiêu chuẩn TCVN 5408:2007 với bề dày lớp mạ không nhỏ hơn 80 µm, các tiêu chuẩn hiện hành về mạ kẽm nhúng, bu lông, đai ốc.</w:t>
      </w:r>
    </w:p>
    <w:p w14:paraId="389031E2" w14:textId="77777777" w:rsidR="00E07E9E" w:rsidRPr="008663EA" w:rsidRDefault="00E07E9E" w:rsidP="00070250">
      <w:pPr>
        <w:pStyle w:val="NOIDUNG"/>
        <w:ind w:left="0" w:firstLine="720"/>
        <w:rPr>
          <w:rFonts w:asciiTheme="majorHAnsi" w:hAnsiTheme="majorHAnsi" w:cstheme="majorHAnsi"/>
          <w:szCs w:val="26"/>
          <w:lang w:val="vi-VN"/>
        </w:rPr>
      </w:pPr>
      <w:r w:rsidRPr="008663EA">
        <w:rPr>
          <w:rFonts w:asciiTheme="majorHAnsi" w:hAnsiTheme="majorHAnsi" w:cstheme="majorHAnsi"/>
          <w:szCs w:val="26"/>
          <w:lang w:val="vi-VN"/>
        </w:rPr>
        <w:lastRenderedPageBreak/>
        <w:t>b. Trường hợp tủ truyền động (tủ điều khiển) của máy cắt có thiết kế, lắp đặt với độ cao trên 1,3 m so với mặt đất phải kèm theo giá thao tác.</w:t>
      </w:r>
    </w:p>
    <w:p w14:paraId="0ED66C98" w14:textId="77777777" w:rsidR="00E07E9E" w:rsidRPr="008663EA" w:rsidRDefault="00E07E9E" w:rsidP="00070250">
      <w:pPr>
        <w:pStyle w:val="NOIDUNG"/>
        <w:ind w:left="0" w:firstLine="720"/>
        <w:rPr>
          <w:rFonts w:asciiTheme="majorHAnsi" w:hAnsiTheme="majorHAnsi" w:cstheme="majorHAnsi"/>
          <w:szCs w:val="26"/>
          <w:lang w:val="vi-VN"/>
        </w:rPr>
      </w:pPr>
      <w:r w:rsidRPr="008663EA">
        <w:rPr>
          <w:rFonts w:asciiTheme="majorHAnsi" w:hAnsiTheme="majorHAnsi" w:cstheme="majorHAnsi"/>
          <w:szCs w:val="26"/>
          <w:lang w:val="vi-VN"/>
        </w:rPr>
        <w:t>c. Các phần có kết cấu bằng kim loại không mang điện, vỏ thiết bị, vỏ tủ truyền động, vỏ tủ điều khiển v.v. của máy cắt phải được nối đất trực tiếp vào hệ thống nối đất chung của trạm tại vị trí lắp đặt. Điểm nối đất máy cắt phải có biểu tượng “nối đất”, bố trí tại vị trí thuận tiện nối đất với hệ thống tiếp địa của trạm biến áp. Vỏ tủ và cánh tủ của bộ truyền động, tủ điều khiển được nối đất bằng dây đồng nhiều sợi có vỏ cách điện, tiết diện phần dây đồng không bé hơn 1,5 mm</w:t>
      </w:r>
      <w:r w:rsidRPr="008663EA">
        <w:rPr>
          <w:rFonts w:asciiTheme="majorHAnsi" w:hAnsiTheme="majorHAnsi" w:cstheme="majorHAnsi"/>
          <w:szCs w:val="26"/>
          <w:vertAlign w:val="superscript"/>
          <w:lang w:val="vi-VN"/>
        </w:rPr>
        <w:t>2</w:t>
      </w:r>
      <w:r w:rsidRPr="008663EA">
        <w:rPr>
          <w:rFonts w:asciiTheme="majorHAnsi" w:hAnsiTheme="majorHAnsi" w:cstheme="majorHAnsi"/>
          <w:szCs w:val="26"/>
          <w:lang w:val="vi-VN"/>
        </w:rPr>
        <w:t>.</w:t>
      </w:r>
    </w:p>
    <w:p w14:paraId="5310AD41" w14:textId="77777777" w:rsidR="00E07E9E" w:rsidRPr="008663EA" w:rsidRDefault="00E07E9E" w:rsidP="00070250">
      <w:pPr>
        <w:pStyle w:val="NOIDUNG"/>
        <w:ind w:left="0" w:firstLine="720"/>
        <w:rPr>
          <w:rFonts w:asciiTheme="majorHAnsi" w:hAnsiTheme="majorHAnsi" w:cstheme="majorHAnsi"/>
          <w:szCs w:val="26"/>
          <w:lang w:val="vi-VN"/>
        </w:rPr>
      </w:pPr>
      <w:r w:rsidRPr="008663EA">
        <w:rPr>
          <w:rFonts w:asciiTheme="majorHAnsi" w:hAnsiTheme="majorHAnsi" w:cstheme="majorHAnsi"/>
          <w:szCs w:val="26"/>
          <w:lang w:val="vi-VN"/>
        </w:rPr>
        <w:t xml:space="preserve">d. Máy cắt phải đính kèm Bảng thông số và nhãn hiệu máy cắt được chế tạo bằng vật liệu </w:t>
      </w:r>
      <w:bookmarkStart w:id="78" w:name="_Hlk104990343"/>
      <w:r w:rsidRPr="008663EA">
        <w:rPr>
          <w:rFonts w:asciiTheme="majorHAnsi" w:hAnsiTheme="majorHAnsi" w:cstheme="majorHAnsi"/>
          <w:szCs w:val="26"/>
          <w:lang w:val="vi-VN"/>
        </w:rPr>
        <w:t>hợp kim nhôm hoặc thép không rỉ (Inox 304)</w:t>
      </w:r>
      <w:bookmarkEnd w:id="78"/>
      <w:r w:rsidRPr="008663EA">
        <w:rPr>
          <w:rFonts w:asciiTheme="majorHAnsi" w:hAnsiTheme="majorHAnsi" w:cstheme="majorHAnsi"/>
          <w:szCs w:val="26"/>
          <w:lang w:val="vi-VN"/>
        </w:rPr>
        <w:t>, thể hiện đầy đủ các thông số chính của máy cắt theo tiêu chuẩn IEC 62271-100. Các số liệu trong Bảng thông số và nhãn hiệu máy cắt phải có độ bền cao, không mất màu và luôn đọc rõ trong suốt quá trình vận hành máy cắt.</w:t>
      </w:r>
    </w:p>
    <w:p w14:paraId="41D36CA2" w14:textId="77777777" w:rsidR="00E07E9E" w:rsidRPr="008663EA" w:rsidRDefault="00E07E9E" w:rsidP="00070250">
      <w:pPr>
        <w:pStyle w:val="NOIDUNG"/>
        <w:ind w:left="0" w:firstLine="720"/>
        <w:rPr>
          <w:rFonts w:asciiTheme="majorHAnsi" w:hAnsiTheme="majorHAnsi" w:cstheme="majorHAnsi"/>
          <w:szCs w:val="26"/>
          <w:lang w:val="vi-VN"/>
        </w:rPr>
      </w:pPr>
      <w:r w:rsidRPr="008663EA">
        <w:rPr>
          <w:rFonts w:asciiTheme="majorHAnsi" w:hAnsiTheme="majorHAnsi" w:cstheme="majorHAnsi"/>
          <w:szCs w:val="26"/>
          <w:lang w:val="vi-VN"/>
        </w:rPr>
        <w:t xml:space="preserve">e. Trong quá trình lắp đặt, phải tuyệt đối tuân thủ quy trình lắp đặt, cài đặt máy cắt theo các hướng dẫn của nhà sản xuất; sử dụng các vật tư phụ kiện cho máy cắt đảm bảo chất lượng, phù hợp với yêu cầu của nhà sản xuất. </w:t>
      </w:r>
      <w:bookmarkStart w:id="79" w:name="_Hlk104991686"/>
      <w:r w:rsidRPr="008663EA">
        <w:rPr>
          <w:rFonts w:asciiTheme="majorHAnsi" w:hAnsiTheme="majorHAnsi" w:cstheme="majorHAnsi"/>
          <w:szCs w:val="26"/>
          <w:lang w:val="vi-VN"/>
        </w:rPr>
        <w:t>Toàn bộ quá trình lắp đặt, cài đặt máy cắt phải được thực hiện dưới sự giám sát của chuyên gia đến từ nhà sản xuất hoặc người giám sát phải có chứng chỉ do nhà sản xuất cấp hoặc ủy quyền. Trong biên bản nghiệm thu lắp đặt máy cắt hoặc thí nghiệm cài đặt máy cắt mới phải có chữ ký xác nhận của người giám sát đủ năng lực nêu trên.</w:t>
      </w:r>
      <w:bookmarkEnd w:id="79"/>
    </w:p>
    <w:p w14:paraId="66FB4A68" w14:textId="0B039676" w:rsidR="00E07E9E" w:rsidRPr="008663EA" w:rsidRDefault="00E07E9E" w:rsidP="003665D8">
      <w:pPr>
        <w:widowControl w:val="0"/>
        <w:numPr>
          <w:ilvl w:val="3"/>
          <w:numId w:val="75"/>
        </w:numPr>
        <w:spacing w:before="40" w:after="40" w:line="276" w:lineRule="auto"/>
        <w:rPr>
          <w:rFonts w:asciiTheme="majorHAnsi" w:hAnsiTheme="majorHAnsi" w:cstheme="majorHAnsi"/>
          <w:sz w:val="26"/>
          <w:szCs w:val="26"/>
        </w:rPr>
      </w:pPr>
      <w:r w:rsidRPr="008663EA">
        <w:rPr>
          <w:rFonts w:asciiTheme="majorHAnsi" w:hAnsiTheme="majorHAnsi" w:cstheme="majorHAnsi"/>
          <w:b/>
          <w:bCs/>
          <w:sz w:val="26"/>
          <w:szCs w:val="26"/>
        </w:rPr>
        <w:t>Phụ kiện</w:t>
      </w:r>
      <w:r w:rsidRPr="008663EA">
        <w:rPr>
          <w:rFonts w:asciiTheme="majorHAnsi" w:hAnsiTheme="majorHAnsi" w:cstheme="majorHAnsi"/>
          <w:sz w:val="26"/>
          <w:szCs w:val="26"/>
        </w:rPr>
        <w:t>:</w:t>
      </w:r>
    </w:p>
    <w:p w14:paraId="51626387" w14:textId="77777777" w:rsidR="00E07E9E" w:rsidRPr="008663EA" w:rsidRDefault="00E07E9E" w:rsidP="00070250">
      <w:pPr>
        <w:pStyle w:val="NOIDUNG"/>
        <w:ind w:left="0" w:firstLine="720"/>
        <w:rPr>
          <w:rFonts w:asciiTheme="majorHAnsi" w:hAnsiTheme="majorHAnsi" w:cstheme="majorHAnsi"/>
          <w:szCs w:val="26"/>
          <w:lang w:val="vi-VN"/>
        </w:rPr>
      </w:pPr>
      <w:r w:rsidRPr="008663EA">
        <w:rPr>
          <w:rFonts w:asciiTheme="majorHAnsi" w:hAnsiTheme="majorHAnsi" w:cstheme="majorHAnsi"/>
          <w:szCs w:val="26"/>
          <w:lang w:val="vi-VN"/>
        </w:rPr>
        <w:t>Máy cắt phải được trang bị các phụ kiện đi kèm như sau:</w:t>
      </w:r>
    </w:p>
    <w:p w14:paraId="46911386" w14:textId="0F4FA9BD" w:rsidR="00E07E9E" w:rsidRPr="008663EA" w:rsidRDefault="003665D8" w:rsidP="00070250">
      <w:pPr>
        <w:pStyle w:val="NOIDUNG"/>
        <w:ind w:left="0" w:firstLine="720"/>
        <w:rPr>
          <w:rFonts w:asciiTheme="majorHAnsi" w:hAnsiTheme="majorHAnsi" w:cstheme="majorHAnsi"/>
          <w:szCs w:val="26"/>
          <w:lang w:val="vi-VN"/>
        </w:rPr>
      </w:pPr>
      <w:r w:rsidRPr="008663EA">
        <w:rPr>
          <w:rFonts w:asciiTheme="majorHAnsi" w:hAnsiTheme="majorHAnsi" w:cstheme="majorHAnsi"/>
          <w:szCs w:val="26"/>
          <w:lang w:val="vi-VN"/>
        </w:rPr>
        <w:t>a.</w:t>
      </w:r>
      <w:r w:rsidR="00E07E9E" w:rsidRPr="008663EA">
        <w:rPr>
          <w:rFonts w:asciiTheme="majorHAnsi" w:hAnsiTheme="majorHAnsi" w:cstheme="majorHAnsi"/>
          <w:szCs w:val="26"/>
          <w:lang w:val="vi-VN"/>
        </w:rPr>
        <w:t>Các kẹp cực phù hợp để đấu nối dây dẫn/thanh dẫn và các đầu cốt máy cắt được chế tạo bằng hợp kim nhôm.</w:t>
      </w:r>
    </w:p>
    <w:p w14:paraId="46A6E195" w14:textId="5F75BE7A" w:rsidR="00E07E9E" w:rsidRPr="008663EA" w:rsidRDefault="00E07E9E" w:rsidP="00070250">
      <w:pPr>
        <w:pStyle w:val="NOIDUNG"/>
        <w:ind w:left="0" w:firstLine="720"/>
        <w:rPr>
          <w:rFonts w:asciiTheme="majorHAnsi" w:hAnsiTheme="majorHAnsi" w:cstheme="majorHAnsi"/>
          <w:szCs w:val="26"/>
          <w:lang w:val="vi-VN"/>
        </w:rPr>
      </w:pPr>
      <w:r w:rsidRPr="008663EA">
        <w:rPr>
          <w:rFonts w:asciiTheme="majorHAnsi" w:hAnsiTheme="majorHAnsi" w:cstheme="majorHAnsi"/>
          <w:szCs w:val="26"/>
          <w:lang w:val="vi-VN"/>
        </w:rPr>
        <w:t>b</w:t>
      </w:r>
      <w:r w:rsidR="003665D8" w:rsidRPr="008663EA">
        <w:rPr>
          <w:rFonts w:asciiTheme="majorHAnsi" w:hAnsiTheme="majorHAnsi" w:cstheme="majorHAnsi"/>
          <w:szCs w:val="26"/>
          <w:lang w:val="vi-VN"/>
        </w:rPr>
        <w:t>.</w:t>
      </w:r>
      <w:r w:rsidRPr="008663EA">
        <w:rPr>
          <w:rFonts w:asciiTheme="majorHAnsi" w:hAnsiTheme="majorHAnsi" w:cstheme="majorHAnsi"/>
          <w:szCs w:val="26"/>
          <w:lang w:val="vi-VN"/>
        </w:rPr>
        <w:t>Các bu-lông, đai ốc bằng thép không gỉ, vòng đệm kèm theo tương ứng.</w:t>
      </w:r>
    </w:p>
    <w:p w14:paraId="0B28EC2C" w14:textId="6F784D39" w:rsidR="00E07E9E" w:rsidRPr="008663EA" w:rsidRDefault="00E07E9E" w:rsidP="00070250">
      <w:pPr>
        <w:pStyle w:val="NOIDUNG"/>
        <w:ind w:left="0" w:firstLine="720"/>
        <w:rPr>
          <w:rFonts w:asciiTheme="majorHAnsi" w:hAnsiTheme="majorHAnsi" w:cstheme="majorHAnsi"/>
          <w:szCs w:val="26"/>
          <w:lang w:val="vi-VN"/>
        </w:rPr>
      </w:pPr>
      <w:r w:rsidRPr="008663EA">
        <w:rPr>
          <w:rFonts w:asciiTheme="majorHAnsi" w:hAnsiTheme="majorHAnsi" w:cstheme="majorHAnsi"/>
          <w:szCs w:val="26"/>
          <w:lang w:val="vi-VN"/>
        </w:rPr>
        <w:t>c</w:t>
      </w:r>
      <w:r w:rsidR="003665D8" w:rsidRPr="008663EA">
        <w:rPr>
          <w:rFonts w:asciiTheme="majorHAnsi" w:hAnsiTheme="majorHAnsi" w:cstheme="majorHAnsi"/>
          <w:szCs w:val="26"/>
          <w:lang w:val="vi-VN"/>
        </w:rPr>
        <w:t>.</w:t>
      </w:r>
      <w:r w:rsidRPr="008663EA">
        <w:rPr>
          <w:rFonts w:asciiTheme="majorHAnsi" w:hAnsiTheme="majorHAnsi" w:cstheme="majorHAnsi"/>
          <w:szCs w:val="26"/>
          <w:lang w:val="vi-VN"/>
        </w:rPr>
        <w:t>Các hệ thống trụ và giá đỡ của máy cắt.</w:t>
      </w:r>
    </w:p>
    <w:p w14:paraId="3BF8FBB2" w14:textId="3089593A" w:rsidR="00E07E9E" w:rsidRPr="008663EA" w:rsidRDefault="00E07E9E" w:rsidP="00070250">
      <w:pPr>
        <w:pStyle w:val="NOIDUNG"/>
        <w:ind w:left="0" w:firstLine="720"/>
        <w:rPr>
          <w:rFonts w:asciiTheme="majorHAnsi" w:hAnsiTheme="majorHAnsi" w:cstheme="majorHAnsi"/>
          <w:szCs w:val="26"/>
          <w:lang w:val="vi-VN"/>
        </w:rPr>
      </w:pPr>
      <w:r w:rsidRPr="008663EA">
        <w:rPr>
          <w:rFonts w:asciiTheme="majorHAnsi" w:hAnsiTheme="majorHAnsi" w:cstheme="majorHAnsi"/>
          <w:szCs w:val="26"/>
          <w:lang w:val="vi-VN"/>
        </w:rPr>
        <w:t>d</w:t>
      </w:r>
      <w:r w:rsidR="003665D8" w:rsidRPr="008663EA">
        <w:rPr>
          <w:rFonts w:asciiTheme="majorHAnsi" w:hAnsiTheme="majorHAnsi" w:cstheme="majorHAnsi"/>
          <w:szCs w:val="26"/>
          <w:lang w:val="vi-VN"/>
        </w:rPr>
        <w:t>.</w:t>
      </w:r>
      <w:r w:rsidRPr="008663EA">
        <w:rPr>
          <w:rFonts w:asciiTheme="majorHAnsi" w:hAnsiTheme="majorHAnsi" w:cstheme="majorHAnsi"/>
          <w:szCs w:val="26"/>
          <w:lang w:val="vi-VN"/>
        </w:rPr>
        <w:t>Các bình mỡ tiếp xúc, mỡ bôi trơn, giấy chuyên dụng để vệ sinh bề mặt tiếp xúc tiếp điểm, các gioăng cao su dự phòng, khí SF</w:t>
      </w:r>
      <w:r w:rsidRPr="008663EA">
        <w:rPr>
          <w:rFonts w:asciiTheme="majorHAnsi" w:hAnsiTheme="majorHAnsi" w:cstheme="majorHAnsi"/>
          <w:szCs w:val="26"/>
          <w:vertAlign w:val="subscript"/>
          <w:lang w:val="vi-VN"/>
        </w:rPr>
        <w:t>6</w:t>
      </w:r>
      <w:r w:rsidRPr="008663EA">
        <w:rPr>
          <w:rFonts w:asciiTheme="majorHAnsi" w:hAnsiTheme="majorHAnsi" w:cstheme="majorHAnsi"/>
          <w:szCs w:val="26"/>
          <w:lang w:val="vi-VN"/>
        </w:rPr>
        <w:t xml:space="preserve"> đủ cho nạp khí lần đầu cho máy cắt tại hiện trường.</w:t>
      </w:r>
    </w:p>
    <w:p w14:paraId="59DCBFD8" w14:textId="73077663" w:rsidR="00E07E9E" w:rsidRPr="008663EA" w:rsidRDefault="00E07E9E" w:rsidP="00070250">
      <w:pPr>
        <w:pStyle w:val="NOIDUNG"/>
        <w:ind w:left="0" w:firstLine="720"/>
        <w:rPr>
          <w:rFonts w:asciiTheme="majorHAnsi" w:hAnsiTheme="majorHAnsi" w:cstheme="majorHAnsi"/>
          <w:szCs w:val="26"/>
          <w:lang w:val="vi-VN"/>
        </w:rPr>
      </w:pPr>
      <w:r w:rsidRPr="008663EA">
        <w:rPr>
          <w:rFonts w:asciiTheme="majorHAnsi" w:hAnsiTheme="majorHAnsi" w:cstheme="majorHAnsi"/>
          <w:szCs w:val="26"/>
          <w:lang w:val="vi-VN"/>
        </w:rPr>
        <w:t>e</w:t>
      </w:r>
      <w:r w:rsidR="003665D8" w:rsidRPr="008663EA">
        <w:rPr>
          <w:rFonts w:asciiTheme="majorHAnsi" w:hAnsiTheme="majorHAnsi" w:cstheme="majorHAnsi"/>
          <w:szCs w:val="26"/>
          <w:lang w:val="vi-VN"/>
        </w:rPr>
        <w:t>.</w:t>
      </w:r>
      <w:r w:rsidRPr="008663EA">
        <w:rPr>
          <w:rFonts w:asciiTheme="majorHAnsi" w:hAnsiTheme="majorHAnsi" w:cstheme="majorHAnsi"/>
          <w:szCs w:val="26"/>
          <w:lang w:val="vi-VN"/>
        </w:rPr>
        <w:t>Các dụng cụ chuyên dụng đặc thù theo máy cắt: dụng cụ lắp đặt, dụng cụ thao tác bằng tay cho máy cắt và cho bộ phận tích năng cơ cấu truyền động.</w:t>
      </w:r>
    </w:p>
    <w:p w14:paraId="04B895B1" w14:textId="7455FB8F" w:rsidR="00E07E9E" w:rsidRPr="008663EA" w:rsidRDefault="00E07E9E" w:rsidP="003665D8">
      <w:pPr>
        <w:widowControl w:val="0"/>
        <w:numPr>
          <w:ilvl w:val="3"/>
          <w:numId w:val="75"/>
        </w:numPr>
        <w:spacing w:before="40" w:after="40" w:line="276" w:lineRule="auto"/>
        <w:rPr>
          <w:rFonts w:asciiTheme="majorHAnsi" w:hAnsiTheme="majorHAnsi" w:cstheme="majorHAnsi"/>
          <w:b/>
          <w:bCs/>
          <w:sz w:val="26"/>
          <w:szCs w:val="26"/>
        </w:rPr>
      </w:pPr>
      <w:r w:rsidRPr="008663EA">
        <w:rPr>
          <w:rFonts w:asciiTheme="majorHAnsi" w:hAnsiTheme="majorHAnsi" w:cstheme="majorHAnsi"/>
          <w:b/>
          <w:bCs/>
          <w:sz w:val="26"/>
          <w:szCs w:val="26"/>
        </w:rPr>
        <w:t>Yêu cầu khác:</w:t>
      </w:r>
    </w:p>
    <w:p w14:paraId="38536112" w14:textId="77777777" w:rsidR="00E07E9E" w:rsidRPr="008663EA" w:rsidRDefault="00E07E9E" w:rsidP="00070250">
      <w:pPr>
        <w:pStyle w:val="NOIDUNG"/>
        <w:ind w:left="0" w:firstLine="720"/>
        <w:rPr>
          <w:rFonts w:asciiTheme="majorHAnsi" w:hAnsiTheme="majorHAnsi" w:cstheme="majorHAnsi"/>
          <w:szCs w:val="26"/>
          <w:lang w:val="vi-VN"/>
        </w:rPr>
      </w:pPr>
      <w:r w:rsidRPr="008663EA">
        <w:rPr>
          <w:rFonts w:asciiTheme="majorHAnsi" w:hAnsiTheme="majorHAnsi" w:cstheme="majorHAnsi"/>
          <w:szCs w:val="26"/>
          <w:lang w:val="vi-VN"/>
        </w:rPr>
        <w:t>a. Thiết bị được cung cấp phải mới nguyên 100%, không có khiếm khuyết, có chứng nhận nguồn gốc xuất xứ hàng hóa (CO) rõ ràng, hợp pháp và có chứng nhận chất lượng hàng hóa, kèm theo các tài liệu liên quan để chứng minh hàng hoá được cung cấp phù hợp với yêu cầu của thiết kế và quy định trong hợp đồng đã ký kết.</w:t>
      </w:r>
    </w:p>
    <w:p w14:paraId="71BFCB19" w14:textId="72B7DB7E" w:rsidR="00E07E9E" w:rsidRPr="008663EA" w:rsidRDefault="00E07E9E" w:rsidP="00070250">
      <w:pPr>
        <w:pStyle w:val="NOIDUNG"/>
        <w:ind w:left="0" w:firstLine="720"/>
        <w:rPr>
          <w:rFonts w:asciiTheme="majorHAnsi" w:hAnsiTheme="majorHAnsi" w:cstheme="majorHAnsi"/>
          <w:szCs w:val="26"/>
          <w:lang w:val="vi-VN"/>
        </w:rPr>
      </w:pPr>
      <w:r w:rsidRPr="008663EA">
        <w:rPr>
          <w:rFonts w:asciiTheme="majorHAnsi" w:hAnsiTheme="majorHAnsi" w:cstheme="majorHAnsi"/>
          <w:szCs w:val="26"/>
          <w:lang w:val="vi-VN"/>
        </w:rPr>
        <w:t>b. Nhà sản xuất</w:t>
      </w:r>
      <w:r w:rsidR="00C15974" w:rsidRPr="008663EA">
        <w:rPr>
          <w:rFonts w:asciiTheme="majorHAnsi" w:hAnsiTheme="majorHAnsi" w:cstheme="majorHAnsi"/>
          <w:szCs w:val="26"/>
          <w:lang w:val="vi-VN"/>
        </w:rPr>
        <w:t xml:space="preserve"> phải</w:t>
      </w:r>
      <w:r w:rsidRPr="008663EA">
        <w:rPr>
          <w:rFonts w:asciiTheme="majorHAnsi" w:hAnsiTheme="majorHAnsi" w:cstheme="majorHAnsi"/>
          <w:szCs w:val="26"/>
          <w:lang w:val="vi-VN"/>
        </w:rPr>
        <w:t xml:space="preserve"> cam kết bảo hành thiết bị theo quy định hiện hành về thương mại cũng như theo quy định về đảm bảo tuổi thọ kỹ thuật của thiết bị được nêu trong </w:t>
      </w:r>
      <w:r w:rsidR="00C15974" w:rsidRPr="008663EA">
        <w:rPr>
          <w:rFonts w:asciiTheme="majorHAnsi" w:hAnsiTheme="majorHAnsi" w:cstheme="majorHAnsi"/>
          <w:szCs w:val="26"/>
          <w:lang w:val="vi-VN"/>
        </w:rPr>
        <w:t>HSMT</w:t>
      </w:r>
      <w:r w:rsidRPr="008663EA">
        <w:rPr>
          <w:rFonts w:asciiTheme="majorHAnsi" w:hAnsiTheme="majorHAnsi" w:cstheme="majorHAnsi"/>
          <w:szCs w:val="26"/>
          <w:lang w:val="vi-VN"/>
        </w:rPr>
        <w:t>.</w:t>
      </w:r>
    </w:p>
    <w:p w14:paraId="121D7D8C" w14:textId="4EAC1675" w:rsidR="00E07E9E" w:rsidRPr="008663EA" w:rsidRDefault="00E07E9E" w:rsidP="003665D8">
      <w:pPr>
        <w:widowControl w:val="0"/>
        <w:numPr>
          <w:ilvl w:val="3"/>
          <w:numId w:val="75"/>
        </w:numPr>
        <w:spacing w:before="40" w:after="40" w:line="276" w:lineRule="auto"/>
        <w:rPr>
          <w:rFonts w:asciiTheme="majorHAnsi" w:hAnsiTheme="majorHAnsi" w:cstheme="majorHAnsi"/>
          <w:b/>
          <w:bCs/>
          <w:sz w:val="26"/>
          <w:szCs w:val="26"/>
        </w:rPr>
      </w:pPr>
      <w:bookmarkStart w:id="80" w:name="_Toc90885828"/>
      <w:bookmarkStart w:id="81" w:name="_Toc103252592"/>
      <w:bookmarkEnd w:id="75"/>
      <w:bookmarkEnd w:id="76"/>
      <w:r w:rsidRPr="008663EA">
        <w:rPr>
          <w:rFonts w:asciiTheme="majorHAnsi" w:hAnsiTheme="majorHAnsi" w:cstheme="majorHAnsi"/>
          <w:b/>
          <w:bCs/>
          <w:sz w:val="26"/>
          <w:szCs w:val="26"/>
        </w:rPr>
        <w:t>Yêu cầu về tuổi thọ thiết bị</w:t>
      </w:r>
      <w:bookmarkEnd w:id="80"/>
      <w:bookmarkEnd w:id="81"/>
    </w:p>
    <w:p w14:paraId="106625B9" w14:textId="77777777" w:rsidR="00E07E9E" w:rsidRPr="008663EA" w:rsidRDefault="00E07E9E" w:rsidP="00070250">
      <w:pPr>
        <w:pStyle w:val="NOIDUNG"/>
        <w:ind w:left="0" w:firstLine="720"/>
        <w:rPr>
          <w:rFonts w:asciiTheme="majorHAnsi" w:hAnsiTheme="majorHAnsi" w:cstheme="majorHAnsi"/>
          <w:szCs w:val="26"/>
          <w:lang w:val="vi-VN"/>
        </w:rPr>
      </w:pPr>
      <w:r w:rsidRPr="008663EA">
        <w:rPr>
          <w:rFonts w:asciiTheme="majorHAnsi" w:hAnsiTheme="majorHAnsi" w:cstheme="majorHAnsi"/>
          <w:szCs w:val="26"/>
          <w:lang w:val="vi-VN"/>
        </w:rPr>
        <w:t>Yêu cầu về độ tin cậy cũng như yêu cầu về tuổi thọ của máy cắt được xác định với các điều kiện tối thiểu sau đây:</w:t>
      </w:r>
    </w:p>
    <w:p w14:paraId="39C1F716" w14:textId="77777777" w:rsidR="00E07E9E" w:rsidRPr="008663EA" w:rsidRDefault="00E07E9E" w:rsidP="00070250">
      <w:pPr>
        <w:pStyle w:val="NOIDUNG"/>
        <w:ind w:left="0" w:firstLine="720"/>
        <w:rPr>
          <w:rFonts w:asciiTheme="majorHAnsi" w:hAnsiTheme="majorHAnsi" w:cstheme="majorHAnsi"/>
          <w:szCs w:val="26"/>
          <w:lang w:val="vi-VN"/>
        </w:rPr>
      </w:pPr>
      <w:bookmarkStart w:id="82" w:name="_Hlk105071005"/>
      <w:r w:rsidRPr="008663EA">
        <w:rPr>
          <w:rFonts w:asciiTheme="majorHAnsi" w:hAnsiTheme="majorHAnsi" w:cstheme="majorHAnsi"/>
          <w:szCs w:val="26"/>
          <w:lang w:val="vi-VN"/>
        </w:rPr>
        <w:lastRenderedPageBreak/>
        <w:t>- Số lần thao tác đóng cắt cơ khí an toàn không ít hơn 10000 lần (tương đương với class M2).</w:t>
      </w:r>
    </w:p>
    <w:p w14:paraId="6130C867" w14:textId="77777777" w:rsidR="00E07E9E" w:rsidRPr="008663EA" w:rsidRDefault="00E07E9E" w:rsidP="00070250">
      <w:pPr>
        <w:pStyle w:val="NOIDUNG"/>
        <w:ind w:left="0" w:firstLine="720"/>
        <w:rPr>
          <w:rFonts w:asciiTheme="majorHAnsi" w:hAnsiTheme="majorHAnsi" w:cstheme="majorHAnsi"/>
          <w:szCs w:val="26"/>
          <w:lang w:val="vi-VN"/>
        </w:rPr>
      </w:pPr>
      <w:r w:rsidRPr="008663EA">
        <w:rPr>
          <w:rFonts w:asciiTheme="majorHAnsi" w:hAnsiTheme="majorHAnsi" w:cstheme="majorHAnsi"/>
          <w:szCs w:val="26"/>
          <w:lang w:val="vi-VN"/>
        </w:rPr>
        <w:t>- Số lần đóng cắt dòng điện định mức không ít hơn 2500 lần.</w:t>
      </w:r>
    </w:p>
    <w:p w14:paraId="27850736" w14:textId="77777777" w:rsidR="00E07E9E" w:rsidRPr="008663EA" w:rsidRDefault="00E07E9E" w:rsidP="00070250">
      <w:pPr>
        <w:pStyle w:val="NOIDUNG"/>
        <w:ind w:left="0" w:firstLine="720"/>
        <w:rPr>
          <w:rFonts w:asciiTheme="majorHAnsi" w:hAnsiTheme="majorHAnsi" w:cstheme="majorHAnsi"/>
          <w:szCs w:val="26"/>
          <w:lang w:val="vi-VN"/>
        </w:rPr>
      </w:pPr>
      <w:r w:rsidRPr="008663EA">
        <w:rPr>
          <w:rFonts w:asciiTheme="majorHAnsi" w:hAnsiTheme="majorHAnsi" w:cstheme="majorHAnsi"/>
          <w:szCs w:val="26"/>
          <w:lang w:val="vi-VN"/>
        </w:rPr>
        <w:t>- Số lần thao tác chu trình định mức O-t-CO-ta-CO không ít hơn 500 lần.</w:t>
      </w:r>
    </w:p>
    <w:p w14:paraId="35727CC2" w14:textId="77777777" w:rsidR="00E07E9E" w:rsidRPr="008663EA" w:rsidRDefault="00E07E9E" w:rsidP="00070250">
      <w:pPr>
        <w:pStyle w:val="NOIDUNG"/>
        <w:ind w:left="0" w:firstLine="720"/>
        <w:rPr>
          <w:rFonts w:asciiTheme="majorHAnsi" w:hAnsiTheme="majorHAnsi" w:cstheme="majorHAnsi"/>
          <w:szCs w:val="26"/>
          <w:lang w:val="vi-VN"/>
        </w:rPr>
      </w:pPr>
      <w:r w:rsidRPr="008663EA">
        <w:rPr>
          <w:rFonts w:asciiTheme="majorHAnsi" w:hAnsiTheme="majorHAnsi" w:cstheme="majorHAnsi"/>
          <w:szCs w:val="26"/>
          <w:lang w:val="vi-VN"/>
        </w:rPr>
        <w:t>- Số lần cắt dòng ngắn mạch tương ứng giá trị 50% dòng cắt ngắn mạch định mức không ít hơn 30 lần.</w:t>
      </w:r>
    </w:p>
    <w:p w14:paraId="0428E5AA" w14:textId="77777777" w:rsidR="00E07E9E" w:rsidRPr="008663EA" w:rsidRDefault="00E07E9E" w:rsidP="00070250">
      <w:pPr>
        <w:pStyle w:val="NOIDUNG"/>
        <w:ind w:left="0" w:firstLine="720"/>
        <w:rPr>
          <w:rFonts w:asciiTheme="majorHAnsi" w:hAnsiTheme="majorHAnsi" w:cstheme="majorHAnsi"/>
          <w:szCs w:val="26"/>
          <w:lang w:val="vi-VN"/>
        </w:rPr>
      </w:pPr>
      <w:r w:rsidRPr="008663EA">
        <w:rPr>
          <w:rFonts w:asciiTheme="majorHAnsi" w:hAnsiTheme="majorHAnsi" w:cstheme="majorHAnsi"/>
          <w:szCs w:val="26"/>
          <w:lang w:val="vi-VN"/>
        </w:rPr>
        <w:t>- Số lần cắt dòng ngắn mạch tương ứng giá trị 100% dòng cắt ngắn mạch định mức không ít hơn 10 lần.</w:t>
      </w:r>
    </w:p>
    <w:p w14:paraId="2FFF4D4D" w14:textId="77777777" w:rsidR="00E07E9E" w:rsidRPr="008663EA" w:rsidRDefault="00E07E9E" w:rsidP="00070250">
      <w:pPr>
        <w:pStyle w:val="NOIDUNG"/>
        <w:ind w:left="0" w:firstLine="720"/>
        <w:rPr>
          <w:rFonts w:asciiTheme="majorHAnsi" w:hAnsiTheme="majorHAnsi" w:cstheme="majorHAnsi"/>
          <w:szCs w:val="26"/>
          <w:lang w:val="vi-VN"/>
        </w:rPr>
      </w:pPr>
      <w:r w:rsidRPr="008663EA">
        <w:rPr>
          <w:rFonts w:asciiTheme="majorHAnsi" w:hAnsiTheme="majorHAnsi" w:cstheme="majorHAnsi"/>
          <w:szCs w:val="26"/>
          <w:lang w:val="vi-VN"/>
        </w:rPr>
        <w:t>Đối với các máy cắt bypass tụ bù dọc, không yêu cầu áp dụng số lần cắt dòng ngắn mạch tương ứng với giá trị 50% và 100% dòng cắt ngắn mạch định mức.</w:t>
      </w:r>
    </w:p>
    <w:p w14:paraId="704552B2" w14:textId="22E34EBF" w:rsidR="00E07E9E" w:rsidRPr="008663EA" w:rsidRDefault="00E07E9E" w:rsidP="003665D8">
      <w:pPr>
        <w:widowControl w:val="0"/>
        <w:numPr>
          <w:ilvl w:val="3"/>
          <w:numId w:val="75"/>
        </w:numPr>
        <w:spacing w:before="40" w:after="40" w:line="276" w:lineRule="auto"/>
        <w:rPr>
          <w:rFonts w:asciiTheme="majorHAnsi" w:hAnsiTheme="majorHAnsi" w:cstheme="majorHAnsi"/>
          <w:b/>
          <w:bCs/>
          <w:sz w:val="26"/>
          <w:szCs w:val="26"/>
        </w:rPr>
      </w:pPr>
      <w:bookmarkStart w:id="83" w:name="_Toc103252593"/>
      <w:bookmarkEnd w:id="82"/>
      <w:r w:rsidRPr="008663EA">
        <w:rPr>
          <w:rFonts w:asciiTheme="majorHAnsi" w:hAnsiTheme="majorHAnsi" w:cstheme="majorHAnsi"/>
          <w:b/>
          <w:bCs/>
          <w:sz w:val="26"/>
          <w:szCs w:val="26"/>
        </w:rPr>
        <w:t>Yêu cầu về thử nghiệm máy cắt</w:t>
      </w:r>
      <w:bookmarkEnd w:id="83"/>
      <w:r w:rsidRPr="008663EA">
        <w:rPr>
          <w:rFonts w:asciiTheme="majorHAnsi" w:hAnsiTheme="majorHAnsi" w:cstheme="majorHAnsi"/>
          <w:b/>
          <w:bCs/>
          <w:sz w:val="26"/>
          <w:szCs w:val="26"/>
        </w:rPr>
        <w:t xml:space="preserve">  </w:t>
      </w:r>
    </w:p>
    <w:p w14:paraId="2E825AB2" w14:textId="77777777" w:rsidR="00E07E9E" w:rsidRPr="008663EA" w:rsidRDefault="00E07E9E" w:rsidP="00A73555">
      <w:pPr>
        <w:pStyle w:val="NOIDUNG"/>
        <w:rPr>
          <w:rFonts w:asciiTheme="majorHAnsi" w:hAnsiTheme="majorHAnsi" w:cstheme="majorHAnsi"/>
          <w:b/>
          <w:bCs/>
          <w:szCs w:val="26"/>
          <w:lang w:val="vi-VN"/>
        </w:rPr>
      </w:pPr>
      <w:r w:rsidRPr="008663EA">
        <w:rPr>
          <w:rFonts w:asciiTheme="majorHAnsi" w:hAnsiTheme="majorHAnsi" w:cstheme="majorHAnsi"/>
          <w:b/>
          <w:bCs/>
          <w:szCs w:val="26"/>
          <w:lang w:val="vi-VN"/>
        </w:rPr>
        <w:t>1. Các yêu cầu chung về tài liệu thử nghiệm:</w:t>
      </w:r>
    </w:p>
    <w:p w14:paraId="59DE2505" w14:textId="1A9D6D38" w:rsidR="00E07E9E" w:rsidRPr="008663EA" w:rsidRDefault="00E07E9E" w:rsidP="00070250">
      <w:pPr>
        <w:pStyle w:val="NOIDUNG"/>
        <w:ind w:left="0" w:firstLine="720"/>
        <w:rPr>
          <w:rFonts w:asciiTheme="majorHAnsi" w:hAnsiTheme="majorHAnsi" w:cstheme="majorHAnsi"/>
          <w:szCs w:val="26"/>
          <w:lang w:val="vi-VN"/>
        </w:rPr>
      </w:pPr>
      <w:r w:rsidRPr="008663EA">
        <w:rPr>
          <w:rFonts w:asciiTheme="majorHAnsi" w:hAnsiTheme="majorHAnsi" w:cstheme="majorHAnsi"/>
          <w:szCs w:val="26"/>
          <w:lang w:val="vi-VN"/>
        </w:rPr>
        <w:t xml:space="preserve">Các máy cắt được cung cấp phải đi kèm với đầy đủ tài liệu chứng minh khả năng đáp ứng các yêu cầu kỹ thuật được nêu trong </w:t>
      </w:r>
      <w:r w:rsidR="007B34D7" w:rsidRPr="008663EA">
        <w:rPr>
          <w:rFonts w:asciiTheme="majorHAnsi" w:hAnsiTheme="majorHAnsi" w:cstheme="majorHAnsi"/>
          <w:szCs w:val="26"/>
          <w:lang w:val="vi-VN"/>
        </w:rPr>
        <w:t>HSMT</w:t>
      </w:r>
      <w:r w:rsidRPr="008663EA">
        <w:rPr>
          <w:rFonts w:asciiTheme="majorHAnsi" w:hAnsiTheme="majorHAnsi" w:cstheme="majorHAnsi"/>
          <w:szCs w:val="26"/>
          <w:lang w:val="vi-VN"/>
        </w:rPr>
        <w:t xml:space="preserve"> cũng như tiêu chuẩn IEC đặc thù quy định cho từng thành phần của thiết bị.</w:t>
      </w:r>
    </w:p>
    <w:p w14:paraId="3A3F2029" w14:textId="77777777" w:rsidR="00E07E9E" w:rsidRPr="008663EA" w:rsidRDefault="00E07E9E" w:rsidP="00070250">
      <w:pPr>
        <w:pStyle w:val="NOIDUNG"/>
        <w:ind w:left="0" w:firstLine="720"/>
        <w:rPr>
          <w:rFonts w:asciiTheme="majorHAnsi" w:hAnsiTheme="majorHAnsi" w:cstheme="majorHAnsi"/>
          <w:szCs w:val="26"/>
          <w:lang w:val="vi-VN"/>
        </w:rPr>
      </w:pPr>
      <w:r w:rsidRPr="008663EA">
        <w:rPr>
          <w:rFonts w:asciiTheme="majorHAnsi" w:hAnsiTheme="majorHAnsi" w:cstheme="majorHAnsi"/>
          <w:szCs w:val="26"/>
          <w:lang w:val="vi-VN"/>
        </w:rPr>
        <w:t>Nhà sản xuất và/hoặc nhà cung cấp các thiết bị máy cắt có trách nhiệm cung cấp đầy đủ các biên bản, kết quả thử nghiệm điển hình (Type test), thử nghiệm xuất xưởng (thử nghiệm thường xuyên - Routine test) thể hiện khả năng đáp ứng yêu cầu làm việc đối với các thiết bị được cung cấp, trong đó:</w:t>
      </w:r>
    </w:p>
    <w:p w14:paraId="22C19B97" w14:textId="77777777" w:rsidR="00E07E9E" w:rsidRPr="008663EA" w:rsidRDefault="00E07E9E" w:rsidP="00070250">
      <w:pPr>
        <w:pStyle w:val="NOIDUNG"/>
        <w:ind w:left="0" w:firstLine="720"/>
        <w:rPr>
          <w:rFonts w:asciiTheme="majorHAnsi" w:hAnsiTheme="majorHAnsi" w:cstheme="majorHAnsi"/>
          <w:szCs w:val="26"/>
          <w:lang w:val="vi-VN"/>
        </w:rPr>
      </w:pPr>
      <w:r w:rsidRPr="008663EA">
        <w:rPr>
          <w:rFonts w:asciiTheme="majorHAnsi" w:hAnsiTheme="majorHAnsi" w:cstheme="majorHAnsi"/>
          <w:szCs w:val="26"/>
          <w:lang w:val="vi-VN"/>
        </w:rPr>
        <w:t xml:space="preserve">a. </w:t>
      </w:r>
      <w:bookmarkStart w:id="84" w:name="_Hlk105071997"/>
      <w:r w:rsidRPr="008663EA">
        <w:rPr>
          <w:rFonts w:asciiTheme="majorHAnsi" w:hAnsiTheme="majorHAnsi" w:cstheme="majorHAnsi"/>
          <w:szCs w:val="26"/>
          <w:lang w:val="vi-VN"/>
        </w:rPr>
        <w:t>Các biên bản thử nghiệm Type test phải do Đơn vị thử nghiệm độc lập thuộc hiệp hội STL (Shorting Testing Liasion) phát hành.</w:t>
      </w:r>
    </w:p>
    <w:bookmarkEnd w:id="84"/>
    <w:p w14:paraId="787AA966" w14:textId="77777777" w:rsidR="00E07E9E" w:rsidRPr="008663EA" w:rsidRDefault="00E07E9E" w:rsidP="00070250">
      <w:pPr>
        <w:pStyle w:val="NOIDUNG"/>
        <w:ind w:left="0" w:firstLine="720"/>
        <w:rPr>
          <w:rFonts w:asciiTheme="majorHAnsi" w:hAnsiTheme="majorHAnsi" w:cstheme="majorHAnsi"/>
          <w:szCs w:val="26"/>
          <w:lang w:val="vi-VN"/>
        </w:rPr>
      </w:pPr>
      <w:r w:rsidRPr="008663EA">
        <w:rPr>
          <w:rFonts w:asciiTheme="majorHAnsi" w:hAnsiTheme="majorHAnsi" w:cstheme="majorHAnsi"/>
          <w:szCs w:val="26"/>
          <w:lang w:val="vi-VN"/>
        </w:rPr>
        <w:t xml:space="preserve">b. Các biên bản thử nghiệm Routine Test của máy cắt do </w:t>
      </w:r>
      <w:bookmarkStart w:id="85" w:name="_Hlk105072167"/>
      <w:r w:rsidRPr="008663EA">
        <w:rPr>
          <w:rFonts w:asciiTheme="majorHAnsi" w:hAnsiTheme="majorHAnsi" w:cstheme="majorHAnsi"/>
          <w:szCs w:val="26"/>
          <w:lang w:val="vi-VN"/>
        </w:rPr>
        <w:t>nhà sản xuất máy cắt tự thực hiện và ban hành các kết quả thử nghiệm</w:t>
      </w:r>
      <w:bookmarkEnd w:id="85"/>
      <w:r w:rsidRPr="008663EA">
        <w:rPr>
          <w:rFonts w:asciiTheme="majorHAnsi" w:hAnsiTheme="majorHAnsi" w:cstheme="majorHAnsi"/>
          <w:szCs w:val="26"/>
          <w:lang w:val="vi-VN"/>
        </w:rPr>
        <w:t>.</w:t>
      </w:r>
    </w:p>
    <w:p w14:paraId="14C19B14" w14:textId="77777777" w:rsidR="00E07E9E" w:rsidRPr="008663EA" w:rsidRDefault="00E07E9E" w:rsidP="00A73555">
      <w:pPr>
        <w:pStyle w:val="NOIDUNG"/>
        <w:rPr>
          <w:rFonts w:asciiTheme="majorHAnsi" w:hAnsiTheme="majorHAnsi" w:cstheme="majorHAnsi"/>
          <w:b/>
          <w:bCs/>
          <w:szCs w:val="26"/>
          <w:lang w:val="vi-VN"/>
        </w:rPr>
      </w:pPr>
      <w:r w:rsidRPr="008663EA">
        <w:rPr>
          <w:rFonts w:asciiTheme="majorHAnsi" w:hAnsiTheme="majorHAnsi" w:cstheme="majorHAnsi"/>
          <w:b/>
          <w:bCs/>
          <w:szCs w:val="26"/>
          <w:lang w:val="vi-VN"/>
        </w:rPr>
        <w:t xml:space="preserve">2. Các yêu cầu về thử nghiệm đối với máy cắt:  </w:t>
      </w:r>
    </w:p>
    <w:p w14:paraId="62670CD4" w14:textId="77777777" w:rsidR="00E07E9E" w:rsidRPr="008663EA" w:rsidRDefault="00E07E9E" w:rsidP="00070250">
      <w:pPr>
        <w:pStyle w:val="NOIDUNG"/>
        <w:ind w:left="0" w:firstLine="720"/>
        <w:rPr>
          <w:rFonts w:asciiTheme="majorHAnsi" w:hAnsiTheme="majorHAnsi" w:cstheme="majorHAnsi"/>
          <w:szCs w:val="26"/>
          <w:lang w:val="vi-VN"/>
        </w:rPr>
      </w:pPr>
      <w:r w:rsidRPr="008663EA">
        <w:rPr>
          <w:rFonts w:asciiTheme="majorHAnsi" w:hAnsiTheme="majorHAnsi" w:cstheme="majorHAnsi"/>
          <w:szCs w:val="26"/>
          <w:lang w:val="vi-VN"/>
        </w:rPr>
        <w:t>Khi thiết kế, chế tạo và thử nghiệm các máy cắt phải tuân thủ tiêu chuẩn IEC 62271-100 trở lên. Nhà sản xuất phải cung cấp các tài liệu thử nghiệm sau:</w:t>
      </w:r>
    </w:p>
    <w:p w14:paraId="2664148F" w14:textId="77777777" w:rsidR="00E07E9E" w:rsidRPr="008663EA" w:rsidRDefault="00E07E9E" w:rsidP="00A73555">
      <w:pPr>
        <w:pStyle w:val="NOIDUNG"/>
        <w:rPr>
          <w:rFonts w:asciiTheme="majorHAnsi" w:hAnsiTheme="majorHAnsi" w:cstheme="majorHAnsi"/>
          <w:szCs w:val="26"/>
        </w:rPr>
      </w:pPr>
      <w:r w:rsidRPr="008663EA">
        <w:rPr>
          <w:rFonts w:asciiTheme="majorHAnsi" w:hAnsiTheme="majorHAnsi" w:cstheme="majorHAnsi"/>
          <w:szCs w:val="26"/>
        </w:rPr>
        <w:t>a. Thử nghiệm Type test:</w:t>
      </w:r>
    </w:p>
    <w:p w14:paraId="55A3762B" w14:textId="77777777" w:rsidR="00082306" w:rsidRPr="008663EA" w:rsidRDefault="00082306" w:rsidP="00082306">
      <w:pPr>
        <w:pStyle w:val="Bodytext7"/>
        <w:rPr>
          <w:rFonts w:asciiTheme="majorHAnsi" w:hAnsiTheme="majorHAnsi" w:cstheme="majorHAnsi"/>
          <w:sz w:val="26"/>
          <w:szCs w:val="26"/>
        </w:rPr>
      </w:pPr>
      <w:bookmarkStart w:id="86" w:name="_Hlk105072879"/>
      <w:bookmarkStart w:id="87" w:name="_Hlk105072918"/>
      <w:r w:rsidRPr="008663EA">
        <w:rPr>
          <w:rFonts w:asciiTheme="majorHAnsi" w:hAnsiTheme="majorHAnsi" w:cstheme="majorHAnsi"/>
          <w:sz w:val="26"/>
          <w:szCs w:val="26"/>
          <w:lang w:val="en-US"/>
        </w:rPr>
        <w:t xml:space="preserve">Trong quá trình mua sắm máy cắt mới, </w:t>
      </w:r>
      <w:r w:rsidRPr="008663EA">
        <w:rPr>
          <w:rFonts w:asciiTheme="majorHAnsi" w:hAnsiTheme="majorHAnsi" w:cstheme="majorHAnsi"/>
          <w:sz w:val="26"/>
          <w:szCs w:val="26"/>
        </w:rPr>
        <w:t>yêu cầu cung cấp các tài liệu chứng minh đáp ứng 7 loại thử nghiệm theo tiêu chuẩn IEC 62271-100 sau:</w:t>
      </w:r>
    </w:p>
    <w:bookmarkEnd w:id="86"/>
    <w:p w14:paraId="7AF941F5" w14:textId="77777777" w:rsidR="00082306" w:rsidRPr="008663EA" w:rsidRDefault="00082306" w:rsidP="00082306">
      <w:pPr>
        <w:pStyle w:val="Bodytext7"/>
        <w:rPr>
          <w:rFonts w:asciiTheme="majorHAnsi" w:hAnsiTheme="majorHAnsi" w:cstheme="majorHAnsi"/>
          <w:sz w:val="26"/>
          <w:szCs w:val="26"/>
        </w:rPr>
      </w:pPr>
      <w:r w:rsidRPr="008663EA">
        <w:rPr>
          <w:rFonts w:asciiTheme="majorHAnsi" w:hAnsiTheme="majorHAnsi" w:cstheme="majorHAnsi"/>
          <w:sz w:val="26"/>
          <w:szCs w:val="26"/>
          <w:lang w:val="en-US"/>
        </w:rPr>
        <w:t xml:space="preserve">- </w:t>
      </w:r>
      <w:r w:rsidRPr="008663EA">
        <w:rPr>
          <w:rFonts w:asciiTheme="majorHAnsi" w:hAnsiTheme="majorHAnsi" w:cstheme="majorHAnsi"/>
          <w:sz w:val="26"/>
          <w:szCs w:val="26"/>
        </w:rPr>
        <w:t>Thử nghiệm điện môi (Dielectric tests).</w:t>
      </w:r>
    </w:p>
    <w:p w14:paraId="47645B40" w14:textId="77777777" w:rsidR="00082306" w:rsidRPr="008663EA" w:rsidRDefault="00082306" w:rsidP="00082306">
      <w:pPr>
        <w:pStyle w:val="Bodytext7"/>
        <w:rPr>
          <w:rFonts w:asciiTheme="majorHAnsi" w:hAnsiTheme="majorHAnsi" w:cstheme="majorHAnsi"/>
          <w:sz w:val="26"/>
          <w:szCs w:val="26"/>
        </w:rPr>
      </w:pPr>
      <w:r w:rsidRPr="008663EA">
        <w:rPr>
          <w:rFonts w:asciiTheme="majorHAnsi" w:hAnsiTheme="majorHAnsi" w:cstheme="majorHAnsi"/>
          <w:sz w:val="26"/>
          <w:szCs w:val="26"/>
          <w:lang w:val="en-US"/>
        </w:rPr>
        <w:t xml:space="preserve">- </w:t>
      </w:r>
      <w:r w:rsidRPr="008663EA">
        <w:rPr>
          <w:rFonts w:asciiTheme="majorHAnsi" w:hAnsiTheme="majorHAnsi" w:cstheme="majorHAnsi"/>
          <w:sz w:val="26"/>
          <w:szCs w:val="26"/>
        </w:rPr>
        <w:t>Thử nghiệm độ tăng nhiệt (Temperature rise test).</w:t>
      </w:r>
    </w:p>
    <w:p w14:paraId="700D7AD7" w14:textId="77777777" w:rsidR="00082306" w:rsidRPr="008663EA" w:rsidRDefault="00082306" w:rsidP="00082306">
      <w:pPr>
        <w:pStyle w:val="Bodytext7"/>
        <w:rPr>
          <w:rFonts w:asciiTheme="majorHAnsi" w:hAnsiTheme="majorHAnsi" w:cstheme="majorHAnsi"/>
          <w:sz w:val="26"/>
          <w:szCs w:val="26"/>
        </w:rPr>
      </w:pPr>
      <w:r w:rsidRPr="008663EA">
        <w:rPr>
          <w:rFonts w:asciiTheme="majorHAnsi" w:hAnsiTheme="majorHAnsi" w:cstheme="majorHAnsi"/>
          <w:sz w:val="26"/>
          <w:szCs w:val="26"/>
          <w:lang w:val="en-US"/>
        </w:rPr>
        <w:t xml:space="preserve">- </w:t>
      </w:r>
      <w:r w:rsidRPr="008663EA">
        <w:rPr>
          <w:rFonts w:asciiTheme="majorHAnsi" w:hAnsiTheme="majorHAnsi" w:cstheme="majorHAnsi"/>
          <w:sz w:val="26"/>
          <w:szCs w:val="26"/>
        </w:rPr>
        <w:t>Đo lường điện trở của mạch chính (Measurement of the resistance of the main circuits).</w:t>
      </w:r>
    </w:p>
    <w:p w14:paraId="502E8D14" w14:textId="77777777" w:rsidR="00082306" w:rsidRPr="008663EA" w:rsidRDefault="00082306" w:rsidP="00082306">
      <w:pPr>
        <w:pStyle w:val="Bodytext7"/>
        <w:rPr>
          <w:rFonts w:asciiTheme="majorHAnsi" w:hAnsiTheme="majorHAnsi" w:cstheme="majorHAnsi"/>
          <w:sz w:val="26"/>
          <w:szCs w:val="26"/>
        </w:rPr>
      </w:pPr>
      <w:r w:rsidRPr="008663EA">
        <w:rPr>
          <w:rFonts w:asciiTheme="majorHAnsi" w:hAnsiTheme="majorHAnsi" w:cstheme="majorHAnsi"/>
          <w:sz w:val="26"/>
          <w:szCs w:val="26"/>
        </w:rPr>
        <w:t xml:space="preserve">- Thử nghiệm khả năng chịu đựng dòng điện ngắn mạch và dòng điện đỉnh (Short time withstand current and peak withstand current tests). </w:t>
      </w:r>
    </w:p>
    <w:p w14:paraId="24E72597" w14:textId="77777777" w:rsidR="00082306" w:rsidRPr="008663EA" w:rsidRDefault="00082306" w:rsidP="00082306">
      <w:pPr>
        <w:pStyle w:val="Bodytext7"/>
        <w:rPr>
          <w:rFonts w:asciiTheme="majorHAnsi" w:hAnsiTheme="majorHAnsi" w:cstheme="majorHAnsi"/>
          <w:sz w:val="26"/>
          <w:szCs w:val="26"/>
        </w:rPr>
      </w:pPr>
      <w:r w:rsidRPr="008663EA">
        <w:rPr>
          <w:rFonts w:asciiTheme="majorHAnsi" w:hAnsiTheme="majorHAnsi" w:cstheme="majorHAnsi"/>
          <w:sz w:val="26"/>
          <w:szCs w:val="26"/>
          <w:lang w:val="en-US"/>
        </w:rPr>
        <w:t xml:space="preserve">- </w:t>
      </w:r>
      <w:r w:rsidRPr="008663EA">
        <w:rPr>
          <w:rFonts w:asciiTheme="majorHAnsi" w:hAnsiTheme="majorHAnsi" w:cstheme="majorHAnsi"/>
          <w:sz w:val="26"/>
          <w:szCs w:val="26"/>
        </w:rPr>
        <w:t>Thử nghiệm dòng điện đóng và cắt ngắn mạch (Short-circuit current making and breaking tests).</w:t>
      </w:r>
    </w:p>
    <w:p w14:paraId="5299C5DB" w14:textId="77777777" w:rsidR="00082306" w:rsidRPr="008663EA" w:rsidRDefault="00082306" w:rsidP="00082306">
      <w:pPr>
        <w:pStyle w:val="Bodytext7"/>
        <w:rPr>
          <w:rFonts w:asciiTheme="majorHAnsi" w:hAnsiTheme="majorHAnsi" w:cstheme="majorHAnsi"/>
          <w:sz w:val="26"/>
          <w:szCs w:val="26"/>
        </w:rPr>
      </w:pPr>
      <w:r w:rsidRPr="008663EA">
        <w:rPr>
          <w:rFonts w:asciiTheme="majorHAnsi" w:hAnsiTheme="majorHAnsi" w:cstheme="majorHAnsi"/>
          <w:sz w:val="26"/>
          <w:szCs w:val="26"/>
          <w:lang w:val="en-US"/>
        </w:rPr>
        <w:t xml:space="preserve">- </w:t>
      </w:r>
      <w:r w:rsidRPr="008663EA">
        <w:rPr>
          <w:rFonts w:asciiTheme="majorHAnsi" w:hAnsiTheme="majorHAnsi" w:cstheme="majorHAnsi"/>
          <w:sz w:val="26"/>
          <w:szCs w:val="26"/>
        </w:rPr>
        <w:t>Thử nghiệm mạch phụ và mạch điều khiển (Additional tests on auxiliary and control circuits).</w:t>
      </w:r>
    </w:p>
    <w:p w14:paraId="70483EA5" w14:textId="77777777" w:rsidR="00082306" w:rsidRPr="008663EA" w:rsidRDefault="00082306" w:rsidP="00082306">
      <w:pPr>
        <w:pStyle w:val="Bodytext7"/>
        <w:rPr>
          <w:rFonts w:asciiTheme="majorHAnsi" w:hAnsiTheme="majorHAnsi" w:cstheme="majorHAnsi"/>
          <w:sz w:val="26"/>
          <w:szCs w:val="26"/>
        </w:rPr>
      </w:pPr>
      <w:r w:rsidRPr="008663EA">
        <w:rPr>
          <w:rFonts w:asciiTheme="majorHAnsi" w:hAnsiTheme="majorHAnsi" w:cstheme="majorHAnsi"/>
          <w:sz w:val="26"/>
          <w:szCs w:val="26"/>
          <w:lang w:val="en-US"/>
        </w:rPr>
        <w:lastRenderedPageBreak/>
        <w:t xml:space="preserve">- </w:t>
      </w:r>
      <w:r w:rsidRPr="008663EA">
        <w:rPr>
          <w:rFonts w:asciiTheme="majorHAnsi" w:hAnsiTheme="majorHAnsi" w:cstheme="majorHAnsi"/>
          <w:sz w:val="26"/>
          <w:szCs w:val="26"/>
        </w:rPr>
        <w:t>Thử nghiệm truyền động cơ tại nhiệt độ môi trường, cấp M1; (Mechanical operation test at ambient temperature, class M1).</w:t>
      </w:r>
    </w:p>
    <w:p w14:paraId="3AB67D79" w14:textId="77777777" w:rsidR="00E07E9E" w:rsidRPr="008663EA" w:rsidRDefault="00E07E9E" w:rsidP="00A73555">
      <w:pPr>
        <w:pStyle w:val="NOIDUNG"/>
        <w:rPr>
          <w:rFonts w:asciiTheme="majorHAnsi" w:hAnsiTheme="majorHAnsi" w:cstheme="majorHAnsi"/>
          <w:szCs w:val="26"/>
          <w:lang w:val="vi-VN"/>
        </w:rPr>
      </w:pPr>
      <w:r w:rsidRPr="008663EA">
        <w:rPr>
          <w:rFonts w:asciiTheme="majorHAnsi" w:hAnsiTheme="majorHAnsi" w:cstheme="majorHAnsi"/>
          <w:szCs w:val="26"/>
          <w:lang w:val="vi-VN"/>
        </w:rPr>
        <w:t>Đối với các trường hợp sau:</w:t>
      </w:r>
    </w:p>
    <w:bookmarkEnd w:id="87"/>
    <w:p w14:paraId="43F771A6" w14:textId="77777777" w:rsidR="00DE1E4E" w:rsidRPr="008663EA" w:rsidRDefault="00DE1E4E" w:rsidP="00DE1E4E">
      <w:pPr>
        <w:pStyle w:val="Bodytext7"/>
        <w:rPr>
          <w:rFonts w:asciiTheme="majorHAnsi" w:hAnsiTheme="majorHAnsi" w:cstheme="majorHAnsi"/>
          <w:sz w:val="26"/>
          <w:szCs w:val="26"/>
        </w:rPr>
      </w:pPr>
      <w:r w:rsidRPr="008663EA">
        <w:rPr>
          <w:rFonts w:asciiTheme="majorHAnsi" w:hAnsiTheme="majorHAnsi" w:cstheme="majorHAnsi"/>
          <w:sz w:val="26"/>
          <w:szCs w:val="26"/>
        </w:rPr>
        <w:t>- Các máy cắt 500 kV, 220 kV, 110 kV có những yêu cầu đặc biệt về quá điện áp đóng cắt và tốc độ phục hồi điện áp.</w:t>
      </w:r>
    </w:p>
    <w:p w14:paraId="06CFBE88" w14:textId="77777777" w:rsidR="00DE1E4E" w:rsidRPr="008663EA" w:rsidRDefault="00DE1E4E" w:rsidP="00DE1E4E">
      <w:pPr>
        <w:pStyle w:val="Bodytext7"/>
        <w:rPr>
          <w:rFonts w:asciiTheme="majorHAnsi" w:hAnsiTheme="majorHAnsi" w:cstheme="majorHAnsi"/>
          <w:sz w:val="26"/>
          <w:szCs w:val="26"/>
        </w:rPr>
      </w:pPr>
      <w:r w:rsidRPr="008663EA">
        <w:rPr>
          <w:rFonts w:asciiTheme="majorHAnsi" w:hAnsiTheme="majorHAnsi" w:cstheme="majorHAnsi"/>
          <w:sz w:val="26"/>
          <w:szCs w:val="26"/>
        </w:rPr>
        <w:t>- Các trường hợp đặc biệt do người có thẩm quyền quyết định.</w:t>
      </w:r>
    </w:p>
    <w:p w14:paraId="6ACD16FC" w14:textId="77777777" w:rsidR="00DE1E4E" w:rsidRPr="008663EA" w:rsidRDefault="00DE1E4E" w:rsidP="00DE1E4E">
      <w:pPr>
        <w:pStyle w:val="Bodytext7"/>
        <w:rPr>
          <w:rFonts w:asciiTheme="majorHAnsi" w:hAnsiTheme="majorHAnsi" w:cstheme="majorHAnsi"/>
          <w:sz w:val="26"/>
          <w:szCs w:val="26"/>
        </w:rPr>
      </w:pPr>
      <w:bookmarkStart w:id="88" w:name="_Hlk105072960"/>
      <w:r w:rsidRPr="008663EA">
        <w:rPr>
          <w:rFonts w:asciiTheme="majorHAnsi" w:hAnsiTheme="majorHAnsi" w:cstheme="majorHAnsi"/>
          <w:sz w:val="26"/>
          <w:szCs w:val="26"/>
        </w:rPr>
        <w:t xml:space="preserve">Thì trong quá trình xem xét mua sắm thiết bị, Đơn vị tổ chức mua sắm có thể yêu cầu nhà sản xuất cung cấp bổ sung các tài liệu chứng minh đáp ứng một phần hay toàn bộ 11 loại thử nghiệm theo tiêu chuẩn IEC 62271-100 </w:t>
      </w:r>
      <w:bookmarkEnd w:id="88"/>
      <w:r w:rsidRPr="008663EA">
        <w:rPr>
          <w:rFonts w:asciiTheme="majorHAnsi" w:hAnsiTheme="majorHAnsi" w:cstheme="majorHAnsi"/>
          <w:sz w:val="26"/>
          <w:szCs w:val="26"/>
        </w:rPr>
        <w:t>sau:</w:t>
      </w:r>
    </w:p>
    <w:p w14:paraId="58F7A87F" w14:textId="77777777" w:rsidR="00DE1E4E" w:rsidRPr="008663EA" w:rsidRDefault="00DE1E4E" w:rsidP="00DE1E4E">
      <w:pPr>
        <w:pStyle w:val="Bodytext7"/>
        <w:rPr>
          <w:rFonts w:asciiTheme="majorHAnsi" w:hAnsiTheme="majorHAnsi" w:cstheme="majorHAnsi"/>
          <w:sz w:val="26"/>
          <w:szCs w:val="26"/>
        </w:rPr>
      </w:pPr>
      <w:r w:rsidRPr="008663EA">
        <w:rPr>
          <w:rFonts w:asciiTheme="majorHAnsi" w:hAnsiTheme="majorHAnsi" w:cstheme="majorHAnsi"/>
          <w:sz w:val="26"/>
          <w:szCs w:val="26"/>
          <w:lang w:val="en-US"/>
        </w:rPr>
        <w:t xml:space="preserve">- </w:t>
      </w:r>
      <w:r w:rsidRPr="008663EA">
        <w:rPr>
          <w:rFonts w:asciiTheme="majorHAnsi" w:hAnsiTheme="majorHAnsi" w:cstheme="majorHAnsi"/>
          <w:sz w:val="26"/>
          <w:szCs w:val="26"/>
        </w:rPr>
        <w:t>Xác định cấp bảo vệ (Test to verify the degrees of protection of enclosures).</w:t>
      </w:r>
    </w:p>
    <w:p w14:paraId="30080028" w14:textId="77777777" w:rsidR="00DE1E4E" w:rsidRPr="008663EA" w:rsidRDefault="00DE1E4E" w:rsidP="00DE1E4E">
      <w:pPr>
        <w:pStyle w:val="Bodytext7"/>
        <w:rPr>
          <w:rFonts w:asciiTheme="majorHAnsi" w:hAnsiTheme="majorHAnsi" w:cstheme="majorHAnsi"/>
          <w:sz w:val="26"/>
          <w:szCs w:val="26"/>
        </w:rPr>
      </w:pPr>
      <w:r w:rsidRPr="008663EA">
        <w:rPr>
          <w:rFonts w:asciiTheme="majorHAnsi" w:hAnsiTheme="majorHAnsi" w:cstheme="majorHAnsi"/>
          <w:sz w:val="26"/>
          <w:szCs w:val="26"/>
          <w:lang w:val="en-US"/>
        </w:rPr>
        <w:t xml:space="preserve">- </w:t>
      </w:r>
      <w:r w:rsidRPr="008663EA">
        <w:rPr>
          <w:rFonts w:asciiTheme="majorHAnsi" w:hAnsiTheme="majorHAnsi" w:cstheme="majorHAnsi"/>
          <w:sz w:val="26"/>
          <w:szCs w:val="26"/>
        </w:rPr>
        <w:t>Thử nghiệm độ kín (Tightness tests).</w:t>
      </w:r>
    </w:p>
    <w:p w14:paraId="3DFAC736" w14:textId="77777777" w:rsidR="00DE1E4E" w:rsidRPr="008663EA" w:rsidRDefault="00DE1E4E" w:rsidP="00DE1E4E">
      <w:pPr>
        <w:pStyle w:val="Bodytext7"/>
        <w:rPr>
          <w:rFonts w:asciiTheme="majorHAnsi" w:hAnsiTheme="majorHAnsi" w:cstheme="majorHAnsi"/>
          <w:sz w:val="26"/>
          <w:szCs w:val="26"/>
        </w:rPr>
      </w:pPr>
      <w:r w:rsidRPr="008663EA">
        <w:rPr>
          <w:rFonts w:asciiTheme="majorHAnsi" w:hAnsiTheme="majorHAnsi" w:cstheme="majorHAnsi"/>
          <w:sz w:val="26"/>
          <w:szCs w:val="26"/>
          <w:lang w:val="en-US"/>
        </w:rPr>
        <w:t xml:space="preserve">- </w:t>
      </w:r>
      <w:r w:rsidRPr="008663EA">
        <w:rPr>
          <w:rFonts w:asciiTheme="majorHAnsi" w:hAnsiTheme="majorHAnsi" w:cstheme="majorHAnsi"/>
          <w:sz w:val="26"/>
          <w:szCs w:val="26"/>
        </w:rPr>
        <w:t>Thử nghiệm độ ẩm (Humidity test).</w:t>
      </w:r>
    </w:p>
    <w:p w14:paraId="58B943CC" w14:textId="77777777" w:rsidR="00DE1E4E" w:rsidRPr="008663EA" w:rsidRDefault="00DE1E4E" w:rsidP="00DE1E4E">
      <w:pPr>
        <w:pStyle w:val="Bodytext7"/>
        <w:rPr>
          <w:rFonts w:asciiTheme="majorHAnsi" w:hAnsiTheme="majorHAnsi" w:cstheme="majorHAnsi"/>
          <w:sz w:val="26"/>
          <w:szCs w:val="26"/>
        </w:rPr>
      </w:pPr>
      <w:r w:rsidRPr="008663EA">
        <w:rPr>
          <w:rFonts w:asciiTheme="majorHAnsi" w:hAnsiTheme="majorHAnsi" w:cstheme="majorHAnsi"/>
          <w:sz w:val="26"/>
          <w:szCs w:val="26"/>
        </w:rPr>
        <w:t>- Thử nghiệm độ bền cơ khí mở rộng trên các máy cắt đối với các điều kiện làm việc đặc biệt theo cấp M2 (Extended mechanical endurance tests on circuit breakers for special service conditions, class M2 rating).</w:t>
      </w:r>
    </w:p>
    <w:p w14:paraId="566AD980" w14:textId="77777777" w:rsidR="00DE1E4E" w:rsidRPr="008663EA" w:rsidRDefault="00DE1E4E" w:rsidP="00DE1E4E">
      <w:pPr>
        <w:pStyle w:val="Bodytext7"/>
        <w:rPr>
          <w:rFonts w:asciiTheme="majorHAnsi" w:hAnsiTheme="majorHAnsi" w:cstheme="majorHAnsi"/>
          <w:sz w:val="26"/>
          <w:szCs w:val="26"/>
        </w:rPr>
      </w:pPr>
      <w:r w:rsidRPr="008663EA">
        <w:rPr>
          <w:rFonts w:asciiTheme="majorHAnsi" w:hAnsiTheme="majorHAnsi" w:cstheme="majorHAnsi"/>
          <w:sz w:val="26"/>
          <w:szCs w:val="26"/>
          <w:lang w:val="en-US"/>
        </w:rPr>
        <w:t xml:space="preserve">- </w:t>
      </w:r>
      <w:r w:rsidRPr="008663EA">
        <w:rPr>
          <w:rFonts w:asciiTheme="majorHAnsi" w:hAnsiTheme="majorHAnsi" w:cstheme="majorHAnsi"/>
          <w:sz w:val="26"/>
          <w:szCs w:val="26"/>
        </w:rPr>
        <w:t>Thử nghiệm ở nhiệt độ cao và thấp (Low and high temperature tests).</w:t>
      </w:r>
    </w:p>
    <w:p w14:paraId="5C26EF05" w14:textId="77777777" w:rsidR="00DE1E4E" w:rsidRPr="008663EA" w:rsidRDefault="00DE1E4E" w:rsidP="00DE1E4E">
      <w:pPr>
        <w:pStyle w:val="Bodytext7"/>
        <w:rPr>
          <w:rFonts w:asciiTheme="majorHAnsi" w:hAnsiTheme="majorHAnsi" w:cstheme="majorHAnsi"/>
          <w:sz w:val="26"/>
          <w:szCs w:val="26"/>
        </w:rPr>
      </w:pPr>
      <w:r w:rsidRPr="008663EA">
        <w:rPr>
          <w:rFonts w:asciiTheme="majorHAnsi" w:hAnsiTheme="majorHAnsi" w:cstheme="majorHAnsi"/>
          <w:sz w:val="26"/>
          <w:szCs w:val="26"/>
          <w:lang w:val="en-US"/>
        </w:rPr>
        <w:t xml:space="preserve">- </w:t>
      </w:r>
      <w:r w:rsidRPr="008663EA">
        <w:rPr>
          <w:rFonts w:asciiTheme="majorHAnsi" w:hAnsiTheme="majorHAnsi" w:cstheme="majorHAnsi"/>
          <w:sz w:val="26"/>
          <w:szCs w:val="26"/>
        </w:rPr>
        <w:t>Thử nghiệm dòng điện tới hạn (Critical current tests).</w:t>
      </w:r>
    </w:p>
    <w:p w14:paraId="5CAC85C1" w14:textId="77777777" w:rsidR="00DE1E4E" w:rsidRPr="008663EA" w:rsidRDefault="00DE1E4E" w:rsidP="00DE1E4E">
      <w:pPr>
        <w:pStyle w:val="Bodytext7"/>
        <w:rPr>
          <w:rFonts w:asciiTheme="majorHAnsi" w:hAnsiTheme="majorHAnsi" w:cstheme="majorHAnsi"/>
          <w:sz w:val="26"/>
          <w:szCs w:val="26"/>
        </w:rPr>
      </w:pPr>
      <w:r w:rsidRPr="008663EA">
        <w:rPr>
          <w:rFonts w:asciiTheme="majorHAnsi" w:hAnsiTheme="majorHAnsi" w:cstheme="majorHAnsi"/>
          <w:sz w:val="26"/>
          <w:szCs w:val="26"/>
          <w:lang w:val="en-US"/>
        </w:rPr>
        <w:t xml:space="preserve">- </w:t>
      </w:r>
      <w:r w:rsidRPr="008663EA">
        <w:rPr>
          <w:rFonts w:asciiTheme="majorHAnsi" w:hAnsiTheme="majorHAnsi" w:cstheme="majorHAnsi"/>
          <w:sz w:val="26"/>
          <w:szCs w:val="26"/>
        </w:rPr>
        <w:t>Thử nghiệm ngắn mạch đường dây ngắn (Short-line fault tests).</w:t>
      </w:r>
    </w:p>
    <w:p w14:paraId="61942F61" w14:textId="77777777" w:rsidR="00DE1E4E" w:rsidRPr="008663EA" w:rsidRDefault="00DE1E4E" w:rsidP="00DE1E4E">
      <w:pPr>
        <w:pStyle w:val="Bodytext7"/>
        <w:rPr>
          <w:rFonts w:asciiTheme="majorHAnsi" w:hAnsiTheme="majorHAnsi" w:cstheme="majorHAnsi"/>
          <w:sz w:val="26"/>
          <w:szCs w:val="26"/>
        </w:rPr>
      </w:pPr>
      <w:r w:rsidRPr="008663EA">
        <w:rPr>
          <w:rFonts w:asciiTheme="majorHAnsi" w:hAnsiTheme="majorHAnsi" w:cstheme="majorHAnsi"/>
          <w:sz w:val="26"/>
          <w:szCs w:val="26"/>
          <w:lang w:val="en-US"/>
        </w:rPr>
        <w:t xml:space="preserve">- </w:t>
      </w:r>
      <w:r w:rsidRPr="008663EA">
        <w:rPr>
          <w:rFonts w:asciiTheme="majorHAnsi" w:hAnsiTheme="majorHAnsi" w:cstheme="majorHAnsi"/>
          <w:sz w:val="26"/>
          <w:szCs w:val="26"/>
        </w:rPr>
        <w:t>Thử nghiệm dòng đóng và cắt lệch pha (Out-of-phase making and breaking tests).</w:t>
      </w:r>
    </w:p>
    <w:p w14:paraId="0CEA7628" w14:textId="77777777" w:rsidR="00DE1E4E" w:rsidRPr="008663EA" w:rsidRDefault="00DE1E4E" w:rsidP="00DE1E4E">
      <w:pPr>
        <w:pStyle w:val="Bodytext7"/>
        <w:rPr>
          <w:rFonts w:asciiTheme="majorHAnsi" w:hAnsiTheme="majorHAnsi" w:cstheme="majorHAnsi"/>
          <w:sz w:val="26"/>
          <w:szCs w:val="26"/>
        </w:rPr>
      </w:pPr>
      <w:r w:rsidRPr="008663EA">
        <w:rPr>
          <w:rFonts w:asciiTheme="majorHAnsi" w:hAnsiTheme="majorHAnsi" w:cstheme="majorHAnsi"/>
          <w:sz w:val="26"/>
          <w:szCs w:val="26"/>
          <w:lang w:val="en-US"/>
        </w:rPr>
        <w:t xml:space="preserve">- </w:t>
      </w:r>
      <w:r w:rsidRPr="008663EA">
        <w:rPr>
          <w:rFonts w:asciiTheme="majorHAnsi" w:hAnsiTheme="majorHAnsi" w:cstheme="majorHAnsi"/>
          <w:sz w:val="26"/>
          <w:szCs w:val="26"/>
        </w:rPr>
        <w:t>Thử nghiệm sự cố 1 pha (Single-phase fault test).</w:t>
      </w:r>
    </w:p>
    <w:p w14:paraId="19C38ED0" w14:textId="77777777" w:rsidR="00DE1E4E" w:rsidRPr="008663EA" w:rsidRDefault="00DE1E4E" w:rsidP="00DE1E4E">
      <w:pPr>
        <w:pStyle w:val="Bodytext7"/>
        <w:rPr>
          <w:rFonts w:asciiTheme="majorHAnsi" w:hAnsiTheme="majorHAnsi" w:cstheme="majorHAnsi"/>
          <w:sz w:val="26"/>
          <w:szCs w:val="26"/>
        </w:rPr>
      </w:pPr>
      <w:r w:rsidRPr="008663EA">
        <w:rPr>
          <w:rFonts w:asciiTheme="majorHAnsi" w:hAnsiTheme="majorHAnsi" w:cstheme="majorHAnsi"/>
          <w:sz w:val="26"/>
          <w:szCs w:val="26"/>
          <w:lang w:val="en-US"/>
        </w:rPr>
        <w:t xml:space="preserve">- </w:t>
      </w:r>
      <w:r w:rsidRPr="008663EA">
        <w:rPr>
          <w:rFonts w:asciiTheme="majorHAnsi" w:hAnsiTheme="majorHAnsi" w:cstheme="majorHAnsi"/>
          <w:sz w:val="26"/>
          <w:szCs w:val="26"/>
        </w:rPr>
        <w:t>Thử nghiệm đóng cắt điện kháng shunt và động cơ theo tiêu chuẩn IEC 62271-110 (Switching of shunt reactors and motors as specified IEC 612271-110)</w:t>
      </w:r>
    </w:p>
    <w:p w14:paraId="7E4A7077" w14:textId="77777777" w:rsidR="00DE1E4E" w:rsidRPr="008663EA" w:rsidRDefault="00DE1E4E" w:rsidP="00DE1E4E">
      <w:pPr>
        <w:pStyle w:val="Bodytext7"/>
        <w:rPr>
          <w:rFonts w:asciiTheme="majorHAnsi" w:hAnsiTheme="majorHAnsi" w:cstheme="majorHAnsi"/>
          <w:sz w:val="26"/>
          <w:szCs w:val="26"/>
        </w:rPr>
      </w:pPr>
      <w:r w:rsidRPr="008663EA">
        <w:rPr>
          <w:rFonts w:asciiTheme="majorHAnsi" w:hAnsiTheme="majorHAnsi" w:cstheme="majorHAnsi"/>
          <w:sz w:val="26"/>
          <w:szCs w:val="26"/>
          <w:lang w:val="en-US"/>
        </w:rPr>
        <w:t xml:space="preserve">- </w:t>
      </w:r>
      <w:r w:rsidRPr="008663EA">
        <w:rPr>
          <w:rFonts w:asciiTheme="majorHAnsi" w:hAnsiTheme="majorHAnsi" w:cstheme="majorHAnsi"/>
          <w:sz w:val="26"/>
          <w:szCs w:val="26"/>
        </w:rPr>
        <w:t>Thử nghiệm đóng cắt dòng điện dung (capacitive current switching tests).</w:t>
      </w:r>
    </w:p>
    <w:p w14:paraId="08C97A32" w14:textId="77777777" w:rsidR="00DE1E4E" w:rsidRPr="008663EA" w:rsidRDefault="00DE1E4E" w:rsidP="00DE1E4E">
      <w:pPr>
        <w:pStyle w:val="Bodytext7"/>
        <w:rPr>
          <w:rFonts w:asciiTheme="majorHAnsi" w:hAnsiTheme="majorHAnsi" w:cstheme="majorHAnsi"/>
          <w:sz w:val="26"/>
          <w:szCs w:val="26"/>
        </w:rPr>
      </w:pPr>
      <w:r w:rsidRPr="008663EA">
        <w:rPr>
          <w:rFonts w:asciiTheme="majorHAnsi" w:hAnsiTheme="majorHAnsi" w:cstheme="majorHAnsi"/>
          <w:sz w:val="26"/>
          <w:szCs w:val="26"/>
        </w:rPr>
        <w:t>+ Thử nghiệm ngắt dòng trên đường dây (line-charging current breaking tests).</w:t>
      </w:r>
    </w:p>
    <w:p w14:paraId="34619879" w14:textId="77777777" w:rsidR="00DE1E4E" w:rsidRPr="008663EA" w:rsidRDefault="00DE1E4E" w:rsidP="00DE1E4E">
      <w:pPr>
        <w:pStyle w:val="Bodytext7"/>
        <w:rPr>
          <w:rFonts w:asciiTheme="majorHAnsi" w:hAnsiTheme="majorHAnsi" w:cstheme="majorHAnsi"/>
          <w:sz w:val="26"/>
          <w:szCs w:val="26"/>
        </w:rPr>
      </w:pPr>
      <w:r w:rsidRPr="008663EA">
        <w:rPr>
          <w:rFonts w:asciiTheme="majorHAnsi" w:hAnsiTheme="majorHAnsi" w:cstheme="majorHAnsi"/>
          <w:sz w:val="26"/>
          <w:szCs w:val="26"/>
        </w:rPr>
        <w:t>+ Thử nghiệm ngắt dòng dây cáp (cable-charging current breaking tests).</w:t>
      </w:r>
    </w:p>
    <w:p w14:paraId="1F23184D" w14:textId="77777777" w:rsidR="00DE1E4E" w:rsidRPr="008663EA" w:rsidRDefault="00DE1E4E" w:rsidP="00DE1E4E">
      <w:pPr>
        <w:pStyle w:val="Bodytext7"/>
        <w:rPr>
          <w:rFonts w:asciiTheme="majorHAnsi" w:hAnsiTheme="majorHAnsi" w:cstheme="majorHAnsi"/>
          <w:sz w:val="26"/>
          <w:szCs w:val="26"/>
        </w:rPr>
      </w:pPr>
      <w:r w:rsidRPr="008663EA">
        <w:rPr>
          <w:rFonts w:asciiTheme="majorHAnsi" w:hAnsiTheme="majorHAnsi" w:cstheme="majorHAnsi"/>
          <w:sz w:val="26"/>
          <w:szCs w:val="26"/>
        </w:rPr>
        <w:t>+ Thử nghiệm đóng cắt tụ đơn (single capacitor bank switching tests).</w:t>
      </w:r>
    </w:p>
    <w:p w14:paraId="239A9B80" w14:textId="2067FA3F" w:rsidR="00E07E9E" w:rsidRPr="008663EA" w:rsidRDefault="00DE1E4E" w:rsidP="00DE1E4E">
      <w:pPr>
        <w:pStyle w:val="NOIDUNG"/>
        <w:rPr>
          <w:rFonts w:asciiTheme="majorHAnsi" w:hAnsiTheme="majorHAnsi" w:cstheme="majorHAnsi"/>
          <w:szCs w:val="26"/>
        </w:rPr>
      </w:pPr>
      <w:r w:rsidRPr="008663EA">
        <w:rPr>
          <w:rFonts w:asciiTheme="majorHAnsi" w:hAnsiTheme="majorHAnsi" w:cstheme="majorHAnsi"/>
          <w:szCs w:val="26"/>
        </w:rPr>
        <w:t>+ Thử nghiệm đóng cắt các dãy tụ song song (back-to-back capacitor bank switching tests)</w:t>
      </w:r>
      <w:r w:rsidR="00E07E9E" w:rsidRPr="008663EA">
        <w:rPr>
          <w:rFonts w:asciiTheme="majorHAnsi" w:hAnsiTheme="majorHAnsi" w:cstheme="majorHAnsi"/>
          <w:szCs w:val="26"/>
        </w:rPr>
        <w:t>.</w:t>
      </w:r>
    </w:p>
    <w:p w14:paraId="7D4C449B" w14:textId="77777777" w:rsidR="00E07E9E" w:rsidRPr="008663EA" w:rsidRDefault="00E07E9E" w:rsidP="00A73555">
      <w:pPr>
        <w:pStyle w:val="NOIDUNG"/>
        <w:rPr>
          <w:rFonts w:asciiTheme="majorHAnsi" w:hAnsiTheme="majorHAnsi" w:cstheme="majorHAnsi"/>
          <w:szCs w:val="26"/>
        </w:rPr>
      </w:pPr>
      <w:r w:rsidRPr="008663EA">
        <w:rPr>
          <w:rFonts w:asciiTheme="majorHAnsi" w:hAnsiTheme="majorHAnsi" w:cstheme="majorHAnsi"/>
          <w:szCs w:val="26"/>
        </w:rPr>
        <w:t>b. Thử nghiệm Routine test:</w:t>
      </w:r>
    </w:p>
    <w:p w14:paraId="71F0D69B" w14:textId="77777777" w:rsidR="00E07E9E" w:rsidRPr="008663EA" w:rsidRDefault="00E07E9E" w:rsidP="005A3CAE">
      <w:pPr>
        <w:pStyle w:val="NOIDUNG"/>
        <w:ind w:left="0" w:firstLine="720"/>
        <w:rPr>
          <w:rFonts w:asciiTheme="majorHAnsi" w:hAnsiTheme="majorHAnsi" w:cstheme="majorHAnsi"/>
          <w:szCs w:val="26"/>
        </w:rPr>
      </w:pPr>
      <w:r w:rsidRPr="008663EA">
        <w:rPr>
          <w:rFonts w:asciiTheme="majorHAnsi" w:hAnsiTheme="majorHAnsi" w:cstheme="majorHAnsi"/>
          <w:szCs w:val="26"/>
        </w:rPr>
        <w:t>Nhà sản xuất máy cắt phải cung cấp các biên bản thử nghiệm xuất xưởng chứng minh đáp ứng 6 loại thử nghiệm theo tiêu chuẩn IEC 62271-100 sau:</w:t>
      </w:r>
    </w:p>
    <w:p w14:paraId="3F65F284" w14:textId="63EEC74A" w:rsidR="00E07E9E" w:rsidRPr="008663EA" w:rsidRDefault="005A3CAE" w:rsidP="00A73555">
      <w:pPr>
        <w:pStyle w:val="NOIDUNG"/>
        <w:rPr>
          <w:rFonts w:asciiTheme="majorHAnsi" w:hAnsiTheme="majorHAnsi" w:cstheme="majorHAnsi"/>
          <w:szCs w:val="26"/>
        </w:rPr>
      </w:pPr>
      <w:r w:rsidRPr="008663EA">
        <w:rPr>
          <w:rFonts w:asciiTheme="majorHAnsi" w:hAnsiTheme="majorHAnsi" w:cstheme="majorHAnsi"/>
          <w:szCs w:val="26"/>
        </w:rPr>
        <w:t xml:space="preserve">+ </w:t>
      </w:r>
      <w:r w:rsidR="00E07E9E" w:rsidRPr="008663EA">
        <w:rPr>
          <w:rFonts w:asciiTheme="majorHAnsi" w:hAnsiTheme="majorHAnsi" w:cstheme="majorHAnsi"/>
          <w:szCs w:val="26"/>
        </w:rPr>
        <w:t>Thử nghiệm điện môi trên mạch chính (Dielectric test on the main circuit).</w:t>
      </w:r>
    </w:p>
    <w:p w14:paraId="451595AF" w14:textId="3AB764AC" w:rsidR="00E07E9E" w:rsidRPr="008663EA" w:rsidRDefault="005A3CAE" w:rsidP="00A73555">
      <w:pPr>
        <w:pStyle w:val="NOIDUNG"/>
        <w:rPr>
          <w:rFonts w:asciiTheme="majorHAnsi" w:hAnsiTheme="majorHAnsi" w:cstheme="majorHAnsi"/>
          <w:szCs w:val="26"/>
        </w:rPr>
      </w:pPr>
      <w:r w:rsidRPr="008663EA">
        <w:rPr>
          <w:rFonts w:asciiTheme="majorHAnsi" w:hAnsiTheme="majorHAnsi" w:cstheme="majorHAnsi"/>
          <w:szCs w:val="26"/>
        </w:rPr>
        <w:t xml:space="preserve">+ </w:t>
      </w:r>
      <w:r w:rsidR="00E07E9E" w:rsidRPr="008663EA">
        <w:rPr>
          <w:rFonts w:asciiTheme="majorHAnsi" w:hAnsiTheme="majorHAnsi" w:cstheme="majorHAnsi"/>
          <w:szCs w:val="26"/>
        </w:rPr>
        <w:t>Thử nghiệm mạch phụ và mạch điều khiển (Tests on auxiliary and control circuits).</w:t>
      </w:r>
    </w:p>
    <w:p w14:paraId="681C2B58" w14:textId="4B154F77" w:rsidR="00E07E9E" w:rsidRPr="008663EA" w:rsidRDefault="005A3CAE" w:rsidP="00A73555">
      <w:pPr>
        <w:pStyle w:val="NOIDUNG"/>
        <w:rPr>
          <w:rFonts w:asciiTheme="majorHAnsi" w:hAnsiTheme="majorHAnsi" w:cstheme="majorHAnsi"/>
          <w:szCs w:val="26"/>
        </w:rPr>
      </w:pPr>
      <w:r w:rsidRPr="008663EA">
        <w:rPr>
          <w:rFonts w:asciiTheme="majorHAnsi" w:hAnsiTheme="majorHAnsi" w:cstheme="majorHAnsi"/>
          <w:szCs w:val="26"/>
        </w:rPr>
        <w:t xml:space="preserve">+ </w:t>
      </w:r>
      <w:r w:rsidR="00E07E9E" w:rsidRPr="008663EA">
        <w:rPr>
          <w:rFonts w:asciiTheme="majorHAnsi" w:hAnsiTheme="majorHAnsi" w:cstheme="majorHAnsi"/>
          <w:szCs w:val="26"/>
        </w:rPr>
        <w:t>Đo điện trở mạch chính (Measurement of the resistance of the main circuit).</w:t>
      </w:r>
    </w:p>
    <w:p w14:paraId="1BB7C7D5" w14:textId="268FF7EF" w:rsidR="00E07E9E" w:rsidRPr="008663EA" w:rsidRDefault="005A3CAE" w:rsidP="00A73555">
      <w:pPr>
        <w:pStyle w:val="NOIDUNG"/>
        <w:rPr>
          <w:rFonts w:asciiTheme="majorHAnsi" w:hAnsiTheme="majorHAnsi" w:cstheme="majorHAnsi"/>
          <w:szCs w:val="26"/>
        </w:rPr>
      </w:pPr>
      <w:r w:rsidRPr="008663EA">
        <w:rPr>
          <w:rFonts w:asciiTheme="majorHAnsi" w:hAnsiTheme="majorHAnsi" w:cstheme="majorHAnsi"/>
          <w:szCs w:val="26"/>
        </w:rPr>
        <w:t xml:space="preserve">+ </w:t>
      </w:r>
      <w:r w:rsidR="00E07E9E" w:rsidRPr="008663EA">
        <w:rPr>
          <w:rFonts w:asciiTheme="majorHAnsi" w:hAnsiTheme="majorHAnsi" w:cstheme="majorHAnsi"/>
          <w:szCs w:val="26"/>
        </w:rPr>
        <w:t>Thử nghiệm độ kín (Tightness test).</w:t>
      </w:r>
    </w:p>
    <w:p w14:paraId="7479E954" w14:textId="09CDF1F9" w:rsidR="00E07E9E" w:rsidRPr="008663EA" w:rsidRDefault="005A3CAE" w:rsidP="00A73555">
      <w:pPr>
        <w:pStyle w:val="NOIDUNG"/>
        <w:rPr>
          <w:rFonts w:asciiTheme="majorHAnsi" w:hAnsiTheme="majorHAnsi" w:cstheme="majorHAnsi"/>
          <w:szCs w:val="26"/>
        </w:rPr>
      </w:pPr>
      <w:r w:rsidRPr="008663EA">
        <w:rPr>
          <w:rFonts w:asciiTheme="majorHAnsi" w:hAnsiTheme="majorHAnsi" w:cstheme="majorHAnsi"/>
          <w:szCs w:val="26"/>
        </w:rPr>
        <w:lastRenderedPageBreak/>
        <w:t xml:space="preserve">+ </w:t>
      </w:r>
      <w:r w:rsidR="00E07E9E" w:rsidRPr="008663EA">
        <w:rPr>
          <w:rFonts w:asciiTheme="majorHAnsi" w:hAnsiTheme="majorHAnsi" w:cstheme="majorHAnsi"/>
          <w:szCs w:val="26"/>
        </w:rPr>
        <w:t>Kiểm tra thiết kế và kiểm tra bên ngoài (Design and visual checks).</w:t>
      </w:r>
    </w:p>
    <w:p w14:paraId="03F92924" w14:textId="781353F9" w:rsidR="00E07E9E" w:rsidRPr="008663EA" w:rsidRDefault="005A3CAE" w:rsidP="00A73555">
      <w:pPr>
        <w:pStyle w:val="NOIDUNG"/>
        <w:rPr>
          <w:rFonts w:asciiTheme="majorHAnsi" w:hAnsiTheme="majorHAnsi" w:cstheme="majorHAnsi"/>
          <w:szCs w:val="26"/>
        </w:rPr>
      </w:pPr>
      <w:r w:rsidRPr="008663EA">
        <w:rPr>
          <w:rFonts w:asciiTheme="majorHAnsi" w:hAnsiTheme="majorHAnsi" w:cstheme="majorHAnsi"/>
          <w:szCs w:val="26"/>
        </w:rPr>
        <w:t xml:space="preserve">+ </w:t>
      </w:r>
      <w:r w:rsidR="00E07E9E" w:rsidRPr="008663EA">
        <w:rPr>
          <w:rFonts w:asciiTheme="majorHAnsi" w:hAnsiTheme="majorHAnsi" w:cstheme="majorHAnsi"/>
          <w:szCs w:val="26"/>
        </w:rPr>
        <w:t>Thử nghiệm truyền động cơ (Mechanical operating tests).</w:t>
      </w:r>
    </w:p>
    <w:p w14:paraId="08ABF3AB" w14:textId="77777777" w:rsidR="00E07E9E" w:rsidRPr="008663EA" w:rsidRDefault="00E07E9E" w:rsidP="005A3CAE">
      <w:pPr>
        <w:pStyle w:val="NOIDUNG"/>
        <w:ind w:left="0" w:firstLine="720"/>
        <w:rPr>
          <w:rFonts w:asciiTheme="majorHAnsi" w:hAnsiTheme="majorHAnsi" w:cstheme="majorHAnsi"/>
          <w:szCs w:val="26"/>
        </w:rPr>
      </w:pPr>
      <w:r w:rsidRPr="008663EA">
        <w:rPr>
          <w:rFonts w:asciiTheme="majorHAnsi" w:hAnsiTheme="majorHAnsi" w:cstheme="majorHAnsi"/>
          <w:szCs w:val="26"/>
        </w:rPr>
        <w:t xml:space="preserve">Nhà sản xuất có trách nhiệm phải cung cấp tất cả các biên bản và kết quả các thử nghiệm nêu trên. </w:t>
      </w:r>
    </w:p>
    <w:p w14:paraId="4996DD54" w14:textId="6CE97BAC" w:rsidR="00E07E9E" w:rsidRPr="008663EA" w:rsidRDefault="00E07E9E" w:rsidP="003665D8">
      <w:pPr>
        <w:widowControl w:val="0"/>
        <w:numPr>
          <w:ilvl w:val="3"/>
          <w:numId w:val="75"/>
        </w:numPr>
        <w:spacing w:before="40" w:after="40" w:line="276" w:lineRule="auto"/>
        <w:rPr>
          <w:rFonts w:asciiTheme="majorHAnsi" w:hAnsiTheme="majorHAnsi" w:cstheme="majorHAnsi"/>
          <w:b/>
          <w:bCs/>
          <w:sz w:val="26"/>
          <w:szCs w:val="26"/>
        </w:rPr>
      </w:pPr>
      <w:bookmarkStart w:id="89" w:name="_Toc57278542"/>
      <w:bookmarkStart w:id="90" w:name="_Toc103252595"/>
      <w:r w:rsidRPr="008663EA">
        <w:rPr>
          <w:rFonts w:asciiTheme="majorHAnsi" w:hAnsiTheme="majorHAnsi" w:cstheme="majorHAnsi"/>
          <w:b/>
          <w:bCs/>
          <w:sz w:val="26"/>
          <w:szCs w:val="26"/>
        </w:rPr>
        <w:t>Yêu cầu về vận chuyển</w:t>
      </w:r>
      <w:bookmarkEnd w:id="89"/>
      <w:r w:rsidRPr="008663EA">
        <w:rPr>
          <w:rFonts w:asciiTheme="majorHAnsi" w:hAnsiTheme="majorHAnsi" w:cstheme="majorHAnsi"/>
          <w:b/>
          <w:bCs/>
          <w:sz w:val="26"/>
          <w:szCs w:val="26"/>
        </w:rPr>
        <w:t xml:space="preserve"> máy cắt</w:t>
      </w:r>
      <w:bookmarkEnd w:id="90"/>
    </w:p>
    <w:p w14:paraId="3BB5B0F7" w14:textId="77777777" w:rsidR="00E07E9E" w:rsidRPr="008663EA" w:rsidRDefault="00E07E9E" w:rsidP="005A3CAE">
      <w:pPr>
        <w:pStyle w:val="NOIDUNG"/>
        <w:ind w:left="0" w:firstLine="720"/>
        <w:rPr>
          <w:rFonts w:asciiTheme="majorHAnsi" w:hAnsiTheme="majorHAnsi" w:cstheme="majorHAnsi"/>
          <w:szCs w:val="26"/>
          <w:lang w:val="vi-VN"/>
        </w:rPr>
      </w:pPr>
      <w:r w:rsidRPr="008663EA">
        <w:rPr>
          <w:rFonts w:asciiTheme="majorHAnsi" w:hAnsiTheme="majorHAnsi" w:cstheme="majorHAnsi"/>
          <w:szCs w:val="26"/>
          <w:lang w:val="vi-VN"/>
        </w:rPr>
        <w:t>1. Máy cắt phải được chế tạo để dễ dàng tháo rời, đóng gói từng bộ phân riêng với bảng liệt kê số lượng vật tư trong từng kiện đóng gói, dễ dàng lưu kho, vận chuyển bằng máy móc hay thủ công, và phải cho phép lắp đặt và vận hành trở lại một cách dễ dàng.</w:t>
      </w:r>
    </w:p>
    <w:p w14:paraId="4452B837" w14:textId="77777777" w:rsidR="00E07E9E" w:rsidRPr="008663EA" w:rsidRDefault="00E07E9E" w:rsidP="005A3CAE">
      <w:pPr>
        <w:pStyle w:val="NOIDUNG"/>
        <w:ind w:left="0" w:firstLine="720"/>
        <w:rPr>
          <w:rFonts w:asciiTheme="majorHAnsi" w:hAnsiTheme="majorHAnsi" w:cstheme="majorHAnsi"/>
          <w:szCs w:val="26"/>
          <w:lang w:val="vi-VN"/>
        </w:rPr>
      </w:pPr>
      <w:r w:rsidRPr="008663EA">
        <w:rPr>
          <w:rFonts w:asciiTheme="majorHAnsi" w:hAnsiTheme="majorHAnsi" w:cstheme="majorHAnsi"/>
          <w:szCs w:val="26"/>
          <w:lang w:val="vi-VN"/>
        </w:rPr>
        <w:t>2. Đi kèm với mỗi máy cắt phải có bảng liệt kê số lượng các vật tư trong từng kiện đóng gói. Có biện pháp ngăn chặn sự xâm nhập của hơi ẩm, các tác động của nước biển, mưa giông cũng như các yếu tố ảnh hưởng từ môi trường khác.</w:t>
      </w:r>
    </w:p>
    <w:p w14:paraId="4443E616" w14:textId="77F15420" w:rsidR="00DE1E4E" w:rsidRPr="008663EA" w:rsidRDefault="00DE1E4E" w:rsidP="005A3CAE">
      <w:pPr>
        <w:pStyle w:val="NOIDUNG"/>
        <w:ind w:left="0" w:firstLine="720"/>
        <w:rPr>
          <w:rFonts w:asciiTheme="majorHAnsi" w:hAnsiTheme="majorHAnsi" w:cstheme="majorHAnsi"/>
          <w:szCs w:val="26"/>
          <w:lang w:val="vi-VN"/>
        </w:rPr>
      </w:pPr>
      <w:r w:rsidRPr="008663EA">
        <w:rPr>
          <w:rFonts w:asciiTheme="majorHAnsi" w:hAnsiTheme="majorHAnsi" w:cstheme="majorHAnsi"/>
          <w:szCs w:val="26"/>
          <w:lang w:val="vi-VN"/>
        </w:rPr>
        <w:t>3. Tuân thủ quy định vận chuyển máy cắt theo quy định 1773/QĐ-EVNNPT ngày 09/09/2025.</w:t>
      </w:r>
    </w:p>
    <w:p w14:paraId="3471F092" w14:textId="3F2FA62C" w:rsidR="00E07E9E" w:rsidRPr="008663EA" w:rsidRDefault="00E07E9E" w:rsidP="003665D8">
      <w:pPr>
        <w:widowControl w:val="0"/>
        <w:numPr>
          <w:ilvl w:val="3"/>
          <w:numId w:val="75"/>
        </w:numPr>
        <w:spacing w:before="40" w:after="40" w:line="276" w:lineRule="auto"/>
        <w:rPr>
          <w:rFonts w:asciiTheme="majorHAnsi" w:hAnsiTheme="majorHAnsi" w:cstheme="majorHAnsi"/>
          <w:b/>
          <w:bCs/>
          <w:sz w:val="26"/>
          <w:szCs w:val="26"/>
        </w:rPr>
      </w:pPr>
      <w:bookmarkStart w:id="91" w:name="_Toc103252596"/>
      <w:r w:rsidRPr="008663EA">
        <w:rPr>
          <w:rFonts w:asciiTheme="majorHAnsi" w:hAnsiTheme="majorHAnsi" w:cstheme="majorHAnsi"/>
          <w:b/>
          <w:bCs/>
          <w:sz w:val="26"/>
          <w:szCs w:val="26"/>
        </w:rPr>
        <w:t>Yêu cầu về tài liệu cho máy cắt</w:t>
      </w:r>
      <w:bookmarkEnd w:id="91"/>
      <w:r w:rsidRPr="008663EA">
        <w:rPr>
          <w:rFonts w:asciiTheme="majorHAnsi" w:hAnsiTheme="majorHAnsi" w:cstheme="majorHAnsi"/>
          <w:b/>
          <w:bCs/>
          <w:sz w:val="26"/>
          <w:szCs w:val="26"/>
        </w:rPr>
        <w:t xml:space="preserve"> </w:t>
      </w:r>
    </w:p>
    <w:p w14:paraId="1226DBAC" w14:textId="307C47A7" w:rsidR="00E07E9E" w:rsidRPr="008663EA" w:rsidRDefault="00E07E9E" w:rsidP="005A3CAE">
      <w:pPr>
        <w:pStyle w:val="NOIDUNG"/>
        <w:ind w:left="0" w:firstLine="720"/>
        <w:rPr>
          <w:rFonts w:asciiTheme="majorHAnsi" w:hAnsiTheme="majorHAnsi" w:cstheme="majorHAnsi"/>
          <w:szCs w:val="26"/>
          <w:lang w:val="vi-VN"/>
        </w:rPr>
      </w:pPr>
      <w:r w:rsidRPr="008663EA">
        <w:rPr>
          <w:rFonts w:asciiTheme="majorHAnsi" w:hAnsiTheme="majorHAnsi" w:cstheme="majorHAnsi"/>
          <w:szCs w:val="26"/>
          <w:lang w:val="vi-VN"/>
        </w:rPr>
        <w:t xml:space="preserve">Nhà </w:t>
      </w:r>
      <w:r w:rsidR="007B34D7" w:rsidRPr="008663EA">
        <w:rPr>
          <w:rFonts w:asciiTheme="majorHAnsi" w:hAnsiTheme="majorHAnsi" w:cstheme="majorHAnsi"/>
          <w:szCs w:val="26"/>
          <w:lang w:val="vi-VN"/>
        </w:rPr>
        <w:t>thầu</w:t>
      </w:r>
      <w:r w:rsidRPr="008663EA">
        <w:rPr>
          <w:rFonts w:asciiTheme="majorHAnsi" w:hAnsiTheme="majorHAnsi" w:cstheme="majorHAnsi"/>
          <w:szCs w:val="26"/>
          <w:lang w:val="vi-VN"/>
        </w:rPr>
        <w:t xml:space="preserve"> có trách nhiệm cung cấp đầy đủ về các tài liệu sau đây: </w:t>
      </w:r>
    </w:p>
    <w:p w14:paraId="77C605A9" w14:textId="77777777" w:rsidR="00E07E9E" w:rsidRPr="008663EA" w:rsidRDefault="00E07E9E" w:rsidP="005A3CAE">
      <w:pPr>
        <w:pStyle w:val="NOIDUNG"/>
        <w:ind w:left="0" w:firstLine="720"/>
        <w:rPr>
          <w:rFonts w:asciiTheme="majorHAnsi" w:hAnsiTheme="majorHAnsi" w:cstheme="majorHAnsi"/>
          <w:szCs w:val="26"/>
          <w:lang w:val="vi-VN"/>
        </w:rPr>
      </w:pPr>
      <w:r w:rsidRPr="008663EA">
        <w:rPr>
          <w:rFonts w:asciiTheme="majorHAnsi" w:hAnsiTheme="majorHAnsi" w:cstheme="majorHAnsi"/>
          <w:szCs w:val="26"/>
          <w:lang w:val="vi-VN"/>
        </w:rPr>
        <w:t>1. Bảng các thông số yêu cầu đối với máy cắt.</w:t>
      </w:r>
    </w:p>
    <w:p w14:paraId="02D41CBC" w14:textId="77777777" w:rsidR="00E07E9E" w:rsidRPr="008663EA" w:rsidRDefault="00E07E9E" w:rsidP="005A3CAE">
      <w:pPr>
        <w:pStyle w:val="NOIDUNG"/>
        <w:ind w:left="0" w:firstLine="720"/>
        <w:rPr>
          <w:rFonts w:asciiTheme="majorHAnsi" w:hAnsiTheme="majorHAnsi" w:cstheme="majorHAnsi"/>
          <w:szCs w:val="26"/>
          <w:lang w:val="vi-VN"/>
        </w:rPr>
      </w:pPr>
      <w:r w:rsidRPr="008663EA">
        <w:rPr>
          <w:rFonts w:asciiTheme="majorHAnsi" w:hAnsiTheme="majorHAnsi" w:cstheme="majorHAnsi"/>
          <w:szCs w:val="26"/>
          <w:lang w:val="vi-VN"/>
        </w:rPr>
        <w:t>2. Bản vẽ mô tả cấu trúc, kích thước, mặt cắt các thành phần chính của thiết bị: máy cắt, trụ cực, tủ truyền động, tủ điều khiển; số lượng, bản vẽ, quy cách của các gioăng máy cắt và các phụ kiện máy cắt.</w:t>
      </w:r>
    </w:p>
    <w:p w14:paraId="1E5F00FC" w14:textId="77777777" w:rsidR="00E07E9E" w:rsidRPr="008663EA" w:rsidRDefault="00E07E9E" w:rsidP="005A3CAE">
      <w:pPr>
        <w:pStyle w:val="NOIDUNG"/>
        <w:ind w:left="0" w:firstLine="720"/>
        <w:rPr>
          <w:rFonts w:asciiTheme="majorHAnsi" w:hAnsiTheme="majorHAnsi" w:cstheme="majorHAnsi"/>
          <w:szCs w:val="26"/>
          <w:lang w:val="vi-VN"/>
        </w:rPr>
      </w:pPr>
      <w:r w:rsidRPr="008663EA">
        <w:rPr>
          <w:rFonts w:asciiTheme="majorHAnsi" w:hAnsiTheme="majorHAnsi" w:cstheme="majorHAnsi"/>
          <w:szCs w:val="26"/>
          <w:lang w:val="vi-VN"/>
        </w:rPr>
        <w:t xml:space="preserve">3. Bản vẽ nguyên lý và đấu nối nội bộ tủ điều khiển, tủ truyền động. </w:t>
      </w:r>
    </w:p>
    <w:p w14:paraId="3DB58F3A" w14:textId="77777777" w:rsidR="00E07E9E" w:rsidRPr="008663EA" w:rsidRDefault="00E07E9E" w:rsidP="005A3CAE">
      <w:pPr>
        <w:pStyle w:val="NOIDUNG"/>
        <w:ind w:left="0" w:firstLine="720"/>
        <w:rPr>
          <w:rFonts w:asciiTheme="majorHAnsi" w:hAnsiTheme="majorHAnsi" w:cstheme="majorHAnsi"/>
          <w:szCs w:val="26"/>
          <w:lang w:val="vi-VN"/>
        </w:rPr>
      </w:pPr>
      <w:r w:rsidRPr="008663EA">
        <w:rPr>
          <w:rFonts w:asciiTheme="majorHAnsi" w:hAnsiTheme="majorHAnsi" w:cstheme="majorHAnsi"/>
          <w:szCs w:val="26"/>
          <w:lang w:val="vi-VN"/>
        </w:rPr>
        <w:t>4. Bản vẽ hướng dẫn lắp đặt (bao gồm bản vẽ giá đỡ thiết bị).</w:t>
      </w:r>
    </w:p>
    <w:p w14:paraId="79448014" w14:textId="77777777" w:rsidR="00E07E9E" w:rsidRPr="008663EA" w:rsidRDefault="00E07E9E" w:rsidP="005A3CAE">
      <w:pPr>
        <w:pStyle w:val="NOIDUNG"/>
        <w:ind w:left="0" w:firstLine="720"/>
        <w:rPr>
          <w:rFonts w:asciiTheme="majorHAnsi" w:hAnsiTheme="majorHAnsi" w:cstheme="majorHAnsi"/>
          <w:szCs w:val="26"/>
          <w:lang w:val="vi-VN"/>
        </w:rPr>
      </w:pPr>
      <w:r w:rsidRPr="008663EA">
        <w:rPr>
          <w:rFonts w:asciiTheme="majorHAnsi" w:hAnsiTheme="majorHAnsi" w:cstheme="majorHAnsi"/>
          <w:szCs w:val="26"/>
          <w:lang w:val="vi-VN"/>
        </w:rPr>
        <w:t>5. Các biên bản thử nghiệm đáp ứng quy định đặc tính và tiêu chuẩn IEC.</w:t>
      </w:r>
    </w:p>
    <w:p w14:paraId="53F28191" w14:textId="77777777" w:rsidR="00E07E9E" w:rsidRPr="008663EA" w:rsidRDefault="00E07E9E" w:rsidP="005A3CAE">
      <w:pPr>
        <w:pStyle w:val="NOIDUNG"/>
        <w:ind w:left="0" w:firstLine="720"/>
        <w:rPr>
          <w:rFonts w:asciiTheme="majorHAnsi" w:hAnsiTheme="majorHAnsi" w:cstheme="majorHAnsi"/>
          <w:szCs w:val="26"/>
          <w:lang w:val="vi-VN"/>
        </w:rPr>
      </w:pPr>
      <w:r w:rsidRPr="008663EA">
        <w:rPr>
          <w:rFonts w:asciiTheme="majorHAnsi" w:hAnsiTheme="majorHAnsi" w:cstheme="majorHAnsi"/>
          <w:szCs w:val="26"/>
          <w:lang w:val="vi-VN"/>
        </w:rPr>
        <w:t>6. Các chứng chỉ hệ thống quản lý chất lượng, xuất xứ sản phẩm, phụ kiện.</w:t>
      </w:r>
    </w:p>
    <w:p w14:paraId="19616CB9" w14:textId="77777777" w:rsidR="00E07E9E" w:rsidRPr="008663EA" w:rsidRDefault="00E07E9E" w:rsidP="005A3CAE">
      <w:pPr>
        <w:pStyle w:val="NOIDUNG"/>
        <w:ind w:left="0" w:firstLine="720"/>
        <w:rPr>
          <w:rFonts w:asciiTheme="majorHAnsi" w:hAnsiTheme="majorHAnsi" w:cstheme="majorHAnsi"/>
          <w:szCs w:val="26"/>
          <w:lang w:val="vi-VN"/>
        </w:rPr>
      </w:pPr>
      <w:r w:rsidRPr="008663EA">
        <w:rPr>
          <w:rFonts w:asciiTheme="majorHAnsi" w:hAnsiTheme="majorHAnsi" w:cstheme="majorHAnsi"/>
          <w:szCs w:val="26"/>
          <w:lang w:val="vi-VN"/>
        </w:rPr>
        <w:t>7. Catalog của nhà sản xuất và quy định về khí SF6 áp dụng trong máy cắt.</w:t>
      </w:r>
    </w:p>
    <w:p w14:paraId="4994AEE7" w14:textId="77777777" w:rsidR="00E07E9E" w:rsidRPr="008663EA" w:rsidRDefault="00E07E9E" w:rsidP="005A3CAE">
      <w:pPr>
        <w:pStyle w:val="NOIDUNG"/>
        <w:ind w:left="0" w:firstLine="720"/>
        <w:rPr>
          <w:rFonts w:asciiTheme="majorHAnsi" w:hAnsiTheme="majorHAnsi" w:cstheme="majorHAnsi"/>
          <w:szCs w:val="26"/>
          <w:lang w:val="vi-VN"/>
        </w:rPr>
      </w:pPr>
      <w:r w:rsidRPr="008663EA">
        <w:rPr>
          <w:rFonts w:asciiTheme="majorHAnsi" w:hAnsiTheme="majorHAnsi" w:cstheme="majorHAnsi"/>
          <w:szCs w:val="26"/>
          <w:lang w:val="vi-VN"/>
        </w:rPr>
        <w:t>8. Các tài liệu hướng dẫn, khuyến cáo khi thực hiện: đóng gói, vận chuyển, lặp đặt, vận hành, kiểm tra, bảo dưỡng thiết bị và phụ kiện, đại tu, thí nghiệm định kỳ, thí nghiệm tăng cường (như tần suất thực hiện, nội dung công việc); các khiếm khuyết hư hỏng thường gặp và cách xử lý các trục trặc hư hỏng thường gặp.</w:t>
      </w:r>
    </w:p>
    <w:p w14:paraId="6806A883" w14:textId="68761EC5" w:rsidR="00E07E9E" w:rsidRPr="008663EA" w:rsidRDefault="00E07E9E" w:rsidP="003665D8">
      <w:pPr>
        <w:widowControl w:val="0"/>
        <w:numPr>
          <w:ilvl w:val="3"/>
          <w:numId w:val="75"/>
        </w:numPr>
        <w:spacing w:before="40" w:after="40" w:line="276" w:lineRule="auto"/>
        <w:rPr>
          <w:rFonts w:asciiTheme="majorHAnsi" w:hAnsiTheme="majorHAnsi" w:cstheme="majorHAnsi"/>
          <w:b/>
          <w:bCs/>
          <w:sz w:val="26"/>
          <w:szCs w:val="26"/>
        </w:rPr>
      </w:pPr>
      <w:bookmarkStart w:id="92" w:name="_Toc57278544"/>
      <w:bookmarkStart w:id="93" w:name="_Toc103252597"/>
      <w:r w:rsidRPr="008663EA">
        <w:rPr>
          <w:rFonts w:asciiTheme="majorHAnsi" w:hAnsiTheme="majorHAnsi" w:cstheme="majorHAnsi"/>
          <w:b/>
          <w:bCs/>
          <w:sz w:val="26"/>
          <w:szCs w:val="26"/>
        </w:rPr>
        <w:t>Yêu cầu khác cho máy cắt</w:t>
      </w:r>
      <w:bookmarkEnd w:id="92"/>
      <w:bookmarkEnd w:id="93"/>
    </w:p>
    <w:p w14:paraId="7C1BC06D" w14:textId="49EDF45F" w:rsidR="00E07E9E" w:rsidRPr="008663EA" w:rsidRDefault="00E07E9E" w:rsidP="008A6771">
      <w:pPr>
        <w:pStyle w:val="NOIDUNG"/>
        <w:ind w:left="0" w:firstLine="720"/>
        <w:rPr>
          <w:rFonts w:asciiTheme="majorHAnsi" w:hAnsiTheme="majorHAnsi" w:cstheme="majorHAnsi"/>
          <w:szCs w:val="26"/>
          <w:lang w:val="vi-VN"/>
        </w:rPr>
      </w:pPr>
      <w:r w:rsidRPr="008663EA">
        <w:rPr>
          <w:rFonts w:asciiTheme="majorHAnsi" w:hAnsiTheme="majorHAnsi" w:cstheme="majorHAnsi"/>
          <w:szCs w:val="26"/>
          <w:lang w:val="vi-VN"/>
        </w:rPr>
        <w:t xml:space="preserve">Các hạng mục không được nêu trong </w:t>
      </w:r>
      <w:r w:rsidR="007B34D7" w:rsidRPr="008663EA">
        <w:rPr>
          <w:rFonts w:asciiTheme="majorHAnsi" w:hAnsiTheme="majorHAnsi" w:cstheme="majorHAnsi"/>
          <w:szCs w:val="26"/>
          <w:lang w:val="vi-VN"/>
        </w:rPr>
        <w:t xml:space="preserve">HSMT </w:t>
      </w:r>
      <w:r w:rsidRPr="008663EA">
        <w:rPr>
          <w:rFonts w:asciiTheme="majorHAnsi" w:hAnsiTheme="majorHAnsi" w:cstheme="majorHAnsi"/>
          <w:szCs w:val="26"/>
          <w:lang w:val="vi-VN"/>
        </w:rPr>
        <w:t>sẽ phải áp dụng theo Quy định kỹ thuật EVN, EVNNPT, các tiêu chuẩn TCVN, IEC hoặc tiêu chuẩn tương đương</w:t>
      </w:r>
      <w:r w:rsidR="00991961" w:rsidRPr="008663EA">
        <w:rPr>
          <w:rFonts w:asciiTheme="majorHAnsi" w:hAnsiTheme="majorHAnsi" w:cstheme="majorHAnsi"/>
          <w:szCs w:val="26"/>
          <w:lang w:val="vi-VN"/>
        </w:rPr>
        <w:t>, đáp ứng các Quy định máy cắt</w:t>
      </w:r>
      <w:r w:rsidR="00C237E3" w:rsidRPr="008663EA">
        <w:rPr>
          <w:rFonts w:asciiTheme="majorHAnsi" w:hAnsiTheme="majorHAnsi" w:cstheme="majorHAnsi"/>
          <w:szCs w:val="26"/>
          <w:lang w:val="vi-VN"/>
        </w:rPr>
        <w:t xml:space="preserve"> như tại mục 3.2.1</w:t>
      </w:r>
      <w:r w:rsidRPr="008663EA">
        <w:rPr>
          <w:rFonts w:asciiTheme="majorHAnsi" w:hAnsiTheme="majorHAnsi" w:cstheme="majorHAnsi"/>
          <w:szCs w:val="26"/>
          <w:lang w:val="vi-VN"/>
        </w:rPr>
        <w:t>.</w:t>
      </w:r>
    </w:p>
    <w:p w14:paraId="037D97AD" w14:textId="622228B8" w:rsidR="007B34D7" w:rsidRPr="008663EA" w:rsidRDefault="007B34D7" w:rsidP="00F75035">
      <w:pPr>
        <w:widowControl w:val="0"/>
        <w:numPr>
          <w:ilvl w:val="1"/>
          <w:numId w:val="75"/>
        </w:numPr>
        <w:spacing w:line="288" w:lineRule="auto"/>
        <w:rPr>
          <w:rFonts w:asciiTheme="majorHAnsi" w:hAnsiTheme="majorHAnsi" w:cstheme="majorHAnsi"/>
          <w:b/>
          <w:sz w:val="26"/>
          <w:szCs w:val="26"/>
        </w:rPr>
      </w:pPr>
      <w:r w:rsidRPr="008663EA">
        <w:rPr>
          <w:rFonts w:asciiTheme="majorHAnsi" w:hAnsiTheme="majorHAnsi" w:cstheme="majorHAnsi"/>
          <w:b/>
          <w:sz w:val="26"/>
          <w:szCs w:val="26"/>
        </w:rPr>
        <w:t>Dao cách ly:</w:t>
      </w:r>
    </w:p>
    <w:p w14:paraId="32E98045" w14:textId="492F4EBC" w:rsidR="000D2D13" w:rsidRPr="008663EA" w:rsidRDefault="000D2D13" w:rsidP="00BE3EDD">
      <w:pPr>
        <w:widowControl w:val="0"/>
        <w:numPr>
          <w:ilvl w:val="2"/>
          <w:numId w:val="75"/>
        </w:numPr>
        <w:spacing w:line="288" w:lineRule="auto"/>
        <w:rPr>
          <w:rFonts w:asciiTheme="majorHAnsi" w:hAnsiTheme="majorHAnsi" w:cstheme="majorHAnsi"/>
          <w:sz w:val="26"/>
          <w:szCs w:val="26"/>
        </w:rPr>
      </w:pPr>
      <w:r w:rsidRPr="008663EA">
        <w:rPr>
          <w:rFonts w:asciiTheme="majorHAnsi" w:hAnsiTheme="majorHAnsi" w:cstheme="majorHAnsi"/>
          <w:b/>
          <w:bCs/>
          <w:sz w:val="26"/>
          <w:szCs w:val="26"/>
        </w:rPr>
        <w:t xml:space="preserve">Các tài </w:t>
      </w:r>
      <w:r w:rsidRPr="008663EA">
        <w:rPr>
          <w:rFonts w:asciiTheme="majorHAnsi" w:hAnsiTheme="majorHAnsi" w:cstheme="majorHAnsi"/>
          <w:b/>
          <w:sz w:val="26"/>
          <w:szCs w:val="26"/>
        </w:rPr>
        <w:t>liệu</w:t>
      </w:r>
      <w:r w:rsidRPr="008663EA">
        <w:rPr>
          <w:rFonts w:asciiTheme="majorHAnsi" w:hAnsiTheme="majorHAnsi" w:cstheme="majorHAnsi"/>
          <w:b/>
          <w:bCs/>
          <w:sz w:val="26"/>
          <w:szCs w:val="26"/>
        </w:rPr>
        <w:t xml:space="preserve"> liên quan áp dụng</w:t>
      </w:r>
    </w:p>
    <w:p w14:paraId="42EA9EEC" w14:textId="77777777" w:rsidR="000D2D13" w:rsidRPr="008663EA" w:rsidRDefault="000D2D13" w:rsidP="006340B0">
      <w:pPr>
        <w:pStyle w:val="NOIDUNG"/>
        <w:rPr>
          <w:rFonts w:asciiTheme="majorHAnsi" w:hAnsiTheme="majorHAnsi" w:cstheme="majorHAnsi"/>
          <w:szCs w:val="26"/>
          <w:lang w:val="vi-VN"/>
        </w:rPr>
      </w:pPr>
      <w:r w:rsidRPr="008663EA">
        <w:rPr>
          <w:rFonts w:asciiTheme="majorHAnsi" w:hAnsiTheme="majorHAnsi" w:cstheme="majorHAnsi"/>
          <w:szCs w:val="26"/>
          <w:lang w:val="vi-VN"/>
        </w:rPr>
        <w:t>[1] Luật Điện lực số 28/2004/QH11 ngày 03/12/2004 và các luật liên quan sửa đổi, bổ sung một số điều của Luật Điện lực (luật số 24/2012/QH13 ngày 20/11/2012 và luật số 03/2022/QH15 ngày 11/01/2022 của Quốc hội).</w:t>
      </w:r>
    </w:p>
    <w:p w14:paraId="3DDFA4FE" w14:textId="77777777" w:rsidR="000D2D13" w:rsidRPr="008663EA" w:rsidRDefault="000D2D13" w:rsidP="006340B0">
      <w:pPr>
        <w:pStyle w:val="NOIDUNG"/>
        <w:rPr>
          <w:rFonts w:asciiTheme="majorHAnsi" w:hAnsiTheme="majorHAnsi" w:cstheme="majorHAnsi"/>
          <w:szCs w:val="26"/>
          <w:lang w:val="vi-VN"/>
        </w:rPr>
      </w:pPr>
      <w:r w:rsidRPr="008663EA">
        <w:rPr>
          <w:rFonts w:asciiTheme="majorHAnsi" w:hAnsiTheme="majorHAnsi" w:cstheme="majorHAnsi"/>
          <w:szCs w:val="26"/>
          <w:lang w:val="vi-VN"/>
        </w:rPr>
        <w:t>[2] 11TCN-20-2006. Quy phạm trang bị điện, ban hành theo Quyết định số 19/2006/QĐ-BCN ngày 11/7/2006 của Bộ Công nghiệp.</w:t>
      </w:r>
    </w:p>
    <w:p w14:paraId="47C97545" w14:textId="77777777" w:rsidR="000D2D13" w:rsidRPr="008663EA" w:rsidRDefault="000D2D13" w:rsidP="006340B0">
      <w:pPr>
        <w:pStyle w:val="NOIDUNG"/>
        <w:rPr>
          <w:rFonts w:asciiTheme="majorHAnsi" w:hAnsiTheme="majorHAnsi" w:cstheme="majorHAnsi"/>
          <w:szCs w:val="26"/>
          <w:lang w:val="vi-VN"/>
        </w:rPr>
      </w:pPr>
      <w:r w:rsidRPr="008663EA">
        <w:rPr>
          <w:rFonts w:asciiTheme="majorHAnsi" w:hAnsiTheme="majorHAnsi" w:cstheme="majorHAnsi"/>
          <w:szCs w:val="26"/>
          <w:lang w:val="vi-VN"/>
        </w:rPr>
        <w:lastRenderedPageBreak/>
        <w:t>[3] QCVN QTĐ-5:2008/BCT. Quy chuẩn kiểm định trang thiết bị hệ thống điện ban hành theo Quyết định số 54/2008/QĐ-BCT ngày 30/12/2008.</w:t>
      </w:r>
    </w:p>
    <w:p w14:paraId="16A4BF78" w14:textId="77777777" w:rsidR="000D2D13" w:rsidRPr="008663EA" w:rsidRDefault="000D2D13" w:rsidP="006340B0">
      <w:pPr>
        <w:pStyle w:val="NOIDUNG"/>
        <w:rPr>
          <w:rFonts w:asciiTheme="majorHAnsi" w:hAnsiTheme="majorHAnsi" w:cstheme="majorHAnsi"/>
          <w:szCs w:val="26"/>
          <w:lang w:val="vi-VN"/>
        </w:rPr>
      </w:pPr>
      <w:r w:rsidRPr="008663EA">
        <w:rPr>
          <w:rFonts w:asciiTheme="majorHAnsi" w:hAnsiTheme="majorHAnsi" w:cstheme="majorHAnsi"/>
          <w:szCs w:val="26"/>
          <w:lang w:val="vi-VN"/>
        </w:rPr>
        <w:t>[4] QCVN QKĐ:2009/BCT. Quy chuẩn quốc gia về kỹ thuật điện, ban hành theo Thông tư số 40/2009/TT-BCT ngày 31/12/2009 của Bộ Công thương.</w:t>
      </w:r>
    </w:p>
    <w:p w14:paraId="49522B8B" w14:textId="77777777" w:rsidR="000D2D13" w:rsidRPr="008663EA" w:rsidRDefault="000D2D13" w:rsidP="006340B0">
      <w:pPr>
        <w:pStyle w:val="NOIDUNG"/>
        <w:rPr>
          <w:rFonts w:asciiTheme="majorHAnsi" w:hAnsiTheme="majorHAnsi" w:cstheme="majorHAnsi"/>
          <w:szCs w:val="26"/>
          <w:lang w:val="vi-VN"/>
        </w:rPr>
      </w:pPr>
      <w:r w:rsidRPr="008663EA">
        <w:rPr>
          <w:rFonts w:asciiTheme="majorHAnsi" w:hAnsiTheme="majorHAnsi" w:cstheme="majorHAnsi"/>
          <w:szCs w:val="26"/>
          <w:lang w:val="vi-VN"/>
        </w:rPr>
        <w:t>[5] QCVN 01:2020/BCT. Quy chuẩn kỹ thuật quốc gia về an toàn điện do Bộ Công Thương ban hành tại Thông tư số 39/2020/TT-BCT ngày 30/11/2020.</w:t>
      </w:r>
    </w:p>
    <w:p w14:paraId="705D623D" w14:textId="77777777" w:rsidR="000D2D13" w:rsidRPr="008663EA" w:rsidRDefault="000D2D13" w:rsidP="006340B0">
      <w:pPr>
        <w:pStyle w:val="NOIDUNG"/>
        <w:rPr>
          <w:rFonts w:asciiTheme="majorHAnsi" w:hAnsiTheme="majorHAnsi" w:cstheme="majorHAnsi"/>
          <w:szCs w:val="26"/>
          <w:lang w:val="vi-VN"/>
        </w:rPr>
      </w:pPr>
      <w:r w:rsidRPr="008663EA">
        <w:rPr>
          <w:rFonts w:asciiTheme="majorHAnsi" w:hAnsiTheme="majorHAnsi" w:cstheme="majorHAnsi"/>
          <w:szCs w:val="26"/>
          <w:lang w:val="vi-VN"/>
        </w:rPr>
        <w:t>[6] QCVN 02:2022/BXD. Quy chuẩn kỹ thuật quốc gia về số liệu điều kiện tự nhiên dùng trong xây dựng do Bộ Xây dựng ban hành tại Thông tư số 02/2022/TT-BXD ngày 26/9/2022.</w:t>
      </w:r>
    </w:p>
    <w:p w14:paraId="498EA9D5" w14:textId="3F2BDD54" w:rsidR="000D2D13" w:rsidRPr="008663EA" w:rsidRDefault="000D2D13" w:rsidP="006340B0">
      <w:pPr>
        <w:pStyle w:val="NOIDUNG"/>
        <w:rPr>
          <w:rFonts w:asciiTheme="majorHAnsi" w:hAnsiTheme="majorHAnsi" w:cstheme="majorHAnsi"/>
          <w:szCs w:val="26"/>
          <w:lang w:val="vi-VN"/>
        </w:rPr>
      </w:pPr>
      <w:r w:rsidRPr="008663EA">
        <w:rPr>
          <w:rFonts w:asciiTheme="majorHAnsi" w:hAnsiTheme="majorHAnsi" w:cstheme="majorHAnsi"/>
          <w:szCs w:val="26"/>
          <w:lang w:val="vi-VN"/>
        </w:rPr>
        <w:t xml:space="preserve">[7] Quy định hệ thống điện truyền tải do Bộ Công Thương ban hành tại Thông tư số </w:t>
      </w:r>
      <w:r w:rsidR="00D73CCB" w:rsidRPr="008663EA">
        <w:rPr>
          <w:rFonts w:asciiTheme="majorHAnsi" w:hAnsiTheme="majorHAnsi" w:cstheme="majorHAnsi"/>
          <w:szCs w:val="26"/>
          <w:lang w:val="vi-VN"/>
        </w:rPr>
        <w:t>02/2025</w:t>
      </w:r>
      <w:r w:rsidRPr="008663EA">
        <w:rPr>
          <w:rFonts w:asciiTheme="majorHAnsi" w:hAnsiTheme="majorHAnsi" w:cstheme="majorHAnsi"/>
          <w:szCs w:val="26"/>
          <w:lang w:val="vi-VN"/>
        </w:rPr>
        <w:t xml:space="preserve">/TT-BCT ngày </w:t>
      </w:r>
      <w:r w:rsidR="00D73CCB" w:rsidRPr="008663EA">
        <w:rPr>
          <w:rFonts w:asciiTheme="majorHAnsi" w:hAnsiTheme="majorHAnsi" w:cstheme="majorHAnsi"/>
          <w:szCs w:val="26"/>
          <w:lang w:val="vi-VN"/>
        </w:rPr>
        <w:t>01/02/2025</w:t>
      </w:r>
      <w:r w:rsidRPr="008663EA">
        <w:rPr>
          <w:rFonts w:asciiTheme="majorHAnsi" w:hAnsiTheme="majorHAnsi" w:cstheme="majorHAnsi"/>
          <w:szCs w:val="26"/>
          <w:lang w:val="vi-VN"/>
        </w:rPr>
        <w:t xml:space="preserve"> và các quy định sửa đổi, bổ sung.</w:t>
      </w:r>
    </w:p>
    <w:p w14:paraId="01162AF9" w14:textId="77777777" w:rsidR="000D2D13" w:rsidRPr="008663EA" w:rsidRDefault="000D2D13" w:rsidP="006340B0">
      <w:pPr>
        <w:pStyle w:val="NOIDUNG"/>
        <w:rPr>
          <w:rFonts w:asciiTheme="majorHAnsi" w:hAnsiTheme="majorHAnsi" w:cstheme="majorHAnsi"/>
          <w:szCs w:val="26"/>
          <w:lang w:val="vi-VN"/>
        </w:rPr>
      </w:pPr>
      <w:r w:rsidRPr="008663EA">
        <w:rPr>
          <w:rFonts w:asciiTheme="majorHAnsi" w:hAnsiTheme="majorHAnsi" w:cstheme="majorHAnsi"/>
          <w:szCs w:val="26"/>
          <w:lang w:val="vi-VN"/>
        </w:rPr>
        <w:t>[8] Quy định hệ thống điện phân phối do Bộ Công Thương ban hành tại Thông tư số 39/2015/TT- BCT ngày 18/11/2015 và các quy định sửa đổi, bổ sung.</w:t>
      </w:r>
    </w:p>
    <w:p w14:paraId="4A7B36B9" w14:textId="77777777" w:rsidR="000D2D13" w:rsidRPr="008663EA" w:rsidRDefault="000D2D13" w:rsidP="006340B0">
      <w:pPr>
        <w:pStyle w:val="NOIDUNG"/>
        <w:rPr>
          <w:rFonts w:asciiTheme="majorHAnsi" w:hAnsiTheme="majorHAnsi" w:cstheme="majorHAnsi"/>
          <w:szCs w:val="26"/>
          <w:lang w:val="vi-VN"/>
        </w:rPr>
      </w:pPr>
      <w:r w:rsidRPr="008663EA">
        <w:rPr>
          <w:rFonts w:asciiTheme="majorHAnsi" w:hAnsiTheme="majorHAnsi" w:cstheme="majorHAnsi"/>
          <w:szCs w:val="26"/>
          <w:lang w:val="vi-VN"/>
        </w:rPr>
        <w:t>[9] Tiêu chuẩn kỹ thuật dao cách ly 35, 110, 220 kV trong Tập đoàn Điện lực Việt Nam ban hành theo Quyết định số 271/QĐ-EVN ngày 24/7/2019 của Hội đồng thành viên EVN.</w:t>
      </w:r>
    </w:p>
    <w:p w14:paraId="73EF2DBF" w14:textId="77777777" w:rsidR="000D2D13" w:rsidRPr="008663EA" w:rsidRDefault="000D2D13" w:rsidP="006340B0">
      <w:pPr>
        <w:pStyle w:val="NOIDUNG"/>
        <w:rPr>
          <w:rFonts w:asciiTheme="majorHAnsi" w:hAnsiTheme="majorHAnsi" w:cstheme="majorHAnsi"/>
          <w:szCs w:val="26"/>
        </w:rPr>
      </w:pPr>
      <w:r w:rsidRPr="008663EA">
        <w:rPr>
          <w:rFonts w:asciiTheme="majorHAnsi" w:hAnsiTheme="majorHAnsi" w:cstheme="majorHAnsi"/>
          <w:szCs w:val="26"/>
        </w:rPr>
        <w:t xml:space="preserve">[10] IEC 60059. IEC standard current ratings. </w:t>
      </w:r>
    </w:p>
    <w:p w14:paraId="39BAFC30" w14:textId="77777777" w:rsidR="000D2D13" w:rsidRPr="008663EA" w:rsidRDefault="000D2D13" w:rsidP="006340B0">
      <w:pPr>
        <w:pStyle w:val="NOIDUNG"/>
        <w:rPr>
          <w:rFonts w:asciiTheme="majorHAnsi" w:hAnsiTheme="majorHAnsi" w:cstheme="majorHAnsi"/>
          <w:szCs w:val="26"/>
        </w:rPr>
      </w:pPr>
      <w:r w:rsidRPr="008663EA">
        <w:rPr>
          <w:rFonts w:asciiTheme="majorHAnsi" w:hAnsiTheme="majorHAnsi" w:cstheme="majorHAnsi"/>
          <w:szCs w:val="26"/>
        </w:rPr>
        <w:t>[11] IEC 60168:1994. Tests on indoor and outdoor post insulators of ceramic material or glass for systems with nominal voltages greater than 1000 V.</w:t>
      </w:r>
    </w:p>
    <w:p w14:paraId="55698465" w14:textId="77777777" w:rsidR="000D2D13" w:rsidRPr="008663EA" w:rsidRDefault="000D2D13" w:rsidP="006340B0">
      <w:pPr>
        <w:pStyle w:val="NOIDUNG"/>
        <w:rPr>
          <w:rFonts w:asciiTheme="majorHAnsi" w:hAnsiTheme="majorHAnsi" w:cstheme="majorHAnsi"/>
          <w:szCs w:val="26"/>
        </w:rPr>
      </w:pPr>
      <w:r w:rsidRPr="008663EA">
        <w:rPr>
          <w:rFonts w:asciiTheme="majorHAnsi" w:hAnsiTheme="majorHAnsi" w:cstheme="majorHAnsi"/>
          <w:szCs w:val="26"/>
        </w:rPr>
        <w:t>[12] IEC 60815-2:2008. Selection and dimensioning of high-voltage insulators intended for use in polluted conditions. Part 2: Ceramic and glass insulators for a.c. systems.</w:t>
      </w:r>
    </w:p>
    <w:p w14:paraId="4C08F10E" w14:textId="77777777" w:rsidR="000D2D13" w:rsidRPr="008663EA" w:rsidRDefault="000D2D13" w:rsidP="006340B0">
      <w:pPr>
        <w:pStyle w:val="NOIDUNG"/>
        <w:rPr>
          <w:rFonts w:asciiTheme="majorHAnsi" w:hAnsiTheme="majorHAnsi" w:cstheme="majorHAnsi"/>
          <w:szCs w:val="26"/>
        </w:rPr>
      </w:pPr>
      <w:r w:rsidRPr="008663EA">
        <w:rPr>
          <w:rFonts w:asciiTheme="majorHAnsi" w:hAnsiTheme="majorHAnsi" w:cstheme="majorHAnsi"/>
          <w:szCs w:val="26"/>
        </w:rPr>
        <w:t>[13] IEC 60865-1:2011. Short-circuit currents - Calculation of effects - Part 1: Definitions and calculation methods.</w:t>
      </w:r>
    </w:p>
    <w:p w14:paraId="0E14822D" w14:textId="77777777" w:rsidR="000D2D13" w:rsidRPr="008663EA" w:rsidRDefault="000D2D13" w:rsidP="006340B0">
      <w:pPr>
        <w:pStyle w:val="NOIDUNG"/>
        <w:rPr>
          <w:rFonts w:asciiTheme="majorHAnsi" w:hAnsiTheme="majorHAnsi" w:cstheme="majorHAnsi"/>
          <w:szCs w:val="26"/>
        </w:rPr>
      </w:pPr>
      <w:r w:rsidRPr="008663EA">
        <w:rPr>
          <w:rFonts w:asciiTheme="majorHAnsi" w:hAnsiTheme="majorHAnsi" w:cstheme="majorHAnsi"/>
          <w:szCs w:val="26"/>
        </w:rPr>
        <w:t>[14] IEC 62271. High-voltage switchgear and controlgear:</w:t>
      </w:r>
    </w:p>
    <w:p w14:paraId="43D2B4E4" w14:textId="77777777" w:rsidR="000D2D13" w:rsidRPr="008663EA" w:rsidRDefault="000D2D13" w:rsidP="006340B0">
      <w:pPr>
        <w:pStyle w:val="NOIDUNG"/>
        <w:rPr>
          <w:rFonts w:asciiTheme="majorHAnsi" w:hAnsiTheme="majorHAnsi" w:cstheme="majorHAnsi"/>
          <w:szCs w:val="26"/>
        </w:rPr>
      </w:pPr>
      <w:r w:rsidRPr="008663EA">
        <w:rPr>
          <w:rFonts w:asciiTheme="majorHAnsi" w:hAnsiTheme="majorHAnsi" w:cstheme="majorHAnsi"/>
          <w:szCs w:val="26"/>
        </w:rPr>
        <w:t>- IEC 62271-1:2007. Part 1: Common specifications for alternating current switchgear and controlgear.</w:t>
      </w:r>
    </w:p>
    <w:p w14:paraId="05725FAE" w14:textId="77777777" w:rsidR="000D2D13" w:rsidRPr="008663EA" w:rsidRDefault="000D2D13" w:rsidP="006340B0">
      <w:pPr>
        <w:pStyle w:val="NOIDUNG"/>
        <w:rPr>
          <w:rFonts w:asciiTheme="majorHAnsi" w:hAnsiTheme="majorHAnsi" w:cstheme="majorHAnsi"/>
          <w:szCs w:val="26"/>
        </w:rPr>
      </w:pPr>
      <w:r w:rsidRPr="008663EA">
        <w:rPr>
          <w:rFonts w:asciiTheme="majorHAnsi" w:hAnsiTheme="majorHAnsi" w:cstheme="majorHAnsi"/>
          <w:szCs w:val="26"/>
        </w:rPr>
        <w:t>- IEC 62271-102:2018. Part 102: Alternating-current disconnectors and earthing switches.</w:t>
      </w:r>
    </w:p>
    <w:p w14:paraId="0FCD4951" w14:textId="77777777" w:rsidR="000D2D13" w:rsidRPr="008663EA" w:rsidRDefault="000D2D13" w:rsidP="006340B0">
      <w:pPr>
        <w:pStyle w:val="NOIDUNG"/>
        <w:rPr>
          <w:rFonts w:asciiTheme="majorHAnsi" w:hAnsiTheme="majorHAnsi" w:cstheme="majorHAnsi"/>
          <w:szCs w:val="26"/>
        </w:rPr>
      </w:pPr>
      <w:r w:rsidRPr="008663EA">
        <w:rPr>
          <w:rFonts w:asciiTheme="majorHAnsi" w:hAnsiTheme="majorHAnsi" w:cstheme="majorHAnsi"/>
          <w:szCs w:val="26"/>
        </w:rPr>
        <w:t>- IEC 62271-108:2020. Part 108: High-voltage alternating current disconnecting circuit-breakers for rated voltages above 52 kV.</w:t>
      </w:r>
    </w:p>
    <w:p w14:paraId="51825741" w14:textId="2F768ABA" w:rsidR="000D2D13" w:rsidRPr="008663EA" w:rsidRDefault="000D2D13" w:rsidP="006340B0">
      <w:pPr>
        <w:pStyle w:val="NOIDUNG"/>
        <w:rPr>
          <w:rFonts w:asciiTheme="majorHAnsi" w:hAnsiTheme="majorHAnsi" w:cstheme="majorHAnsi"/>
          <w:szCs w:val="26"/>
        </w:rPr>
      </w:pPr>
      <w:r w:rsidRPr="008663EA">
        <w:rPr>
          <w:rFonts w:asciiTheme="majorHAnsi" w:hAnsiTheme="majorHAnsi" w:cstheme="majorHAnsi"/>
          <w:szCs w:val="26"/>
        </w:rPr>
        <w:t>- IEC 62271-305:2009. Part 305: Capacitive current switching capability of air-insulated disconnectors for rated voltages above 52 kV.</w:t>
      </w:r>
    </w:p>
    <w:p w14:paraId="1DDD62AD" w14:textId="58426C0D" w:rsidR="00211C98" w:rsidRPr="008663EA" w:rsidRDefault="0070001D" w:rsidP="00D177E5">
      <w:pPr>
        <w:pStyle w:val="NOIDUNG"/>
        <w:rPr>
          <w:rFonts w:asciiTheme="majorHAnsi" w:hAnsiTheme="majorHAnsi" w:cstheme="majorHAnsi"/>
          <w:szCs w:val="26"/>
        </w:rPr>
      </w:pPr>
      <w:r w:rsidRPr="008663EA">
        <w:rPr>
          <w:rFonts w:asciiTheme="majorHAnsi" w:hAnsiTheme="majorHAnsi" w:cstheme="majorHAnsi"/>
          <w:szCs w:val="26"/>
        </w:rPr>
        <w:t>[1</w:t>
      </w:r>
      <w:r w:rsidR="00494EF3" w:rsidRPr="008663EA">
        <w:rPr>
          <w:rFonts w:asciiTheme="majorHAnsi" w:hAnsiTheme="majorHAnsi" w:cstheme="majorHAnsi"/>
          <w:szCs w:val="26"/>
        </w:rPr>
        <w:t>5</w:t>
      </w:r>
      <w:r w:rsidRPr="008663EA">
        <w:rPr>
          <w:rFonts w:asciiTheme="majorHAnsi" w:hAnsiTheme="majorHAnsi" w:cstheme="majorHAnsi"/>
          <w:szCs w:val="26"/>
        </w:rPr>
        <w:t xml:space="preserve">] </w:t>
      </w:r>
      <w:r w:rsidR="00673616" w:rsidRPr="008663EA">
        <w:rPr>
          <w:rFonts w:asciiTheme="majorHAnsi" w:hAnsiTheme="majorHAnsi" w:cstheme="majorHAnsi"/>
          <w:szCs w:val="26"/>
        </w:rPr>
        <w:t xml:space="preserve">Quy định số </w:t>
      </w:r>
      <w:r w:rsidR="00D177E5" w:rsidRPr="008663EA">
        <w:rPr>
          <w:rFonts w:asciiTheme="majorHAnsi" w:hAnsiTheme="majorHAnsi" w:cstheme="majorHAnsi"/>
          <w:szCs w:val="26"/>
        </w:rPr>
        <w:t>1676</w:t>
      </w:r>
      <w:r w:rsidR="00673616" w:rsidRPr="008663EA">
        <w:rPr>
          <w:rFonts w:asciiTheme="majorHAnsi" w:hAnsiTheme="majorHAnsi" w:cstheme="majorHAnsi"/>
          <w:szCs w:val="26"/>
        </w:rPr>
        <w:t>/QĐ-</w:t>
      </w:r>
      <w:r w:rsidR="00D177E5" w:rsidRPr="008663EA">
        <w:rPr>
          <w:rFonts w:asciiTheme="majorHAnsi" w:hAnsiTheme="majorHAnsi" w:cstheme="majorHAnsi"/>
          <w:szCs w:val="26"/>
        </w:rPr>
        <w:t>EVNNPT</w:t>
      </w:r>
      <w:r w:rsidR="00E1231B" w:rsidRPr="008663EA">
        <w:rPr>
          <w:rFonts w:asciiTheme="majorHAnsi" w:hAnsiTheme="majorHAnsi" w:cstheme="majorHAnsi"/>
          <w:szCs w:val="26"/>
        </w:rPr>
        <w:t xml:space="preserve"> ngày </w:t>
      </w:r>
      <w:r w:rsidR="00D177E5" w:rsidRPr="008663EA">
        <w:rPr>
          <w:rFonts w:asciiTheme="majorHAnsi" w:hAnsiTheme="majorHAnsi" w:cstheme="majorHAnsi"/>
          <w:szCs w:val="26"/>
        </w:rPr>
        <w:t>24</w:t>
      </w:r>
      <w:r w:rsidR="00E1231B" w:rsidRPr="008663EA">
        <w:rPr>
          <w:rFonts w:asciiTheme="majorHAnsi" w:hAnsiTheme="majorHAnsi" w:cstheme="majorHAnsi"/>
          <w:szCs w:val="26"/>
        </w:rPr>
        <w:t>/08/202</w:t>
      </w:r>
      <w:r w:rsidR="00D177E5" w:rsidRPr="008663EA">
        <w:rPr>
          <w:rFonts w:asciiTheme="majorHAnsi" w:hAnsiTheme="majorHAnsi" w:cstheme="majorHAnsi"/>
          <w:szCs w:val="26"/>
        </w:rPr>
        <w:t xml:space="preserve">5 </w:t>
      </w:r>
      <w:r w:rsidR="00E1231B" w:rsidRPr="008663EA">
        <w:rPr>
          <w:rFonts w:asciiTheme="majorHAnsi" w:hAnsiTheme="majorHAnsi" w:cstheme="majorHAnsi"/>
          <w:szCs w:val="26"/>
        </w:rPr>
        <w:t>của EVNNPT về việc ban hành Quy định đặc tính kỹ thuật cơ bản dao cách ly 500kV, 220kV, 110kV trên lưới điện truyền tải;</w:t>
      </w:r>
    </w:p>
    <w:p w14:paraId="105A469C" w14:textId="5D5C35B1" w:rsidR="000D2D13" w:rsidRPr="008663EA" w:rsidRDefault="000D2D13" w:rsidP="009E485D">
      <w:pPr>
        <w:widowControl w:val="0"/>
        <w:numPr>
          <w:ilvl w:val="2"/>
          <w:numId w:val="75"/>
        </w:numPr>
        <w:spacing w:line="288" w:lineRule="auto"/>
        <w:rPr>
          <w:rFonts w:asciiTheme="majorHAnsi" w:hAnsiTheme="majorHAnsi" w:cstheme="majorHAnsi"/>
          <w:b/>
          <w:sz w:val="26"/>
          <w:szCs w:val="26"/>
        </w:rPr>
      </w:pPr>
      <w:bookmarkStart w:id="94" w:name="_Toc143775798"/>
      <w:r w:rsidRPr="008663EA">
        <w:rPr>
          <w:rFonts w:asciiTheme="majorHAnsi" w:hAnsiTheme="majorHAnsi" w:cstheme="majorHAnsi"/>
          <w:b/>
          <w:sz w:val="26"/>
          <w:szCs w:val="26"/>
        </w:rPr>
        <w:t>Các yêu cầu chung</w:t>
      </w:r>
      <w:bookmarkEnd w:id="94"/>
    </w:p>
    <w:p w14:paraId="72539B05" w14:textId="7B20E8C5" w:rsidR="000D2D13" w:rsidRPr="008663EA" w:rsidRDefault="000D2D13" w:rsidP="00AB192C">
      <w:pPr>
        <w:widowControl w:val="0"/>
        <w:numPr>
          <w:ilvl w:val="3"/>
          <w:numId w:val="75"/>
        </w:numPr>
        <w:spacing w:line="288" w:lineRule="auto"/>
        <w:rPr>
          <w:rFonts w:asciiTheme="majorHAnsi" w:hAnsiTheme="majorHAnsi" w:cstheme="majorHAnsi"/>
          <w:b/>
          <w:bCs/>
          <w:sz w:val="26"/>
          <w:szCs w:val="26"/>
        </w:rPr>
      </w:pPr>
      <w:r w:rsidRPr="008663EA">
        <w:rPr>
          <w:rFonts w:asciiTheme="majorHAnsi" w:hAnsiTheme="majorHAnsi" w:cstheme="majorHAnsi"/>
          <w:b/>
          <w:bCs/>
          <w:sz w:val="26"/>
          <w:szCs w:val="26"/>
        </w:rPr>
        <w:t>Định nghĩa dao cách ly lưới truyền tải điện:</w:t>
      </w:r>
    </w:p>
    <w:p w14:paraId="0C6F128B" w14:textId="77777777" w:rsidR="000D2D13" w:rsidRPr="008663EA" w:rsidRDefault="000D2D13" w:rsidP="008A6771">
      <w:pPr>
        <w:pStyle w:val="NOIDUNG"/>
        <w:ind w:left="0" w:firstLine="720"/>
        <w:rPr>
          <w:rFonts w:asciiTheme="majorHAnsi" w:hAnsiTheme="majorHAnsi" w:cstheme="majorHAnsi"/>
          <w:szCs w:val="26"/>
          <w:lang w:val="vi-VN"/>
        </w:rPr>
      </w:pPr>
      <w:r w:rsidRPr="008663EA">
        <w:rPr>
          <w:rFonts w:asciiTheme="majorHAnsi" w:hAnsiTheme="majorHAnsi" w:cstheme="majorHAnsi"/>
          <w:szCs w:val="26"/>
          <w:lang w:val="vi-VN"/>
        </w:rPr>
        <w:t xml:space="preserve">Dao cách ly trên lưới truyền tải điện là thiết bị có khả năng tham gia trong mạch đóng cắt điện cao áp trong chế độ vận hành bình thường, chỉ thực hiện đóng cắt mạch điện cao áp khi không có dòng điện hoặc dòng điện nhỏ hơn khả năng chịu đựng của thiết bị, </w:t>
      </w:r>
      <w:r w:rsidRPr="008663EA">
        <w:rPr>
          <w:rFonts w:asciiTheme="majorHAnsi" w:hAnsiTheme="majorHAnsi" w:cstheme="majorHAnsi"/>
          <w:szCs w:val="26"/>
          <w:lang w:val="vi-VN"/>
        </w:rPr>
        <w:lastRenderedPageBreak/>
        <w:t>tạo khoảng cách an toàn giữa các bộ phận mang điện và bộ phận không mang điện. Dao cách ly trên lưới truyền tải điện phải đáp ứng được độ bền đối với các điều kiện về khí hậu và môi trường tại Việt Nam: được nhiệt đới hóa, phù hợp với điều kiện môi trường lắp đặt và vận hành trạm biến áp.</w:t>
      </w:r>
    </w:p>
    <w:p w14:paraId="1C271E90" w14:textId="77777777" w:rsidR="000D2D13" w:rsidRPr="008663EA" w:rsidRDefault="000D2D13" w:rsidP="008A6771">
      <w:pPr>
        <w:pStyle w:val="NOIDUNG"/>
        <w:ind w:left="0" w:firstLine="720"/>
        <w:rPr>
          <w:rFonts w:asciiTheme="majorHAnsi" w:hAnsiTheme="majorHAnsi" w:cstheme="majorHAnsi"/>
          <w:szCs w:val="26"/>
          <w:lang w:val="vi-VN"/>
        </w:rPr>
      </w:pPr>
      <w:r w:rsidRPr="008663EA">
        <w:rPr>
          <w:rFonts w:asciiTheme="majorHAnsi" w:hAnsiTheme="majorHAnsi" w:cstheme="majorHAnsi"/>
          <w:szCs w:val="26"/>
          <w:lang w:val="vi-VN"/>
        </w:rPr>
        <w:t xml:space="preserve">Tiêu chuẩn cơ bản để áp dụng thiết kế, chế tạo và thử nghiệm các dao cách ly trong lưới truyền tải điện là IEC 62271-102 và IEC 62271-1. </w:t>
      </w:r>
    </w:p>
    <w:p w14:paraId="23CC3967" w14:textId="77777777" w:rsidR="000D2D13" w:rsidRPr="008663EA" w:rsidRDefault="000D2D13" w:rsidP="008A6771">
      <w:pPr>
        <w:pStyle w:val="NOIDUNG"/>
        <w:ind w:left="0" w:firstLine="720"/>
        <w:rPr>
          <w:rFonts w:asciiTheme="majorHAnsi" w:hAnsiTheme="majorHAnsi" w:cstheme="majorHAnsi"/>
          <w:szCs w:val="26"/>
          <w:lang w:val="vi-VN"/>
        </w:rPr>
      </w:pPr>
      <w:r w:rsidRPr="008663EA">
        <w:rPr>
          <w:rFonts w:asciiTheme="majorHAnsi" w:hAnsiTheme="majorHAnsi" w:cstheme="majorHAnsi"/>
          <w:szCs w:val="26"/>
          <w:lang w:val="vi-VN"/>
        </w:rPr>
        <w:t xml:space="preserve">Đối với dao cách ly có tích hợp chức năng cắt mạch điện thì áp dụng bổ sung tiêu chuẩn IEC 62271-108. </w:t>
      </w:r>
    </w:p>
    <w:p w14:paraId="6CC2FC02" w14:textId="2E34189F" w:rsidR="000D2D13" w:rsidRPr="008663EA" w:rsidRDefault="000D2D13" w:rsidP="0044637A">
      <w:pPr>
        <w:widowControl w:val="0"/>
        <w:numPr>
          <w:ilvl w:val="3"/>
          <w:numId w:val="75"/>
        </w:numPr>
        <w:spacing w:line="288" w:lineRule="auto"/>
        <w:rPr>
          <w:rFonts w:asciiTheme="majorHAnsi" w:hAnsiTheme="majorHAnsi" w:cstheme="majorHAnsi"/>
          <w:b/>
          <w:bCs/>
          <w:sz w:val="26"/>
          <w:szCs w:val="26"/>
        </w:rPr>
      </w:pPr>
      <w:r w:rsidRPr="008663EA">
        <w:rPr>
          <w:rFonts w:asciiTheme="majorHAnsi" w:hAnsiTheme="majorHAnsi" w:cstheme="majorHAnsi"/>
          <w:b/>
          <w:bCs/>
          <w:sz w:val="26"/>
          <w:szCs w:val="26"/>
        </w:rPr>
        <w:t>Yêu cầu chung về tiêu chuẩn và môi trường:</w:t>
      </w:r>
    </w:p>
    <w:p w14:paraId="0F4ABF88" w14:textId="77777777" w:rsidR="000D2D13" w:rsidRPr="008663EA" w:rsidRDefault="000D2D13" w:rsidP="001B5249">
      <w:pPr>
        <w:pStyle w:val="NOIDUNG"/>
        <w:ind w:left="0" w:firstLine="720"/>
        <w:rPr>
          <w:rFonts w:asciiTheme="majorHAnsi" w:hAnsiTheme="majorHAnsi" w:cstheme="majorHAnsi"/>
          <w:szCs w:val="26"/>
          <w:lang w:val="vi-VN"/>
        </w:rPr>
      </w:pPr>
      <w:r w:rsidRPr="008663EA">
        <w:rPr>
          <w:rFonts w:asciiTheme="majorHAnsi" w:hAnsiTheme="majorHAnsi" w:cstheme="majorHAnsi"/>
          <w:szCs w:val="26"/>
          <w:lang w:val="vi-VN"/>
        </w:rPr>
        <w:t>a) Tất cả các thiết bị của dao cách ly trên lưới truyền tải điện được chế tạo và lắp đặt phải đáp ứng các quy chuẩn, tiêu chuẩn Việt Nam, tiêu chuẩn ngành điện, tiêu chuẩn IEC/IEEE và có khả năng làm việc ổn định lâu dài ở điều kiện yêu cầu làm việc, trong đó có điều kiện khí hậu môi trường tự nhiên của Việt Nam.</w:t>
      </w:r>
    </w:p>
    <w:p w14:paraId="41A27FF9" w14:textId="77777777" w:rsidR="000D2D13" w:rsidRPr="008663EA" w:rsidRDefault="000D2D13" w:rsidP="001B5249">
      <w:pPr>
        <w:pStyle w:val="NOIDUNG"/>
        <w:ind w:left="0" w:firstLine="720"/>
        <w:rPr>
          <w:rFonts w:asciiTheme="majorHAnsi" w:hAnsiTheme="majorHAnsi" w:cstheme="majorHAnsi"/>
          <w:szCs w:val="26"/>
          <w:lang w:val="vi-VN"/>
        </w:rPr>
      </w:pPr>
      <w:r w:rsidRPr="008663EA">
        <w:rPr>
          <w:rFonts w:asciiTheme="majorHAnsi" w:hAnsiTheme="majorHAnsi" w:cstheme="majorHAnsi"/>
          <w:szCs w:val="26"/>
          <w:lang w:val="vi-VN"/>
        </w:rPr>
        <w:t>b) Điều kiện môi trường:</w:t>
      </w:r>
    </w:p>
    <w:tbl>
      <w:tblPr>
        <w:tblStyle w:val="TableGrid"/>
        <w:tblW w:w="9067" w:type="dxa"/>
        <w:tblLook w:val="04A0" w:firstRow="1" w:lastRow="0" w:firstColumn="1" w:lastColumn="0" w:noHBand="0" w:noVBand="1"/>
      </w:tblPr>
      <w:tblGrid>
        <w:gridCol w:w="5812"/>
        <w:gridCol w:w="3255"/>
      </w:tblGrid>
      <w:tr w:rsidR="008663EA" w:rsidRPr="008663EA" w14:paraId="5779F8E9" w14:textId="77777777" w:rsidTr="0070001D">
        <w:tc>
          <w:tcPr>
            <w:tcW w:w="5812" w:type="dxa"/>
          </w:tcPr>
          <w:p w14:paraId="12145CCF" w14:textId="77777777" w:rsidR="000D2D13" w:rsidRPr="008663EA" w:rsidRDefault="000D2D13" w:rsidP="00B602E0">
            <w:pPr>
              <w:pStyle w:val="NOIDUNG"/>
              <w:rPr>
                <w:rFonts w:asciiTheme="majorHAnsi" w:hAnsiTheme="majorHAnsi" w:cstheme="majorHAnsi"/>
                <w:b/>
                <w:bCs/>
                <w:noProof/>
                <w:kern w:val="32"/>
                <w:szCs w:val="26"/>
                <w:lang w:val="vi-VN"/>
              </w:rPr>
            </w:pPr>
            <w:r w:rsidRPr="008663EA">
              <w:rPr>
                <w:rFonts w:asciiTheme="majorHAnsi" w:hAnsiTheme="majorHAnsi" w:cstheme="majorHAnsi"/>
                <w:b/>
                <w:bCs/>
                <w:noProof/>
                <w:szCs w:val="26"/>
                <w:lang w:val="vi-VN"/>
              </w:rPr>
              <w:t>Thông số</w:t>
            </w:r>
          </w:p>
        </w:tc>
        <w:tc>
          <w:tcPr>
            <w:tcW w:w="3255" w:type="dxa"/>
          </w:tcPr>
          <w:p w14:paraId="32393383" w14:textId="77777777" w:rsidR="000D2D13" w:rsidRPr="008663EA" w:rsidRDefault="000D2D13" w:rsidP="00B602E0">
            <w:pPr>
              <w:pStyle w:val="NOIDUNG"/>
              <w:rPr>
                <w:rFonts w:asciiTheme="majorHAnsi" w:hAnsiTheme="majorHAnsi" w:cstheme="majorHAnsi"/>
                <w:b/>
                <w:bCs/>
                <w:noProof/>
                <w:kern w:val="32"/>
                <w:szCs w:val="26"/>
                <w:lang w:val="vi-VN"/>
              </w:rPr>
            </w:pPr>
            <w:r w:rsidRPr="008663EA">
              <w:rPr>
                <w:rFonts w:asciiTheme="majorHAnsi" w:hAnsiTheme="majorHAnsi" w:cstheme="majorHAnsi"/>
                <w:b/>
                <w:bCs/>
                <w:noProof/>
                <w:szCs w:val="26"/>
                <w:lang w:val="vi-VN"/>
              </w:rPr>
              <w:t>Giá trị yêu cầu</w:t>
            </w:r>
          </w:p>
        </w:tc>
      </w:tr>
      <w:tr w:rsidR="008663EA" w:rsidRPr="008663EA" w14:paraId="63436E25" w14:textId="77777777" w:rsidTr="0070001D">
        <w:tc>
          <w:tcPr>
            <w:tcW w:w="5812" w:type="dxa"/>
          </w:tcPr>
          <w:p w14:paraId="7D4EF80E" w14:textId="77777777" w:rsidR="000D2D13" w:rsidRPr="008663EA" w:rsidRDefault="000D2D13" w:rsidP="00B602E0">
            <w:pPr>
              <w:pStyle w:val="NOIDUNG"/>
              <w:rPr>
                <w:rFonts w:asciiTheme="majorHAnsi" w:hAnsiTheme="majorHAnsi" w:cstheme="majorHAnsi"/>
                <w:b/>
                <w:bCs/>
                <w:noProof/>
                <w:kern w:val="32"/>
                <w:szCs w:val="26"/>
                <w:lang w:val="vi-VN"/>
              </w:rPr>
            </w:pPr>
            <w:r w:rsidRPr="008663EA">
              <w:rPr>
                <w:rFonts w:asciiTheme="majorHAnsi" w:hAnsiTheme="majorHAnsi" w:cstheme="majorHAnsi"/>
                <w:noProof/>
                <w:szCs w:val="26"/>
                <w:lang w:val="vi-VN" w:eastAsia="x-none"/>
              </w:rPr>
              <w:t>Độ cao lắp đặt so với mực nước biển</w:t>
            </w:r>
          </w:p>
        </w:tc>
        <w:tc>
          <w:tcPr>
            <w:tcW w:w="3255" w:type="dxa"/>
          </w:tcPr>
          <w:p w14:paraId="598F2320" w14:textId="77777777" w:rsidR="000D2D13" w:rsidRPr="008663EA" w:rsidRDefault="000D2D13" w:rsidP="00B602E0">
            <w:pPr>
              <w:pStyle w:val="NOIDUNG"/>
              <w:rPr>
                <w:rFonts w:asciiTheme="majorHAnsi" w:hAnsiTheme="majorHAnsi" w:cstheme="majorHAnsi"/>
                <w:b/>
                <w:bCs/>
                <w:noProof/>
                <w:kern w:val="32"/>
                <w:szCs w:val="26"/>
                <w:lang w:val="vi-VN"/>
              </w:rPr>
            </w:pPr>
            <w:r w:rsidRPr="008663EA">
              <w:rPr>
                <w:rFonts w:asciiTheme="majorHAnsi" w:hAnsiTheme="majorHAnsi" w:cstheme="majorHAnsi"/>
                <w:noProof/>
                <w:szCs w:val="26"/>
                <w:lang w:val="vi-VN" w:eastAsia="x-none"/>
              </w:rPr>
              <w:t>: không quá 1000 m</w:t>
            </w:r>
          </w:p>
        </w:tc>
      </w:tr>
      <w:tr w:rsidR="008663EA" w:rsidRPr="008663EA" w14:paraId="3B29F1C7" w14:textId="77777777" w:rsidTr="0070001D">
        <w:tc>
          <w:tcPr>
            <w:tcW w:w="5812" w:type="dxa"/>
          </w:tcPr>
          <w:p w14:paraId="2CE57462" w14:textId="77777777" w:rsidR="000D2D13" w:rsidRPr="008663EA" w:rsidRDefault="000D2D13" w:rsidP="00B602E0">
            <w:pPr>
              <w:pStyle w:val="NOIDUNG"/>
              <w:rPr>
                <w:rFonts w:asciiTheme="majorHAnsi" w:hAnsiTheme="majorHAnsi" w:cstheme="majorHAnsi"/>
                <w:b/>
                <w:bCs/>
                <w:noProof/>
                <w:kern w:val="32"/>
                <w:szCs w:val="26"/>
                <w:lang w:val="vi-VN"/>
              </w:rPr>
            </w:pPr>
            <w:r w:rsidRPr="008663EA">
              <w:rPr>
                <w:rFonts w:asciiTheme="majorHAnsi" w:hAnsiTheme="majorHAnsi" w:cstheme="majorHAnsi"/>
                <w:noProof/>
                <w:szCs w:val="26"/>
                <w:lang w:val="vi-VN" w:eastAsia="x-none"/>
              </w:rPr>
              <w:t>Vùng khí hậu nơi lắp đặt</w:t>
            </w:r>
          </w:p>
        </w:tc>
        <w:tc>
          <w:tcPr>
            <w:tcW w:w="3255" w:type="dxa"/>
          </w:tcPr>
          <w:p w14:paraId="79AE9F80" w14:textId="77777777" w:rsidR="000D2D13" w:rsidRPr="008663EA" w:rsidRDefault="000D2D13" w:rsidP="00B602E0">
            <w:pPr>
              <w:pStyle w:val="NOIDUNG"/>
              <w:rPr>
                <w:rFonts w:asciiTheme="majorHAnsi" w:hAnsiTheme="majorHAnsi" w:cstheme="majorHAnsi"/>
                <w:b/>
                <w:bCs/>
                <w:noProof/>
                <w:kern w:val="32"/>
                <w:szCs w:val="26"/>
                <w:lang w:val="vi-VN"/>
              </w:rPr>
            </w:pPr>
            <w:r w:rsidRPr="008663EA">
              <w:rPr>
                <w:rFonts w:asciiTheme="majorHAnsi" w:hAnsiTheme="majorHAnsi" w:cstheme="majorHAnsi"/>
                <w:noProof/>
                <w:szCs w:val="26"/>
                <w:lang w:val="vi-VN" w:eastAsia="x-none"/>
              </w:rPr>
              <w:t>: khí hậu nhiệt đới</w:t>
            </w:r>
          </w:p>
        </w:tc>
      </w:tr>
      <w:tr w:rsidR="008663EA" w:rsidRPr="008663EA" w14:paraId="6D7BE451" w14:textId="77777777" w:rsidTr="0070001D">
        <w:tc>
          <w:tcPr>
            <w:tcW w:w="5812" w:type="dxa"/>
          </w:tcPr>
          <w:p w14:paraId="532D37EF" w14:textId="77777777" w:rsidR="000D2D13" w:rsidRPr="008663EA" w:rsidRDefault="000D2D13" w:rsidP="00B602E0">
            <w:pPr>
              <w:pStyle w:val="NOIDUNG"/>
              <w:rPr>
                <w:rFonts w:asciiTheme="majorHAnsi" w:hAnsiTheme="majorHAnsi" w:cstheme="majorHAnsi"/>
                <w:b/>
                <w:bCs/>
                <w:noProof/>
                <w:kern w:val="32"/>
                <w:szCs w:val="26"/>
                <w:lang w:val="vi-VN"/>
              </w:rPr>
            </w:pPr>
            <w:r w:rsidRPr="008663EA">
              <w:rPr>
                <w:rFonts w:asciiTheme="majorHAnsi" w:hAnsiTheme="majorHAnsi" w:cstheme="majorHAnsi"/>
                <w:noProof/>
                <w:szCs w:val="26"/>
                <w:lang w:val="vi-VN" w:eastAsia="x-none"/>
              </w:rPr>
              <w:t>Nhiệt độ tối đa của môi trường</w:t>
            </w:r>
          </w:p>
        </w:tc>
        <w:tc>
          <w:tcPr>
            <w:tcW w:w="3255" w:type="dxa"/>
          </w:tcPr>
          <w:p w14:paraId="08C7A119" w14:textId="77777777" w:rsidR="000D2D13" w:rsidRPr="008663EA" w:rsidRDefault="000D2D13" w:rsidP="00B602E0">
            <w:pPr>
              <w:pStyle w:val="NOIDUNG"/>
              <w:rPr>
                <w:rFonts w:asciiTheme="majorHAnsi" w:hAnsiTheme="majorHAnsi" w:cstheme="majorHAnsi"/>
                <w:b/>
                <w:bCs/>
                <w:noProof/>
                <w:kern w:val="32"/>
                <w:szCs w:val="26"/>
                <w:lang w:val="vi-VN"/>
              </w:rPr>
            </w:pPr>
            <w:r w:rsidRPr="008663EA">
              <w:rPr>
                <w:rFonts w:asciiTheme="majorHAnsi" w:hAnsiTheme="majorHAnsi" w:cstheme="majorHAnsi"/>
                <w:noProof/>
                <w:szCs w:val="26"/>
                <w:lang w:val="vi-VN" w:eastAsia="x-none"/>
              </w:rPr>
              <w:t xml:space="preserve">: 45 </w:t>
            </w:r>
            <w:r w:rsidRPr="008663EA">
              <w:rPr>
                <w:rFonts w:asciiTheme="majorHAnsi" w:hAnsiTheme="majorHAnsi" w:cstheme="majorHAnsi"/>
                <w:noProof/>
                <w:szCs w:val="26"/>
                <w:vertAlign w:val="superscript"/>
                <w:lang w:val="vi-VN" w:eastAsia="x-none"/>
              </w:rPr>
              <w:t>o</w:t>
            </w:r>
            <w:r w:rsidRPr="008663EA">
              <w:rPr>
                <w:rFonts w:asciiTheme="majorHAnsi" w:hAnsiTheme="majorHAnsi" w:cstheme="majorHAnsi"/>
                <w:noProof/>
                <w:szCs w:val="26"/>
                <w:lang w:val="vi-VN" w:eastAsia="x-none"/>
              </w:rPr>
              <w:t>C</w:t>
            </w:r>
          </w:p>
        </w:tc>
      </w:tr>
      <w:tr w:rsidR="008663EA" w:rsidRPr="008663EA" w14:paraId="04E6A2FB" w14:textId="77777777" w:rsidTr="0070001D">
        <w:tc>
          <w:tcPr>
            <w:tcW w:w="5812" w:type="dxa"/>
          </w:tcPr>
          <w:p w14:paraId="44F2E605" w14:textId="77777777" w:rsidR="000D2D13" w:rsidRPr="008663EA" w:rsidRDefault="000D2D13" w:rsidP="00B602E0">
            <w:pPr>
              <w:pStyle w:val="NOIDUNG"/>
              <w:rPr>
                <w:rFonts w:asciiTheme="majorHAnsi" w:hAnsiTheme="majorHAnsi" w:cstheme="majorHAnsi"/>
                <w:b/>
                <w:bCs/>
                <w:noProof/>
                <w:kern w:val="32"/>
                <w:szCs w:val="26"/>
                <w:lang w:val="vi-VN"/>
              </w:rPr>
            </w:pPr>
            <w:r w:rsidRPr="008663EA">
              <w:rPr>
                <w:rFonts w:asciiTheme="majorHAnsi" w:hAnsiTheme="majorHAnsi" w:cstheme="majorHAnsi"/>
                <w:noProof/>
                <w:szCs w:val="26"/>
                <w:lang w:val="vi-VN" w:eastAsia="x-none"/>
              </w:rPr>
              <w:t>Nhiệt độ nhỏ nhất của môi trường</w:t>
            </w:r>
          </w:p>
        </w:tc>
        <w:tc>
          <w:tcPr>
            <w:tcW w:w="3255" w:type="dxa"/>
          </w:tcPr>
          <w:p w14:paraId="356F2B8D" w14:textId="77777777" w:rsidR="000D2D13" w:rsidRPr="008663EA" w:rsidRDefault="000D2D13" w:rsidP="00B602E0">
            <w:pPr>
              <w:pStyle w:val="NOIDUNG"/>
              <w:rPr>
                <w:rFonts w:asciiTheme="majorHAnsi" w:hAnsiTheme="majorHAnsi" w:cstheme="majorHAnsi"/>
                <w:b/>
                <w:bCs/>
                <w:noProof/>
                <w:kern w:val="32"/>
                <w:szCs w:val="26"/>
                <w:lang w:val="vi-VN"/>
              </w:rPr>
            </w:pPr>
            <w:r w:rsidRPr="008663EA">
              <w:rPr>
                <w:rFonts w:asciiTheme="majorHAnsi" w:hAnsiTheme="majorHAnsi" w:cstheme="majorHAnsi"/>
                <w:noProof/>
                <w:szCs w:val="26"/>
                <w:lang w:val="vi-VN" w:eastAsia="x-none"/>
              </w:rPr>
              <w:t xml:space="preserve">: 0 </w:t>
            </w:r>
            <w:r w:rsidRPr="008663EA">
              <w:rPr>
                <w:rFonts w:asciiTheme="majorHAnsi" w:hAnsiTheme="majorHAnsi" w:cstheme="majorHAnsi"/>
                <w:noProof/>
                <w:szCs w:val="26"/>
                <w:vertAlign w:val="superscript"/>
                <w:lang w:val="vi-VN" w:eastAsia="x-none"/>
              </w:rPr>
              <w:t>o</w:t>
            </w:r>
            <w:r w:rsidRPr="008663EA">
              <w:rPr>
                <w:rFonts w:asciiTheme="majorHAnsi" w:hAnsiTheme="majorHAnsi" w:cstheme="majorHAnsi"/>
                <w:noProof/>
                <w:szCs w:val="26"/>
                <w:lang w:val="vi-VN" w:eastAsia="x-none"/>
              </w:rPr>
              <w:t>C</w:t>
            </w:r>
          </w:p>
        </w:tc>
      </w:tr>
      <w:tr w:rsidR="008663EA" w:rsidRPr="008663EA" w14:paraId="5AB4060A" w14:textId="77777777" w:rsidTr="0070001D">
        <w:tc>
          <w:tcPr>
            <w:tcW w:w="5812" w:type="dxa"/>
          </w:tcPr>
          <w:p w14:paraId="1F073A19" w14:textId="77777777" w:rsidR="000D2D13" w:rsidRPr="008663EA" w:rsidRDefault="000D2D13" w:rsidP="00B602E0">
            <w:pPr>
              <w:pStyle w:val="NOIDUNG"/>
              <w:rPr>
                <w:rFonts w:asciiTheme="majorHAnsi" w:hAnsiTheme="majorHAnsi" w:cstheme="majorHAnsi"/>
                <w:b/>
                <w:bCs/>
                <w:noProof/>
                <w:kern w:val="32"/>
                <w:szCs w:val="26"/>
                <w:lang w:val="vi-VN"/>
              </w:rPr>
            </w:pPr>
            <w:r w:rsidRPr="008663EA">
              <w:rPr>
                <w:rFonts w:asciiTheme="majorHAnsi" w:hAnsiTheme="majorHAnsi" w:cstheme="majorHAnsi"/>
                <w:noProof/>
                <w:szCs w:val="26"/>
                <w:lang w:val="vi-VN" w:eastAsia="x-none"/>
              </w:rPr>
              <w:t>Nhiệt độ trung bình của môi trường</w:t>
            </w:r>
          </w:p>
        </w:tc>
        <w:tc>
          <w:tcPr>
            <w:tcW w:w="3255" w:type="dxa"/>
          </w:tcPr>
          <w:p w14:paraId="734C8C6C" w14:textId="77777777" w:rsidR="000D2D13" w:rsidRPr="008663EA" w:rsidRDefault="000D2D13" w:rsidP="00B602E0">
            <w:pPr>
              <w:pStyle w:val="NOIDUNG"/>
              <w:rPr>
                <w:rFonts w:asciiTheme="majorHAnsi" w:hAnsiTheme="majorHAnsi" w:cstheme="majorHAnsi"/>
                <w:b/>
                <w:bCs/>
                <w:noProof/>
                <w:kern w:val="32"/>
                <w:szCs w:val="26"/>
                <w:lang w:val="vi-VN"/>
              </w:rPr>
            </w:pPr>
            <w:r w:rsidRPr="008663EA">
              <w:rPr>
                <w:rFonts w:asciiTheme="majorHAnsi" w:hAnsiTheme="majorHAnsi" w:cstheme="majorHAnsi"/>
                <w:noProof/>
                <w:szCs w:val="26"/>
                <w:lang w:val="vi-VN" w:eastAsia="x-none"/>
              </w:rPr>
              <w:t xml:space="preserve">: 25 </w:t>
            </w:r>
            <w:r w:rsidRPr="008663EA">
              <w:rPr>
                <w:rFonts w:asciiTheme="majorHAnsi" w:hAnsiTheme="majorHAnsi" w:cstheme="majorHAnsi"/>
                <w:noProof/>
                <w:szCs w:val="26"/>
                <w:vertAlign w:val="superscript"/>
                <w:lang w:val="vi-VN" w:eastAsia="x-none"/>
              </w:rPr>
              <w:t>o</w:t>
            </w:r>
            <w:r w:rsidRPr="008663EA">
              <w:rPr>
                <w:rFonts w:asciiTheme="majorHAnsi" w:hAnsiTheme="majorHAnsi" w:cstheme="majorHAnsi"/>
                <w:noProof/>
                <w:szCs w:val="26"/>
                <w:lang w:val="vi-VN" w:eastAsia="x-none"/>
              </w:rPr>
              <w:t>C</w:t>
            </w:r>
          </w:p>
        </w:tc>
      </w:tr>
      <w:tr w:rsidR="008663EA" w:rsidRPr="008663EA" w14:paraId="72C0D014" w14:textId="77777777" w:rsidTr="0070001D">
        <w:tc>
          <w:tcPr>
            <w:tcW w:w="5812" w:type="dxa"/>
          </w:tcPr>
          <w:p w14:paraId="4758A2BF" w14:textId="77777777" w:rsidR="000D2D13" w:rsidRPr="008663EA" w:rsidRDefault="000D2D13" w:rsidP="00B602E0">
            <w:pPr>
              <w:pStyle w:val="NOIDUNG"/>
              <w:rPr>
                <w:rFonts w:asciiTheme="majorHAnsi" w:hAnsiTheme="majorHAnsi" w:cstheme="majorHAnsi"/>
                <w:b/>
                <w:bCs/>
                <w:noProof/>
                <w:kern w:val="32"/>
                <w:szCs w:val="26"/>
                <w:lang w:val="vi-VN"/>
              </w:rPr>
            </w:pPr>
            <w:r w:rsidRPr="008663EA">
              <w:rPr>
                <w:rFonts w:asciiTheme="majorHAnsi" w:hAnsiTheme="majorHAnsi" w:cstheme="majorHAnsi"/>
                <w:noProof/>
                <w:szCs w:val="26"/>
                <w:lang w:val="vi-VN" w:eastAsia="x-none"/>
              </w:rPr>
              <w:t>Độ ẩm tối đa của môi trường</w:t>
            </w:r>
          </w:p>
        </w:tc>
        <w:tc>
          <w:tcPr>
            <w:tcW w:w="3255" w:type="dxa"/>
          </w:tcPr>
          <w:p w14:paraId="2E684F8E" w14:textId="77777777" w:rsidR="000D2D13" w:rsidRPr="008663EA" w:rsidRDefault="000D2D13" w:rsidP="00B602E0">
            <w:pPr>
              <w:pStyle w:val="NOIDUNG"/>
              <w:rPr>
                <w:rFonts w:asciiTheme="majorHAnsi" w:hAnsiTheme="majorHAnsi" w:cstheme="majorHAnsi"/>
                <w:b/>
                <w:bCs/>
                <w:noProof/>
                <w:kern w:val="32"/>
                <w:szCs w:val="26"/>
                <w:lang w:val="vi-VN"/>
              </w:rPr>
            </w:pPr>
            <w:r w:rsidRPr="008663EA">
              <w:rPr>
                <w:rFonts w:asciiTheme="majorHAnsi" w:hAnsiTheme="majorHAnsi" w:cstheme="majorHAnsi"/>
                <w:noProof/>
                <w:szCs w:val="26"/>
                <w:lang w:val="vi-VN" w:eastAsia="x-none"/>
              </w:rPr>
              <w:t>: 100 %</w:t>
            </w:r>
          </w:p>
        </w:tc>
      </w:tr>
      <w:tr w:rsidR="008663EA" w:rsidRPr="008663EA" w14:paraId="2C735DF8" w14:textId="77777777" w:rsidTr="0070001D">
        <w:tc>
          <w:tcPr>
            <w:tcW w:w="5812" w:type="dxa"/>
          </w:tcPr>
          <w:p w14:paraId="69FB72C5" w14:textId="77777777" w:rsidR="000D2D13" w:rsidRPr="008663EA" w:rsidRDefault="000D2D13" w:rsidP="00B602E0">
            <w:pPr>
              <w:pStyle w:val="NOIDUNG"/>
              <w:rPr>
                <w:rFonts w:asciiTheme="majorHAnsi" w:hAnsiTheme="majorHAnsi" w:cstheme="majorHAnsi"/>
                <w:b/>
                <w:bCs/>
                <w:noProof/>
                <w:kern w:val="32"/>
                <w:szCs w:val="26"/>
                <w:lang w:val="vi-VN"/>
              </w:rPr>
            </w:pPr>
            <w:r w:rsidRPr="008663EA">
              <w:rPr>
                <w:rFonts w:asciiTheme="majorHAnsi" w:hAnsiTheme="majorHAnsi" w:cstheme="majorHAnsi"/>
                <w:noProof/>
                <w:szCs w:val="26"/>
                <w:lang w:val="vi-VN" w:eastAsia="x-none"/>
              </w:rPr>
              <w:t>Độ ẩm trung bình của môi trường</w:t>
            </w:r>
          </w:p>
        </w:tc>
        <w:tc>
          <w:tcPr>
            <w:tcW w:w="3255" w:type="dxa"/>
          </w:tcPr>
          <w:p w14:paraId="6E6ED1CB" w14:textId="77777777" w:rsidR="000D2D13" w:rsidRPr="008663EA" w:rsidRDefault="000D2D13" w:rsidP="00B602E0">
            <w:pPr>
              <w:pStyle w:val="NOIDUNG"/>
              <w:rPr>
                <w:rFonts w:asciiTheme="majorHAnsi" w:hAnsiTheme="majorHAnsi" w:cstheme="majorHAnsi"/>
                <w:b/>
                <w:bCs/>
                <w:noProof/>
                <w:kern w:val="32"/>
                <w:szCs w:val="26"/>
                <w:lang w:val="vi-VN"/>
              </w:rPr>
            </w:pPr>
            <w:r w:rsidRPr="008663EA">
              <w:rPr>
                <w:rFonts w:asciiTheme="majorHAnsi" w:hAnsiTheme="majorHAnsi" w:cstheme="majorHAnsi"/>
                <w:noProof/>
                <w:szCs w:val="26"/>
                <w:lang w:val="vi-VN" w:eastAsia="x-none"/>
              </w:rPr>
              <w:t>: 85 %</w:t>
            </w:r>
          </w:p>
        </w:tc>
      </w:tr>
      <w:tr w:rsidR="008663EA" w:rsidRPr="008663EA" w14:paraId="3FBAA1B7" w14:textId="77777777" w:rsidTr="0070001D">
        <w:tc>
          <w:tcPr>
            <w:tcW w:w="5812" w:type="dxa"/>
          </w:tcPr>
          <w:p w14:paraId="60E8CB6F" w14:textId="77777777" w:rsidR="000D2D13" w:rsidRPr="008663EA" w:rsidRDefault="000D2D13" w:rsidP="00B602E0">
            <w:pPr>
              <w:pStyle w:val="NOIDUNG"/>
              <w:rPr>
                <w:rFonts w:asciiTheme="majorHAnsi" w:hAnsiTheme="majorHAnsi" w:cstheme="majorHAnsi"/>
                <w:noProof/>
                <w:szCs w:val="26"/>
                <w:lang w:val="vi-VN" w:eastAsia="x-none"/>
              </w:rPr>
            </w:pPr>
            <w:r w:rsidRPr="008663EA">
              <w:rPr>
                <w:rFonts w:asciiTheme="majorHAnsi" w:hAnsiTheme="majorHAnsi" w:cstheme="majorHAnsi"/>
                <w:noProof/>
                <w:szCs w:val="26"/>
                <w:lang w:val="vi-VN" w:eastAsia="x-none"/>
              </w:rPr>
              <w:t>Mức độ ô nhiễm của môi trường</w:t>
            </w:r>
          </w:p>
        </w:tc>
        <w:tc>
          <w:tcPr>
            <w:tcW w:w="3255" w:type="dxa"/>
          </w:tcPr>
          <w:p w14:paraId="5DD14115" w14:textId="2EDC9821" w:rsidR="000D2D13" w:rsidRPr="008663EA" w:rsidRDefault="000D2D13" w:rsidP="00B602E0">
            <w:pPr>
              <w:pStyle w:val="NOIDUNG"/>
              <w:rPr>
                <w:rFonts w:asciiTheme="majorHAnsi" w:hAnsiTheme="majorHAnsi" w:cstheme="majorHAnsi"/>
                <w:b/>
                <w:bCs/>
                <w:noProof/>
                <w:kern w:val="32"/>
                <w:szCs w:val="26"/>
              </w:rPr>
            </w:pPr>
            <w:r w:rsidRPr="008663EA">
              <w:rPr>
                <w:rFonts w:asciiTheme="majorHAnsi" w:hAnsiTheme="majorHAnsi" w:cstheme="majorHAnsi"/>
                <w:noProof/>
                <w:szCs w:val="26"/>
                <w:lang w:val="vi-VN" w:eastAsia="x-none"/>
              </w:rPr>
              <w:t xml:space="preserve">: </w:t>
            </w:r>
            <w:r w:rsidR="0070001D" w:rsidRPr="008663EA">
              <w:rPr>
                <w:rFonts w:asciiTheme="majorHAnsi" w:hAnsiTheme="majorHAnsi" w:cstheme="majorHAnsi"/>
                <w:noProof/>
                <w:szCs w:val="26"/>
                <w:lang w:eastAsia="x-none"/>
              </w:rPr>
              <w:t>25mm/kV</w:t>
            </w:r>
          </w:p>
        </w:tc>
      </w:tr>
      <w:tr w:rsidR="008663EA" w:rsidRPr="008663EA" w14:paraId="5CD5F836" w14:textId="77777777" w:rsidTr="0070001D">
        <w:tc>
          <w:tcPr>
            <w:tcW w:w="5812" w:type="dxa"/>
          </w:tcPr>
          <w:p w14:paraId="75DAB036" w14:textId="77777777" w:rsidR="000D2D13" w:rsidRPr="008663EA" w:rsidRDefault="000D2D13" w:rsidP="00B602E0">
            <w:pPr>
              <w:pStyle w:val="NOIDUNG"/>
              <w:rPr>
                <w:rFonts w:asciiTheme="majorHAnsi" w:hAnsiTheme="majorHAnsi" w:cstheme="majorHAnsi"/>
                <w:noProof/>
                <w:szCs w:val="26"/>
                <w:lang w:val="vi-VN" w:eastAsia="x-none"/>
              </w:rPr>
            </w:pPr>
            <w:r w:rsidRPr="008663EA">
              <w:rPr>
                <w:rFonts w:asciiTheme="majorHAnsi" w:hAnsiTheme="majorHAnsi" w:cstheme="majorHAnsi"/>
                <w:noProof/>
                <w:szCs w:val="26"/>
                <w:lang w:val="vi-VN" w:eastAsia="x-none"/>
              </w:rPr>
              <w:t>Hệ số động đất lớn nhất</w:t>
            </w:r>
          </w:p>
        </w:tc>
        <w:tc>
          <w:tcPr>
            <w:tcW w:w="3255" w:type="dxa"/>
          </w:tcPr>
          <w:p w14:paraId="61A6F370" w14:textId="77777777" w:rsidR="000D2D13" w:rsidRPr="008663EA" w:rsidRDefault="000D2D13" w:rsidP="00B602E0">
            <w:pPr>
              <w:pStyle w:val="NOIDUNG"/>
              <w:rPr>
                <w:rFonts w:asciiTheme="majorHAnsi" w:hAnsiTheme="majorHAnsi" w:cstheme="majorHAnsi"/>
                <w:b/>
                <w:bCs/>
                <w:noProof/>
                <w:kern w:val="32"/>
                <w:szCs w:val="26"/>
                <w:lang w:val="vi-VN"/>
              </w:rPr>
            </w:pPr>
            <w:r w:rsidRPr="008663EA">
              <w:rPr>
                <w:rFonts w:asciiTheme="majorHAnsi" w:hAnsiTheme="majorHAnsi" w:cstheme="majorHAnsi"/>
                <w:noProof/>
                <w:szCs w:val="26"/>
                <w:lang w:val="vi-VN" w:eastAsia="x-none"/>
              </w:rPr>
              <w:t>: 0,15 g</w:t>
            </w:r>
          </w:p>
        </w:tc>
      </w:tr>
    </w:tbl>
    <w:p w14:paraId="17A0185F" w14:textId="77777777" w:rsidR="000D2D13" w:rsidRPr="008663EA" w:rsidRDefault="000D2D13" w:rsidP="001B5249">
      <w:pPr>
        <w:pStyle w:val="NOIDUNG"/>
        <w:ind w:left="0" w:firstLine="720"/>
        <w:rPr>
          <w:rFonts w:asciiTheme="majorHAnsi" w:hAnsiTheme="majorHAnsi" w:cstheme="majorHAnsi"/>
          <w:szCs w:val="26"/>
          <w:lang w:val="vi-VN"/>
        </w:rPr>
      </w:pPr>
      <w:r w:rsidRPr="008663EA">
        <w:rPr>
          <w:rFonts w:asciiTheme="majorHAnsi" w:hAnsiTheme="majorHAnsi" w:cstheme="majorHAnsi"/>
          <w:szCs w:val="26"/>
          <w:lang w:val="vi-VN"/>
        </w:rPr>
        <w:t>c) Tùy theo điều kiện tự nhiên của vị trí lắp đặt các thiết bị, được xác định trong QCVN 02:2009/BXD, các giá trị điều kiện môi trường nêu trên có thể thay đổi cho phù hợp với yêu cầu thực tế cần áp dụng.</w:t>
      </w:r>
    </w:p>
    <w:p w14:paraId="73D3A570" w14:textId="6F964B8F" w:rsidR="000D2D13" w:rsidRPr="008663EA" w:rsidRDefault="000D2D13" w:rsidP="005D3736">
      <w:pPr>
        <w:widowControl w:val="0"/>
        <w:numPr>
          <w:ilvl w:val="3"/>
          <w:numId w:val="75"/>
        </w:numPr>
        <w:spacing w:line="288" w:lineRule="auto"/>
        <w:rPr>
          <w:rFonts w:asciiTheme="majorHAnsi" w:hAnsiTheme="majorHAnsi" w:cstheme="majorHAnsi"/>
          <w:b/>
          <w:bCs/>
          <w:sz w:val="26"/>
          <w:szCs w:val="26"/>
        </w:rPr>
      </w:pPr>
      <w:r w:rsidRPr="008663EA">
        <w:rPr>
          <w:rFonts w:asciiTheme="majorHAnsi" w:hAnsiTheme="majorHAnsi" w:cstheme="majorHAnsi"/>
          <w:b/>
          <w:bCs/>
          <w:sz w:val="26"/>
          <w:szCs w:val="26"/>
        </w:rPr>
        <w:t xml:space="preserve">Yêu cầu chung từ hệ thống điện truyền tải: </w:t>
      </w:r>
    </w:p>
    <w:tbl>
      <w:tblPr>
        <w:tblStyle w:val="TableGrid"/>
        <w:tblW w:w="9067" w:type="dxa"/>
        <w:tblLook w:val="04A0" w:firstRow="1" w:lastRow="0" w:firstColumn="1" w:lastColumn="0" w:noHBand="0" w:noVBand="1"/>
      </w:tblPr>
      <w:tblGrid>
        <w:gridCol w:w="4673"/>
        <w:gridCol w:w="1134"/>
        <w:gridCol w:w="1134"/>
        <w:gridCol w:w="1134"/>
        <w:gridCol w:w="992"/>
      </w:tblGrid>
      <w:tr w:rsidR="008663EA" w:rsidRPr="008663EA" w14:paraId="550D6368" w14:textId="77777777" w:rsidTr="0070001D">
        <w:trPr>
          <w:trHeight w:val="20"/>
          <w:tblHeader/>
        </w:trPr>
        <w:tc>
          <w:tcPr>
            <w:tcW w:w="4673" w:type="dxa"/>
            <w:shd w:val="clear" w:color="auto" w:fill="F2F2F2" w:themeFill="background1" w:themeFillShade="F2"/>
          </w:tcPr>
          <w:p w14:paraId="2B722B3D" w14:textId="77777777" w:rsidR="000D2D13" w:rsidRPr="008663EA" w:rsidRDefault="000D2D13" w:rsidP="00335658">
            <w:pPr>
              <w:widowControl w:val="0"/>
              <w:spacing w:line="288" w:lineRule="auto"/>
              <w:jc w:val="center"/>
              <w:rPr>
                <w:rFonts w:asciiTheme="majorHAnsi" w:hAnsiTheme="majorHAnsi" w:cstheme="majorHAnsi"/>
                <w:b/>
                <w:bCs/>
                <w:noProof/>
                <w:sz w:val="26"/>
                <w:szCs w:val="26"/>
                <w:lang w:val="vi-VN"/>
              </w:rPr>
            </w:pPr>
            <w:r w:rsidRPr="008663EA">
              <w:rPr>
                <w:rFonts w:asciiTheme="majorHAnsi" w:hAnsiTheme="majorHAnsi" w:cstheme="majorHAnsi"/>
                <w:b/>
                <w:bCs/>
                <w:noProof/>
                <w:sz w:val="26"/>
                <w:szCs w:val="26"/>
                <w:lang w:val="vi-VN"/>
              </w:rPr>
              <w:t>Thông số</w:t>
            </w:r>
          </w:p>
        </w:tc>
        <w:tc>
          <w:tcPr>
            <w:tcW w:w="1134" w:type="dxa"/>
            <w:shd w:val="clear" w:color="auto" w:fill="F2F2F2" w:themeFill="background1" w:themeFillShade="F2"/>
          </w:tcPr>
          <w:p w14:paraId="55F184A5" w14:textId="77777777" w:rsidR="000D2D13" w:rsidRPr="008663EA" w:rsidRDefault="000D2D13" w:rsidP="00335658">
            <w:pPr>
              <w:widowControl w:val="0"/>
              <w:spacing w:line="288" w:lineRule="auto"/>
              <w:jc w:val="center"/>
              <w:rPr>
                <w:rFonts w:asciiTheme="majorHAnsi" w:hAnsiTheme="majorHAnsi" w:cstheme="majorHAnsi"/>
                <w:b/>
                <w:bCs/>
                <w:noProof/>
                <w:sz w:val="26"/>
                <w:szCs w:val="26"/>
                <w:lang w:val="vi-VN"/>
              </w:rPr>
            </w:pPr>
            <w:r w:rsidRPr="008663EA">
              <w:rPr>
                <w:rFonts w:asciiTheme="majorHAnsi" w:hAnsiTheme="majorHAnsi" w:cstheme="majorHAnsi"/>
                <w:b/>
                <w:bCs/>
                <w:noProof/>
                <w:sz w:val="26"/>
                <w:szCs w:val="26"/>
                <w:lang w:val="vi-VN"/>
              </w:rPr>
              <w:t>Đơn vị</w:t>
            </w:r>
          </w:p>
        </w:tc>
        <w:tc>
          <w:tcPr>
            <w:tcW w:w="3260" w:type="dxa"/>
            <w:gridSpan w:val="3"/>
            <w:shd w:val="clear" w:color="auto" w:fill="F2F2F2" w:themeFill="background1" w:themeFillShade="F2"/>
          </w:tcPr>
          <w:p w14:paraId="2D7AA4B4" w14:textId="77777777" w:rsidR="000D2D13" w:rsidRPr="008663EA" w:rsidRDefault="000D2D13" w:rsidP="00335658">
            <w:pPr>
              <w:widowControl w:val="0"/>
              <w:spacing w:line="288" w:lineRule="auto"/>
              <w:jc w:val="center"/>
              <w:rPr>
                <w:rFonts w:asciiTheme="majorHAnsi" w:hAnsiTheme="majorHAnsi" w:cstheme="majorHAnsi"/>
                <w:b/>
                <w:bCs/>
                <w:noProof/>
                <w:sz w:val="26"/>
                <w:szCs w:val="26"/>
                <w:lang w:val="vi-VN"/>
              </w:rPr>
            </w:pPr>
            <w:r w:rsidRPr="008663EA">
              <w:rPr>
                <w:rFonts w:asciiTheme="majorHAnsi" w:hAnsiTheme="majorHAnsi" w:cstheme="majorHAnsi"/>
                <w:b/>
                <w:bCs/>
                <w:noProof/>
                <w:sz w:val="26"/>
                <w:szCs w:val="26"/>
                <w:lang w:val="vi-VN"/>
              </w:rPr>
              <w:t>Giá trị yêu cầu</w:t>
            </w:r>
          </w:p>
        </w:tc>
      </w:tr>
      <w:tr w:rsidR="008663EA" w:rsidRPr="008663EA" w14:paraId="051F658A" w14:textId="77777777" w:rsidTr="0070001D">
        <w:trPr>
          <w:trHeight w:val="20"/>
        </w:trPr>
        <w:tc>
          <w:tcPr>
            <w:tcW w:w="4673" w:type="dxa"/>
          </w:tcPr>
          <w:p w14:paraId="7DAB7AB3" w14:textId="77777777" w:rsidR="000D2D13" w:rsidRPr="008663EA" w:rsidRDefault="000D2D13" w:rsidP="00335658">
            <w:pPr>
              <w:widowControl w:val="0"/>
              <w:spacing w:line="288" w:lineRule="auto"/>
              <w:rPr>
                <w:rFonts w:asciiTheme="majorHAnsi" w:hAnsiTheme="majorHAnsi" w:cstheme="majorHAnsi"/>
                <w:noProof/>
                <w:sz w:val="26"/>
                <w:szCs w:val="26"/>
                <w:lang w:val="vi-VN"/>
              </w:rPr>
            </w:pPr>
            <w:r w:rsidRPr="008663EA">
              <w:rPr>
                <w:rFonts w:asciiTheme="majorHAnsi" w:hAnsiTheme="majorHAnsi" w:cstheme="majorHAnsi"/>
                <w:noProof/>
                <w:sz w:val="26"/>
                <w:szCs w:val="26"/>
                <w:lang w:val="vi-VN"/>
              </w:rPr>
              <w:t>Điện áp danh định</w:t>
            </w:r>
          </w:p>
        </w:tc>
        <w:tc>
          <w:tcPr>
            <w:tcW w:w="1134" w:type="dxa"/>
          </w:tcPr>
          <w:p w14:paraId="368F10C6" w14:textId="77777777" w:rsidR="000D2D13" w:rsidRPr="008663EA" w:rsidRDefault="000D2D13" w:rsidP="00335658">
            <w:pPr>
              <w:widowControl w:val="0"/>
              <w:spacing w:line="288" w:lineRule="auto"/>
              <w:jc w:val="center"/>
              <w:rPr>
                <w:rFonts w:asciiTheme="majorHAnsi" w:hAnsiTheme="majorHAnsi" w:cstheme="majorHAnsi"/>
                <w:noProof/>
                <w:sz w:val="26"/>
                <w:szCs w:val="26"/>
                <w:lang w:val="vi-VN"/>
              </w:rPr>
            </w:pPr>
            <w:r w:rsidRPr="008663EA">
              <w:rPr>
                <w:rFonts w:asciiTheme="majorHAnsi" w:hAnsiTheme="majorHAnsi" w:cstheme="majorHAnsi"/>
                <w:noProof/>
                <w:sz w:val="26"/>
                <w:szCs w:val="26"/>
                <w:lang w:val="vi-VN"/>
              </w:rPr>
              <w:t>kV</w:t>
            </w:r>
          </w:p>
        </w:tc>
        <w:tc>
          <w:tcPr>
            <w:tcW w:w="1134" w:type="dxa"/>
          </w:tcPr>
          <w:p w14:paraId="29835D90" w14:textId="2036F954" w:rsidR="000D2D13" w:rsidRPr="008663EA" w:rsidRDefault="000D2D13" w:rsidP="00335658">
            <w:pPr>
              <w:widowControl w:val="0"/>
              <w:spacing w:line="288" w:lineRule="auto"/>
              <w:jc w:val="center"/>
              <w:rPr>
                <w:rFonts w:asciiTheme="majorHAnsi" w:hAnsiTheme="majorHAnsi" w:cstheme="majorHAnsi"/>
                <w:strike/>
                <w:noProof/>
                <w:sz w:val="26"/>
                <w:szCs w:val="26"/>
                <w:lang w:val="vi-VN"/>
              </w:rPr>
            </w:pPr>
          </w:p>
        </w:tc>
        <w:tc>
          <w:tcPr>
            <w:tcW w:w="1134" w:type="dxa"/>
          </w:tcPr>
          <w:p w14:paraId="2FA92ACA" w14:textId="77777777" w:rsidR="000D2D13" w:rsidRPr="008663EA" w:rsidRDefault="000D2D13" w:rsidP="00335658">
            <w:pPr>
              <w:widowControl w:val="0"/>
              <w:spacing w:line="288" w:lineRule="auto"/>
              <w:jc w:val="center"/>
              <w:rPr>
                <w:rFonts w:asciiTheme="majorHAnsi" w:hAnsiTheme="majorHAnsi" w:cstheme="majorHAnsi"/>
                <w:noProof/>
                <w:sz w:val="26"/>
                <w:szCs w:val="26"/>
                <w:lang w:val="vi-VN"/>
              </w:rPr>
            </w:pPr>
            <w:r w:rsidRPr="008663EA">
              <w:rPr>
                <w:rFonts w:asciiTheme="majorHAnsi" w:hAnsiTheme="majorHAnsi" w:cstheme="majorHAnsi"/>
                <w:noProof/>
                <w:sz w:val="26"/>
                <w:szCs w:val="26"/>
                <w:lang w:val="vi-VN"/>
              </w:rPr>
              <w:t>220</w:t>
            </w:r>
          </w:p>
        </w:tc>
        <w:tc>
          <w:tcPr>
            <w:tcW w:w="992" w:type="dxa"/>
          </w:tcPr>
          <w:p w14:paraId="07DB5A2F" w14:textId="0DF09D33" w:rsidR="000D2D13" w:rsidRPr="008663EA" w:rsidRDefault="000D2D13" w:rsidP="00335658">
            <w:pPr>
              <w:widowControl w:val="0"/>
              <w:spacing w:line="288" w:lineRule="auto"/>
              <w:jc w:val="center"/>
              <w:rPr>
                <w:rFonts w:asciiTheme="majorHAnsi" w:hAnsiTheme="majorHAnsi" w:cstheme="majorHAnsi"/>
                <w:strike/>
                <w:noProof/>
                <w:sz w:val="26"/>
                <w:szCs w:val="26"/>
                <w:lang w:val="vi-VN"/>
              </w:rPr>
            </w:pPr>
          </w:p>
        </w:tc>
      </w:tr>
      <w:tr w:rsidR="008663EA" w:rsidRPr="008663EA" w14:paraId="370C41A5" w14:textId="77777777" w:rsidTr="0070001D">
        <w:trPr>
          <w:trHeight w:val="20"/>
        </w:trPr>
        <w:tc>
          <w:tcPr>
            <w:tcW w:w="4673" w:type="dxa"/>
          </w:tcPr>
          <w:p w14:paraId="208715E8" w14:textId="77777777" w:rsidR="000D2D13" w:rsidRPr="008663EA" w:rsidRDefault="000D2D13" w:rsidP="00335658">
            <w:pPr>
              <w:widowControl w:val="0"/>
              <w:spacing w:line="288" w:lineRule="auto"/>
              <w:rPr>
                <w:rFonts w:asciiTheme="majorHAnsi" w:hAnsiTheme="majorHAnsi" w:cstheme="majorHAnsi"/>
                <w:noProof/>
                <w:sz w:val="26"/>
                <w:szCs w:val="26"/>
                <w:lang w:val="vi-VN"/>
              </w:rPr>
            </w:pPr>
            <w:r w:rsidRPr="008663EA">
              <w:rPr>
                <w:rFonts w:asciiTheme="majorHAnsi" w:hAnsiTheme="majorHAnsi" w:cstheme="majorHAnsi"/>
                <w:noProof/>
                <w:sz w:val="26"/>
                <w:szCs w:val="26"/>
                <w:lang w:val="vi-VN"/>
              </w:rPr>
              <w:t>Tần số danh định</w:t>
            </w:r>
          </w:p>
        </w:tc>
        <w:tc>
          <w:tcPr>
            <w:tcW w:w="1134" w:type="dxa"/>
          </w:tcPr>
          <w:p w14:paraId="796036A6" w14:textId="77777777" w:rsidR="000D2D13" w:rsidRPr="008663EA" w:rsidRDefault="000D2D13" w:rsidP="00335658">
            <w:pPr>
              <w:widowControl w:val="0"/>
              <w:spacing w:line="288" w:lineRule="auto"/>
              <w:jc w:val="center"/>
              <w:rPr>
                <w:rFonts w:asciiTheme="majorHAnsi" w:hAnsiTheme="majorHAnsi" w:cstheme="majorHAnsi"/>
                <w:noProof/>
                <w:sz w:val="26"/>
                <w:szCs w:val="26"/>
                <w:lang w:val="vi-VN"/>
              </w:rPr>
            </w:pPr>
            <w:r w:rsidRPr="008663EA">
              <w:rPr>
                <w:rFonts w:asciiTheme="majorHAnsi" w:hAnsiTheme="majorHAnsi" w:cstheme="majorHAnsi"/>
                <w:noProof/>
                <w:sz w:val="26"/>
                <w:szCs w:val="26"/>
                <w:lang w:val="vi-VN"/>
              </w:rPr>
              <w:t>Hz</w:t>
            </w:r>
          </w:p>
        </w:tc>
        <w:tc>
          <w:tcPr>
            <w:tcW w:w="3260" w:type="dxa"/>
            <w:gridSpan w:val="3"/>
          </w:tcPr>
          <w:p w14:paraId="7B1D888B" w14:textId="7807D923" w:rsidR="000D2D13" w:rsidRPr="008663EA" w:rsidRDefault="000D2D13" w:rsidP="00335658">
            <w:pPr>
              <w:widowControl w:val="0"/>
              <w:spacing w:line="288" w:lineRule="auto"/>
              <w:jc w:val="center"/>
              <w:rPr>
                <w:rFonts w:asciiTheme="majorHAnsi" w:hAnsiTheme="majorHAnsi" w:cstheme="majorHAnsi"/>
                <w:noProof/>
                <w:sz w:val="26"/>
                <w:szCs w:val="26"/>
                <w:lang w:val="vi-VN"/>
              </w:rPr>
            </w:pPr>
          </w:p>
        </w:tc>
      </w:tr>
      <w:tr w:rsidR="008663EA" w:rsidRPr="008663EA" w14:paraId="2E1532E7" w14:textId="77777777" w:rsidTr="0070001D">
        <w:trPr>
          <w:trHeight w:val="20"/>
        </w:trPr>
        <w:tc>
          <w:tcPr>
            <w:tcW w:w="4673" w:type="dxa"/>
          </w:tcPr>
          <w:p w14:paraId="6C3F283C" w14:textId="77777777" w:rsidR="000D2D13" w:rsidRPr="008663EA" w:rsidRDefault="000D2D13" w:rsidP="00335658">
            <w:pPr>
              <w:widowControl w:val="0"/>
              <w:spacing w:line="288" w:lineRule="auto"/>
              <w:rPr>
                <w:rFonts w:asciiTheme="majorHAnsi" w:hAnsiTheme="majorHAnsi" w:cstheme="majorHAnsi"/>
                <w:noProof/>
                <w:sz w:val="26"/>
                <w:szCs w:val="26"/>
                <w:lang w:val="vi-VN"/>
              </w:rPr>
            </w:pPr>
            <w:r w:rsidRPr="008663EA">
              <w:rPr>
                <w:rFonts w:asciiTheme="majorHAnsi" w:hAnsiTheme="majorHAnsi" w:cstheme="majorHAnsi"/>
                <w:noProof/>
                <w:sz w:val="26"/>
                <w:szCs w:val="26"/>
                <w:lang w:val="vi-VN"/>
              </w:rPr>
              <w:t>Điện áp vận hành hệ thống lớn nhất</w:t>
            </w:r>
          </w:p>
        </w:tc>
        <w:tc>
          <w:tcPr>
            <w:tcW w:w="1134" w:type="dxa"/>
          </w:tcPr>
          <w:p w14:paraId="4DF78912" w14:textId="77777777" w:rsidR="000D2D13" w:rsidRPr="008663EA" w:rsidRDefault="000D2D13" w:rsidP="00335658">
            <w:pPr>
              <w:widowControl w:val="0"/>
              <w:spacing w:line="288" w:lineRule="auto"/>
              <w:jc w:val="center"/>
              <w:rPr>
                <w:rFonts w:asciiTheme="majorHAnsi" w:hAnsiTheme="majorHAnsi" w:cstheme="majorHAnsi"/>
                <w:noProof/>
                <w:sz w:val="26"/>
                <w:szCs w:val="26"/>
                <w:lang w:val="vi-VN"/>
              </w:rPr>
            </w:pPr>
            <w:r w:rsidRPr="008663EA">
              <w:rPr>
                <w:rFonts w:asciiTheme="majorHAnsi" w:hAnsiTheme="majorHAnsi" w:cstheme="majorHAnsi"/>
                <w:noProof/>
                <w:sz w:val="26"/>
                <w:szCs w:val="26"/>
                <w:lang w:val="vi-VN"/>
              </w:rPr>
              <w:t>kV</w:t>
            </w:r>
          </w:p>
        </w:tc>
        <w:tc>
          <w:tcPr>
            <w:tcW w:w="1134" w:type="dxa"/>
          </w:tcPr>
          <w:p w14:paraId="2C525A5F" w14:textId="60221ACF" w:rsidR="000D2D13" w:rsidRPr="008663EA" w:rsidRDefault="000D2D13" w:rsidP="00335658">
            <w:pPr>
              <w:widowControl w:val="0"/>
              <w:spacing w:line="288" w:lineRule="auto"/>
              <w:jc w:val="center"/>
              <w:rPr>
                <w:rFonts w:asciiTheme="majorHAnsi" w:hAnsiTheme="majorHAnsi" w:cstheme="majorHAnsi"/>
                <w:strike/>
                <w:noProof/>
                <w:sz w:val="26"/>
                <w:szCs w:val="26"/>
                <w:lang w:val="vi-VN"/>
              </w:rPr>
            </w:pPr>
          </w:p>
        </w:tc>
        <w:tc>
          <w:tcPr>
            <w:tcW w:w="1134" w:type="dxa"/>
          </w:tcPr>
          <w:p w14:paraId="6E61B863" w14:textId="77777777" w:rsidR="000D2D13" w:rsidRPr="008663EA" w:rsidRDefault="000D2D13" w:rsidP="00335658">
            <w:pPr>
              <w:widowControl w:val="0"/>
              <w:spacing w:line="288" w:lineRule="auto"/>
              <w:jc w:val="center"/>
              <w:rPr>
                <w:rFonts w:asciiTheme="majorHAnsi" w:hAnsiTheme="majorHAnsi" w:cstheme="majorHAnsi"/>
                <w:noProof/>
                <w:sz w:val="26"/>
                <w:szCs w:val="26"/>
                <w:lang w:val="vi-VN"/>
              </w:rPr>
            </w:pPr>
            <w:r w:rsidRPr="008663EA">
              <w:rPr>
                <w:rFonts w:asciiTheme="majorHAnsi" w:hAnsiTheme="majorHAnsi" w:cstheme="majorHAnsi"/>
                <w:noProof/>
                <w:sz w:val="26"/>
                <w:szCs w:val="26"/>
                <w:lang w:val="vi-VN"/>
              </w:rPr>
              <w:t>242</w:t>
            </w:r>
          </w:p>
        </w:tc>
        <w:tc>
          <w:tcPr>
            <w:tcW w:w="992" w:type="dxa"/>
          </w:tcPr>
          <w:p w14:paraId="35EBB1EA" w14:textId="62CB73BC" w:rsidR="000D2D13" w:rsidRPr="008663EA" w:rsidRDefault="000D2D13" w:rsidP="00335658">
            <w:pPr>
              <w:widowControl w:val="0"/>
              <w:spacing w:line="288" w:lineRule="auto"/>
              <w:jc w:val="center"/>
              <w:rPr>
                <w:rFonts w:asciiTheme="majorHAnsi" w:hAnsiTheme="majorHAnsi" w:cstheme="majorHAnsi"/>
                <w:strike/>
                <w:noProof/>
                <w:sz w:val="26"/>
                <w:szCs w:val="26"/>
                <w:lang w:val="vi-VN"/>
              </w:rPr>
            </w:pPr>
          </w:p>
        </w:tc>
      </w:tr>
      <w:tr w:rsidR="008663EA" w:rsidRPr="008663EA" w14:paraId="20F59273" w14:textId="77777777" w:rsidTr="0070001D">
        <w:trPr>
          <w:trHeight w:val="20"/>
        </w:trPr>
        <w:tc>
          <w:tcPr>
            <w:tcW w:w="4673" w:type="dxa"/>
          </w:tcPr>
          <w:p w14:paraId="7E4E9A09" w14:textId="77777777" w:rsidR="000D2D13" w:rsidRPr="008663EA" w:rsidRDefault="000D2D13" w:rsidP="00335658">
            <w:pPr>
              <w:widowControl w:val="0"/>
              <w:spacing w:line="288" w:lineRule="auto"/>
              <w:rPr>
                <w:rFonts w:asciiTheme="majorHAnsi" w:hAnsiTheme="majorHAnsi" w:cstheme="majorHAnsi"/>
                <w:noProof/>
                <w:sz w:val="26"/>
                <w:szCs w:val="26"/>
                <w:lang w:val="vi-VN"/>
              </w:rPr>
            </w:pPr>
            <w:r w:rsidRPr="008663EA">
              <w:rPr>
                <w:rFonts w:asciiTheme="majorHAnsi" w:hAnsiTheme="majorHAnsi" w:cstheme="majorHAnsi"/>
                <w:noProof/>
                <w:sz w:val="26"/>
                <w:szCs w:val="26"/>
                <w:lang w:val="vi-VN"/>
              </w:rPr>
              <w:t>Điện áp vận hành hệ thống nhỏ nhất</w:t>
            </w:r>
          </w:p>
        </w:tc>
        <w:tc>
          <w:tcPr>
            <w:tcW w:w="1134" w:type="dxa"/>
          </w:tcPr>
          <w:p w14:paraId="28784E79" w14:textId="77777777" w:rsidR="000D2D13" w:rsidRPr="008663EA" w:rsidRDefault="000D2D13" w:rsidP="00335658">
            <w:pPr>
              <w:widowControl w:val="0"/>
              <w:spacing w:line="288" w:lineRule="auto"/>
              <w:jc w:val="center"/>
              <w:rPr>
                <w:rFonts w:asciiTheme="majorHAnsi" w:hAnsiTheme="majorHAnsi" w:cstheme="majorHAnsi"/>
                <w:noProof/>
                <w:sz w:val="26"/>
                <w:szCs w:val="26"/>
                <w:lang w:val="vi-VN"/>
              </w:rPr>
            </w:pPr>
            <w:r w:rsidRPr="008663EA">
              <w:rPr>
                <w:rFonts w:asciiTheme="majorHAnsi" w:hAnsiTheme="majorHAnsi" w:cstheme="majorHAnsi"/>
                <w:noProof/>
                <w:sz w:val="26"/>
                <w:szCs w:val="26"/>
                <w:lang w:val="vi-VN"/>
              </w:rPr>
              <w:t>kV</w:t>
            </w:r>
          </w:p>
        </w:tc>
        <w:tc>
          <w:tcPr>
            <w:tcW w:w="1134" w:type="dxa"/>
          </w:tcPr>
          <w:p w14:paraId="2A672D88" w14:textId="176B6439" w:rsidR="000D2D13" w:rsidRPr="008663EA" w:rsidRDefault="000D2D13" w:rsidP="00335658">
            <w:pPr>
              <w:widowControl w:val="0"/>
              <w:spacing w:line="288" w:lineRule="auto"/>
              <w:jc w:val="center"/>
              <w:rPr>
                <w:rFonts w:asciiTheme="majorHAnsi" w:hAnsiTheme="majorHAnsi" w:cstheme="majorHAnsi"/>
                <w:strike/>
                <w:noProof/>
                <w:sz w:val="26"/>
                <w:szCs w:val="26"/>
                <w:lang w:val="vi-VN"/>
              </w:rPr>
            </w:pPr>
          </w:p>
        </w:tc>
        <w:tc>
          <w:tcPr>
            <w:tcW w:w="1134" w:type="dxa"/>
          </w:tcPr>
          <w:p w14:paraId="534A8F60" w14:textId="77777777" w:rsidR="000D2D13" w:rsidRPr="008663EA" w:rsidRDefault="000D2D13" w:rsidP="00335658">
            <w:pPr>
              <w:widowControl w:val="0"/>
              <w:spacing w:line="288" w:lineRule="auto"/>
              <w:jc w:val="center"/>
              <w:rPr>
                <w:rFonts w:asciiTheme="majorHAnsi" w:hAnsiTheme="majorHAnsi" w:cstheme="majorHAnsi"/>
                <w:noProof/>
                <w:sz w:val="26"/>
                <w:szCs w:val="26"/>
                <w:lang w:val="vi-VN"/>
              </w:rPr>
            </w:pPr>
            <w:r w:rsidRPr="008663EA">
              <w:rPr>
                <w:rFonts w:asciiTheme="majorHAnsi" w:hAnsiTheme="majorHAnsi" w:cstheme="majorHAnsi"/>
                <w:noProof/>
                <w:sz w:val="26"/>
                <w:szCs w:val="26"/>
                <w:lang w:val="vi-VN"/>
              </w:rPr>
              <w:t>198</w:t>
            </w:r>
          </w:p>
        </w:tc>
        <w:tc>
          <w:tcPr>
            <w:tcW w:w="992" w:type="dxa"/>
          </w:tcPr>
          <w:p w14:paraId="6E6B2EF6" w14:textId="3223D4B4" w:rsidR="000D2D13" w:rsidRPr="008663EA" w:rsidRDefault="000D2D13" w:rsidP="00335658">
            <w:pPr>
              <w:widowControl w:val="0"/>
              <w:spacing w:line="288" w:lineRule="auto"/>
              <w:jc w:val="center"/>
              <w:rPr>
                <w:rFonts w:asciiTheme="majorHAnsi" w:hAnsiTheme="majorHAnsi" w:cstheme="majorHAnsi"/>
                <w:strike/>
                <w:noProof/>
                <w:sz w:val="26"/>
                <w:szCs w:val="26"/>
                <w:lang w:val="vi-VN"/>
              </w:rPr>
            </w:pPr>
          </w:p>
        </w:tc>
      </w:tr>
      <w:tr w:rsidR="008663EA" w:rsidRPr="008663EA" w14:paraId="5F04E85C" w14:textId="77777777" w:rsidTr="0070001D">
        <w:trPr>
          <w:trHeight w:val="20"/>
        </w:trPr>
        <w:tc>
          <w:tcPr>
            <w:tcW w:w="4673" w:type="dxa"/>
          </w:tcPr>
          <w:p w14:paraId="07FFFBA8" w14:textId="77777777" w:rsidR="000D2D13" w:rsidRPr="008663EA" w:rsidRDefault="000D2D13" w:rsidP="00335658">
            <w:pPr>
              <w:widowControl w:val="0"/>
              <w:spacing w:line="288" w:lineRule="auto"/>
              <w:rPr>
                <w:rFonts w:asciiTheme="majorHAnsi" w:hAnsiTheme="majorHAnsi" w:cstheme="majorHAnsi"/>
                <w:noProof/>
                <w:sz w:val="26"/>
                <w:szCs w:val="26"/>
                <w:lang w:val="vi-VN"/>
              </w:rPr>
            </w:pPr>
            <w:r w:rsidRPr="008663EA">
              <w:rPr>
                <w:rFonts w:asciiTheme="majorHAnsi" w:hAnsiTheme="majorHAnsi" w:cstheme="majorHAnsi"/>
                <w:noProof/>
                <w:sz w:val="26"/>
                <w:szCs w:val="26"/>
                <w:lang w:val="vi-VN"/>
              </w:rPr>
              <w:t>Sơ đồ đấu nối</w:t>
            </w:r>
          </w:p>
        </w:tc>
        <w:tc>
          <w:tcPr>
            <w:tcW w:w="1134" w:type="dxa"/>
          </w:tcPr>
          <w:p w14:paraId="02660027" w14:textId="77777777" w:rsidR="000D2D13" w:rsidRPr="008663EA" w:rsidRDefault="000D2D13" w:rsidP="00335658">
            <w:pPr>
              <w:widowControl w:val="0"/>
              <w:spacing w:line="288" w:lineRule="auto"/>
              <w:jc w:val="center"/>
              <w:rPr>
                <w:rFonts w:asciiTheme="majorHAnsi" w:hAnsiTheme="majorHAnsi" w:cstheme="majorHAnsi"/>
                <w:noProof/>
                <w:sz w:val="26"/>
                <w:szCs w:val="26"/>
                <w:lang w:val="vi-VN"/>
              </w:rPr>
            </w:pPr>
          </w:p>
        </w:tc>
        <w:tc>
          <w:tcPr>
            <w:tcW w:w="3260" w:type="dxa"/>
            <w:gridSpan w:val="3"/>
          </w:tcPr>
          <w:p w14:paraId="1E207A6A" w14:textId="77777777" w:rsidR="000D2D13" w:rsidRPr="008663EA" w:rsidRDefault="000D2D13" w:rsidP="00335658">
            <w:pPr>
              <w:widowControl w:val="0"/>
              <w:spacing w:line="288" w:lineRule="auto"/>
              <w:jc w:val="center"/>
              <w:rPr>
                <w:rFonts w:asciiTheme="majorHAnsi" w:hAnsiTheme="majorHAnsi" w:cstheme="majorHAnsi"/>
                <w:noProof/>
                <w:sz w:val="26"/>
                <w:szCs w:val="26"/>
                <w:lang w:val="vi-VN"/>
              </w:rPr>
            </w:pPr>
            <w:r w:rsidRPr="008663EA">
              <w:rPr>
                <w:rFonts w:asciiTheme="majorHAnsi" w:hAnsiTheme="majorHAnsi" w:cstheme="majorHAnsi"/>
                <w:noProof/>
                <w:sz w:val="26"/>
                <w:szCs w:val="26"/>
                <w:lang w:val="vi-VN"/>
              </w:rPr>
              <w:t>3 pha 3 dây</w:t>
            </w:r>
          </w:p>
        </w:tc>
      </w:tr>
      <w:tr w:rsidR="008663EA" w:rsidRPr="008663EA" w14:paraId="5FD47A86" w14:textId="77777777" w:rsidTr="0070001D">
        <w:trPr>
          <w:trHeight w:val="20"/>
        </w:trPr>
        <w:tc>
          <w:tcPr>
            <w:tcW w:w="4673" w:type="dxa"/>
          </w:tcPr>
          <w:p w14:paraId="5A52F693" w14:textId="77777777" w:rsidR="000D2D13" w:rsidRPr="008663EA" w:rsidRDefault="000D2D13" w:rsidP="00335658">
            <w:pPr>
              <w:widowControl w:val="0"/>
              <w:spacing w:line="288" w:lineRule="auto"/>
              <w:rPr>
                <w:rFonts w:asciiTheme="majorHAnsi" w:hAnsiTheme="majorHAnsi" w:cstheme="majorHAnsi"/>
                <w:noProof/>
                <w:sz w:val="26"/>
                <w:szCs w:val="26"/>
                <w:lang w:val="vi-VN"/>
              </w:rPr>
            </w:pPr>
            <w:r w:rsidRPr="008663EA">
              <w:rPr>
                <w:rFonts w:asciiTheme="majorHAnsi" w:hAnsiTheme="majorHAnsi" w:cstheme="majorHAnsi"/>
                <w:noProof/>
                <w:sz w:val="26"/>
                <w:szCs w:val="26"/>
                <w:lang w:val="vi-VN"/>
              </w:rPr>
              <w:t>Chế độ nối đất trung tính</w:t>
            </w:r>
          </w:p>
        </w:tc>
        <w:tc>
          <w:tcPr>
            <w:tcW w:w="1134" w:type="dxa"/>
          </w:tcPr>
          <w:p w14:paraId="3BCA477C" w14:textId="77777777" w:rsidR="000D2D13" w:rsidRPr="008663EA" w:rsidRDefault="000D2D13" w:rsidP="00335658">
            <w:pPr>
              <w:widowControl w:val="0"/>
              <w:spacing w:line="288" w:lineRule="auto"/>
              <w:jc w:val="center"/>
              <w:rPr>
                <w:rFonts w:asciiTheme="majorHAnsi" w:hAnsiTheme="majorHAnsi" w:cstheme="majorHAnsi"/>
                <w:noProof/>
                <w:sz w:val="26"/>
                <w:szCs w:val="26"/>
                <w:lang w:val="vi-VN"/>
              </w:rPr>
            </w:pPr>
          </w:p>
        </w:tc>
        <w:tc>
          <w:tcPr>
            <w:tcW w:w="3260" w:type="dxa"/>
            <w:gridSpan w:val="3"/>
          </w:tcPr>
          <w:p w14:paraId="5A2530F8" w14:textId="77777777" w:rsidR="000D2D13" w:rsidRPr="008663EA" w:rsidRDefault="000D2D13" w:rsidP="00335658">
            <w:pPr>
              <w:widowControl w:val="0"/>
              <w:spacing w:line="288" w:lineRule="auto"/>
              <w:jc w:val="center"/>
              <w:rPr>
                <w:rFonts w:asciiTheme="majorHAnsi" w:hAnsiTheme="majorHAnsi" w:cstheme="majorHAnsi"/>
                <w:noProof/>
                <w:sz w:val="26"/>
                <w:szCs w:val="26"/>
                <w:lang w:val="vi-VN"/>
              </w:rPr>
            </w:pPr>
            <w:r w:rsidRPr="008663EA">
              <w:rPr>
                <w:rFonts w:asciiTheme="majorHAnsi" w:hAnsiTheme="majorHAnsi" w:cstheme="majorHAnsi"/>
                <w:noProof/>
                <w:sz w:val="26"/>
                <w:szCs w:val="26"/>
                <w:lang w:val="vi-VN"/>
              </w:rPr>
              <w:t>Trực tiếp</w:t>
            </w:r>
          </w:p>
        </w:tc>
      </w:tr>
      <w:tr w:rsidR="008663EA" w:rsidRPr="008663EA" w14:paraId="7C19063C" w14:textId="77777777" w:rsidTr="0070001D">
        <w:trPr>
          <w:trHeight w:val="20"/>
        </w:trPr>
        <w:tc>
          <w:tcPr>
            <w:tcW w:w="4673" w:type="dxa"/>
          </w:tcPr>
          <w:p w14:paraId="756D5E1D" w14:textId="77777777" w:rsidR="000D2D13" w:rsidRPr="008663EA" w:rsidRDefault="000D2D13" w:rsidP="00335658">
            <w:pPr>
              <w:widowControl w:val="0"/>
              <w:spacing w:line="288" w:lineRule="auto"/>
              <w:rPr>
                <w:rFonts w:asciiTheme="majorHAnsi" w:hAnsiTheme="majorHAnsi" w:cstheme="majorHAnsi"/>
                <w:noProof/>
                <w:sz w:val="26"/>
                <w:szCs w:val="26"/>
                <w:lang w:val="vi-VN"/>
              </w:rPr>
            </w:pPr>
            <w:r w:rsidRPr="008663EA">
              <w:rPr>
                <w:rFonts w:asciiTheme="majorHAnsi" w:hAnsiTheme="majorHAnsi" w:cstheme="majorHAnsi"/>
                <w:noProof/>
                <w:sz w:val="26"/>
                <w:szCs w:val="26"/>
                <w:lang w:val="vi-VN"/>
              </w:rPr>
              <w:t>Hệ số chạm đất của lưới truyền tải điện</w:t>
            </w:r>
          </w:p>
        </w:tc>
        <w:tc>
          <w:tcPr>
            <w:tcW w:w="1134" w:type="dxa"/>
          </w:tcPr>
          <w:p w14:paraId="7FC06CE7" w14:textId="77777777" w:rsidR="000D2D13" w:rsidRPr="008663EA" w:rsidRDefault="000D2D13" w:rsidP="00335658">
            <w:pPr>
              <w:widowControl w:val="0"/>
              <w:spacing w:line="288" w:lineRule="auto"/>
              <w:jc w:val="center"/>
              <w:rPr>
                <w:rFonts w:asciiTheme="majorHAnsi" w:hAnsiTheme="majorHAnsi" w:cstheme="majorHAnsi"/>
                <w:noProof/>
                <w:sz w:val="26"/>
                <w:szCs w:val="26"/>
                <w:lang w:val="vi-VN"/>
              </w:rPr>
            </w:pPr>
          </w:p>
        </w:tc>
        <w:tc>
          <w:tcPr>
            <w:tcW w:w="3260" w:type="dxa"/>
            <w:gridSpan w:val="3"/>
          </w:tcPr>
          <w:p w14:paraId="141EC931" w14:textId="77777777" w:rsidR="000D2D13" w:rsidRPr="008663EA" w:rsidRDefault="000D2D13" w:rsidP="00335658">
            <w:pPr>
              <w:widowControl w:val="0"/>
              <w:spacing w:line="288" w:lineRule="auto"/>
              <w:jc w:val="center"/>
              <w:rPr>
                <w:rFonts w:asciiTheme="majorHAnsi" w:hAnsiTheme="majorHAnsi" w:cstheme="majorHAnsi"/>
                <w:noProof/>
                <w:sz w:val="26"/>
                <w:szCs w:val="26"/>
                <w:lang w:val="vi-VN"/>
              </w:rPr>
            </w:pPr>
            <w:r w:rsidRPr="008663EA">
              <w:rPr>
                <w:rFonts w:asciiTheme="majorHAnsi" w:hAnsiTheme="majorHAnsi" w:cstheme="majorHAnsi"/>
                <w:noProof/>
                <w:sz w:val="26"/>
                <w:szCs w:val="26"/>
                <w:lang w:val="vi-VN"/>
              </w:rPr>
              <w:t>≤ 1,4</w:t>
            </w:r>
          </w:p>
        </w:tc>
      </w:tr>
    </w:tbl>
    <w:p w14:paraId="671116CB" w14:textId="2BC04436" w:rsidR="000D2D13" w:rsidRPr="008663EA" w:rsidRDefault="000D2D13" w:rsidP="00C922E5">
      <w:pPr>
        <w:widowControl w:val="0"/>
        <w:numPr>
          <w:ilvl w:val="3"/>
          <w:numId w:val="75"/>
        </w:numPr>
        <w:spacing w:line="288" w:lineRule="auto"/>
        <w:rPr>
          <w:rFonts w:asciiTheme="majorHAnsi" w:hAnsiTheme="majorHAnsi" w:cstheme="majorHAnsi"/>
          <w:b/>
          <w:bCs/>
          <w:sz w:val="26"/>
          <w:szCs w:val="26"/>
        </w:rPr>
      </w:pPr>
      <w:r w:rsidRPr="008663EA">
        <w:rPr>
          <w:rFonts w:asciiTheme="majorHAnsi" w:hAnsiTheme="majorHAnsi" w:cstheme="majorHAnsi"/>
          <w:b/>
          <w:bCs/>
          <w:sz w:val="26"/>
          <w:szCs w:val="26"/>
        </w:rPr>
        <w:t>Yêu cầu về chứng chỉ chất lượng:</w:t>
      </w:r>
    </w:p>
    <w:p w14:paraId="15A45246" w14:textId="77777777" w:rsidR="000D2D13" w:rsidRPr="008663EA" w:rsidRDefault="000D2D13" w:rsidP="001B5249">
      <w:pPr>
        <w:pStyle w:val="NOIDUNG"/>
        <w:ind w:left="0" w:firstLine="720"/>
        <w:rPr>
          <w:rFonts w:asciiTheme="majorHAnsi" w:hAnsiTheme="majorHAnsi" w:cstheme="majorHAnsi"/>
          <w:szCs w:val="26"/>
          <w:lang w:val="vi-VN"/>
        </w:rPr>
      </w:pPr>
      <w:r w:rsidRPr="008663EA">
        <w:rPr>
          <w:rFonts w:asciiTheme="majorHAnsi" w:hAnsiTheme="majorHAnsi" w:cstheme="majorHAnsi"/>
          <w:szCs w:val="26"/>
          <w:lang w:val="vi-VN"/>
        </w:rPr>
        <w:t xml:space="preserve">Nhà sản xuất phải có chứng chỉ về hệ thống quản lý chất lượng (ISO 9001:2015 hoặc tương đương, còn hiệu lực) được áp dụng vào sản xuất các thiết bị của Dao cách ly. Nhà sản xuất phải có phòng thử nghiệm xuất xưởng với các trang thiết bị phục vụ các thử nghiệm xuất xưởng đối với thiết bị. </w:t>
      </w:r>
    </w:p>
    <w:p w14:paraId="5BF509D1" w14:textId="77777777" w:rsidR="000D2D13" w:rsidRPr="008663EA" w:rsidRDefault="000D2D13" w:rsidP="001B5249">
      <w:pPr>
        <w:pStyle w:val="NOIDUNG"/>
        <w:ind w:left="0" w:firstLine="720"/>
        <w:rPr>
          <w:rFonts w:asciiTheme="majorHAnsi" w:hAnsiTheme="majorHAnsi" w:cstheme="majorHAnsi"/>
          <w:szCs w:val="26"/>
          <w:lang w:val="vi-VN"/>
        </w:rPr>
      </w:pPr>
      <w:r w:rsidRPr="008663EA">
        <w:rPr>
          <w:rFonts w:asciiTheme="majorHAnsi" w:hAnsiTheme="majorHAnsi" w:cstheme="majorHAnsi"/>
          <w:szCs w:val="26"/>
          <w:lang w:val="vi-VN"/>
        </w:rPr>
        <w:t xml:space="preserve">Nhà sản xuất phải tuân thủ các quy định của Việt Nam về tiết kiệm điện năng, môi trường, sở hữu trí tuệ, nhãn mác trong thương mại và kỹ thuật, … </w:t>
      </w:r>
    </w:p>
    <w:p w14:paraId="2098A02B" w14:textId="2A8A7FF7" w:rsidR="000D2D13" w:rsidRPr="008663EA" w:rsidRDefault="000D2D13" w:rsidP="00025498">
      <w:pPr>
        <w:widowControl w:val="0"/>
        <w:numPr>
          <w:ilvl w:val="2"/>
          <w:numId w:val="75"/>
        </w:numPr>
        <w:spacing w:line="288" w:lineRule="auto"/>
        <w:rPr>
          <w:rFonts w:asciiTheme="majorHAnsi" w:hAnsiTheme="majorHAnsi" w:cstheme="majorHAnsi"/>
          <w:b/>
          <w:sz w:val="26"/>
          <w:szCs w:val="26"/>
        </w:rPr>
      </w:pPr>
      <w:bookmarkStart w:id="95" w:name="_Toc143775800"/>
      <w:r w:rsidRPr="008663EA">
        <w:rPr>
          <w:rFonts w:asciiTheme="majorHAnsi" w:hAnsiTheme="majorHAnsi" w:cstheme="majorHAnsi"/>
          <w:b/>
          <w:sz w:val="26"/>
          <w:szCs w:val="26"/>
        </w:rPr>
        <w:t>Yêu cầu đối với các thành phần của dao cách ly</w:t>
      </w:r>
      <w:bookmarkEnd w:id="95"/>
      <w:r w:rsidRPr="008663EA">
        <w:rPr>
          <w:rFonts w:asciiTheme="majorHAnsi" w:hAnsiTheme="majorHAnsi" w:cstheme="majorHAnsi"/>
          <w:b/>
          <w:sz w:val="26"/>
          <w:szCs w:val="26"/>
        </w:rPr>
        <w:t xml:space="preserve"> </w:t>
      </w:r>
    </w:p>
    <w:p w14:paraId="1A4567B7" w14:textId="4285D8D5" w:rsidR="000D2D13" w:rsidRPr="008663EA" w:rsidRDefault="000D2D13" w:rsidP="00C05F75">
      <w:pPr>
        <w:widowControl w:val="0"/>
        <w:numPr>
          <w:ilvl w:val="3"/>
          <w:numId w:val="75"/>
        </w:numPr>
        <w:spacing w:line="288" w:lineRule="auto"/>
        <w:rPr>
          <w:rFonts w:asciiTheme="majorHAnsi" w:hAnsiTheme="majorHAnsi" w:cstheme="majorHAnsi"/>
          <w:b/>
          <w:bCs/>
          <w:sz w:val="26"/>
          <w:szCs w:val="26"/>
        </w:rPr>
      </w:pPr>
      <w:r w:rsidRPr="008663EA">
        <w:rPr>
          <w:rFonts w:asciiTheme="majorHAnsi" w:hAnsiTheme="majorHAnsi" w:cstheme="majorHAnsi"/>
          <w:b/>
          <w:bCs/>
          <w:sz w:val="26"/>
          <w:szCs w:val="26"/>
        </w:rPr>
        <w:t>Dao cách ly:</w:t>
      </w:r>
    </w:p>
    <w:p w14:paraId="73A8A601" w14:textId="49C5A872" w:rsidR="000D2D13" w:rsidRPr="008663EA" w:rsidRDefault="000D2D13" w:rsidP="001B5249">
      <w:pPr>
        <w:pStyle w:val="NOIDUNG"/>
        <w:ind w:left="0" w:firstLine="720"/>
        <w:rPr>
          <w:rFonts w:asciiTheme="majorHAnsi" w:hAnsiTheme="majorHAnsi" w:cstheme="majorHAnsi"/>
          <w:szCs w:val="26"/>
          <w:lang w:val="vi-VN"/>
        </w:rPr>
      </w:pPr>
      <w:r w:rsidRPr="008663EA">
        <w:rPr>
          <w:rFonts w:asciiTheme="majorHAnsi" w:hAnsiTheme="majorHAnsi" w:cstheme="majorHAnsi"/>
          <w:szCs w:val="26"/>
          <w:lang w:val="vi-VN"/>
        </w:rPr>
        <w:t xml:space="preserve">a) Dao cách ly 500 kV, 220 kV, 110 kV lắp đặt trên lưới truyền tải điện là loại Dao cách ly 03 </w:t>
      </w:r>
      <w:r w:rsidR="002577D0" w:rsidRPr="008663EA">
        <w:rPr>
          <w:rFonts w:asciiTheme="majorHAnsi" w:hAnsiTheme="majorHAnsi" w:cstheme="majorHAnsi"/>
          <w:szCs w:val="26"/>
          <w:lang w:val="vi-VN"/>
        </w:rPr>
        <w:t xml:space="preserve"> </w:t>
      </w:r>
      <w:r w:rsidRPr="008663EA">
        <w:rPr>
          <w:rFonts w:asciiTheme="majorHAnsi" w:hAnsiTheme="majorHAnsi" w:cstheme="majorHAnsi"/>
          <w:szCs w:val="26"/>
          <w:lang w:val="vi-VN"/>
        </w:rPr>
        <w:t>pha hoặc 01 pha, được thiết kế, chế tạo phù hợp với tiêu chuẩn IEC 62271-102 để có thể lắp đặt ngoài trời trong điều kiện vận hành hệ thống điện truyền tải Việt Nam. Ngoài tiêu chuẩn IEC 62271-102, dao cách ly phải đáp ứng tiêu chuẩn IEC 62271-1, IEC 60060 và phải đáp ứng yêu cầu về độ bền cách điện, độ tăng nhiệt trong quá trình vận hành lâu dài.</w:t>
      </w:r>
    </w:p>
    <w:p w14:paraId="27F55BFE" w14:textId="1CA1BB83" w:rsidR="000D2D13" w:rsidRPr="008663EA" w:rsidRDefault="000D2D13" w:rsidP="00F02F0A">
      <w:pPr>
        <w:pStyle w:val="NOIDUNG"/>
        <w:ind w:left="0" w:firstLine="720"/>
        <w:rPr>
          <w:rFonts w:asciiTheme="majorHAnsi" w:hAnsiTheme="majorHAnsi" w:cstheme="majorHAnsi"/>
          <w:szCs w:val="26"/>
          <w:lang w:val="vi-VN"/>
        </w:rPr>
      </w:pPr>
      <w:r w:rsidRPr="008663EA">
        <w:rPr>
          <w:rFonts w:asciiTheme="majorHAnsi" w:hAnsiTheme="majorHAnsi" w:cstheme="majorHAnsi"/>
          <w:szCs w:val="26"/>
          <w:lang w:val="vi-VN"/>
        </w:rPr>
        <w:t xml:space="preserve">b) Dao cách ly được thiết kế, chế tạo để đảm bảo vận hành an toàn trong điều kiện bình thường cũng như các trường hợp sự cố, chịu được các hiện tượng quá điện áp khí quyển, quá điện áp thao tác đóng cắt. Các yêu cầu kỹ thuật về điện áp đối với dao cách ly được nêu rõ trong </w:t>
      </w:r>
      <w:r w:rsidR="00494EF3" w:rsidRPr="008663EA">
        <w:rPr>
          <w:rFonts w:asciiTheme="majorHAnsi" w:hAnsiTheme="majorHAnsi" w:cstheme="majorHAnsi"/>
          <w:szCs w:val="26"/>
          <w:lang w:val="vi-VN"/>
        </w:rPr>
        <w:t>Bảng khai báo thông số kỹ thuật</w:t>
      </w:r>
      <w:r w:rsidRPr="008663EA">
        <w:rPr>
          <w:rFonts w:asciiTheme="majorHAnsi" w:hAnsiTheme="majorHAnsi" w:cstheme="majorHAnsi"/>
          <w:szCs w:val="26"/>
          <w:lang w:val="vi-VN"/>
        </w:rPr>
        <w:t>.</w:t>
      </w:r>
    </w:p>
    <w:p w14:paraId="0AD6DAD8" w14:textId="79BE30A0" w:rsidR="000D2D13" w:rsidRPr="008663EA" w:rsidRDefault="000D2D13" w:rsidP="00F02F0A">
      <w:pPr>
        <w:pStyle w:val="NOIDUNG"/>
        <w:ind w:left="0" w:firstLine="720"/>
        <w:rPr>
          <w:rFonts w:asciiTheme="majorHAnsi" w:hAnsiTheme="majorHAnsi" w:cstheme="majorHAnsi"/>
          <w:szCs w:val="26"/>
          <w:lang w:val="vi-VN"/>
        </w:rPr>
      </w:pPr>
      <w:r w:rsidRPr="008663EA">
        <w:rPr>
          <w:rFonts w:asciiTheme="majorHAnsi" w:hAnsiTheme="majorHAnsi" w:cstheme="majorHAnsi"/>
          <w:szCs w:val="26"/>
          <w:lang w:val="vi-VN"/>
        </w:rPr>
        <w:t xml:space="preserve">c) Tùy theo vị trí lắp đặt và yêu cầu làm việc của dao cách ly, Đơn vị thiết kế phải xác định dòng điện định mức yêu cầu đối với từng dao cách ly theo các giá trị được quy định trong tiêu chuẩn IEC 60059 nhưng không được nhỏ hơn giá trị tối thiểu 1250 A. Dao cách ly phải đáp ứng các yêu cầu về dòng điện làm việc lâu dài và dòng ngắn mạch được nêu rõ trong </w:t>
      </w:r>
      <w:r w:rsidR="00494EF3" w:rsidRPr="008663EA">
        <w:rPr>
          <w:rFonts w:asciiTheme="majorHAnsi" w:hAnsiTheme="majorHAnsi" w:cstheme="majorHAnsi"/>
          <w:szCs w:val="26"/>
          <w:lang w:val="vi-VN"/>
        </w:rPr>
        <w:t>Bảng khai báo thông số kỹ thuật</w:t>
      </w:r>
      <w:r w:rsidRPr="008663EA">
        <w:rPr>
          <w:rFonts w:asciiTheme="majorHAnsi" w:hAnsiTheme="majorHAnsi" w:cstheme="majorHAnsi"/>
          <w:szCs w:val="26"/>
          <w:lang w:val="vi-VN"/>
        </w:rPr>
        <w:t xml:space="preserve"> mà không vượt quá giới hạn về nhiệt độ làm việc cho phép được quy định trong IEC 62271-102.</w:t>
      </w:r>
    </w:p>
    <w:p w14:paraId="6F965374" w14:textId="528E1D3A" w:rsidR="000D2D13" w:rsidRPr="008663EA" w:rsidRDefault="000D2D13" w:rsidP="00F02F0A">
      <w:pPr>
        <w:pStyle w:val="NOIDUNG"/>
        <w:ind w:left="0" w:firstLine="720"/>
        <w:rPr>
          <w:rFonts w:asciiTheme="majorHAnsi" w:hAnsiTheme="majorHAnsi" w:cstheme="majorHAnsi"/>
          <w:szCs w:val="26"/>
          <w:lang w:val="vi-VN"/>
        </w:rPr>
      </w:pPr>
      <w:r w:rsidRPr="008663EA">
        <w:rPr>
          <w:rFonts w:asciiTheme="majorHAnsi" w:hAnsiTheme="majorHAnsi" w:cstheme="majorHAnsi"/>
          <w:szCs w:val="26"/>
          <w:lang w:val="vi-VN"/>
        </w:rPr>
        <w:t xml:space="preserve">d) Dao cách ly phải được thiết kế và chế tạo phù hợp để không thể tự đóng hoặc tự mở bởi các xung lực có thể xuất hiện từ bên ngoài. </w:t>
      </w:r>
      <w:bookmarkStart w:id="96" w:name="_Hlk131928569"/>
      <w:r w:rsidRPr="008663EA">
        <w:rPr>
          <w:rFonts w:asciiTheme="majorHAnsi" w:hAnsiTheme="majorHAnsi" w:cstheme="majorHAnsi"/>
          <w:szCs w:val="26"/>
          <w:lang w:val="vi-VN"/>
        </w:rPr>
        <w:t xml:space="preserve">Khoảng cách an toàn cho Dao cách ly trong vị trí tĩnh (trạng thái tĩnh) được Quy định tại </w:t>
      </w:r>
      <w:r w:rsidR="00494EF3" w:rsidRPr="008663EA">
        <w:rPr>
          <w:rFonts w:asciiTheme="majorHAnsi" w:hAnsiTheme="majorHAnsi" w:cstheme="majorHAnsi"/>
          <w:szCs w:val="26"/>
          <w:lang w:val="vi-VN"/>
        </w:rPr>
        <w:t>Bảng khai báo thông số kỹ thuật</w:t>
      </w:r>
      <w:r w:rsidRPr="008663EA">
        <w:rPr>
          <w:rFonts w:asciiTheme="majorHAnsi" w:hAnsiTheme="majorHAnsi" w:cstheme="majorHAnsi"/>
          <w:szCs w:val="26"/>
          <w:lang w:val="vi-VN"/>
        </w:rPr>
        <w:t xml:space="preserve">. Trong trường hợp thực hiện thao tác, nếu các khoảng cách giữa các bộ phận của DCL không đáp ứng các khoảng cách an toàn trong trạng thái tĩnh, thì thiết bị phải đảm bảo khả năng cách điện chịu được điện áp tần số công nghiệp đáp ứng các giá trị điện áp cho DCL có trang bị DTĐ được quy định trong </w:t>
      </w:r>
      <w:r w:rsidR="00494EF3" w:rsidRPr="008663EA">
        <w:rPr>
          <w:rFonts w:asciiTheme="majorHAnsi" w:hAnsiTheme="majorHAnsi" w:cstheme="majorHAnsi"/>
          <w:szCs w:val="26"/>
          <w:lang w:val="vi-VN"/>
        </w:rPr>
        <w:t>Bảng khai báo thông số kỹ thuật</w:t>
      </w:r>
      <w:r w:rsidRPr="008663EA">
        <w:rPr>
          <w:rFonts w:asciiTheme="majorHAnsi" w:hAnsiTheme="majorHAnsi" w:cstheme="majorHAnsi"/>
          <w:szCs w:val="26"/>
          <w:lang w:val="vi-VN"/>
        </w:rPr>
        <w:t>.</w:t>
      </w:r>
      <w:bookmarkEnd w:id="96"/>
      <w:r w:rsidRPr="008663EA">
        <w:rPr>
          <w:rFonts w:asciiTheme="majorHAnsi" w:hAnsiTheme="majorHAnsi" w:cstheme="majorHAnsi"/>
          <w:szCs w:val="26"/>
          <w:lang w:val="vi-VN"/>
        </w:rPr>
        <w:t xml:space="preserve"> </w:t>
      </w:r>
    </w:p>
    <w:p w14:paraId="750C71D0" w14:textId="77777777" w:rsidR="000D2D13" w:rsidRPr="008663EA" w:rsidRDefault="000D2D13" w:rsidP="00F02F0A">
      <w:pPr>
        <w:pStyle w:val="NOIDUNG"/>
        <w:ind w:left="0" w:firstLine="720"/>
        <w:rPr>
          <w:rFonts w:asciiTheme="majorHAnsi" w:hAnsiTheme="majorHAnsi" w:cstheme="majorHAnsi"/>
          <w:szCs w:val="26"/>
          <w:lang w:val="vi-VN"/>
        </w:rPr>
      </w:pPr>
      <w:r w:rsidRPr="008663EA">
        <w:rPr>
          <w:rFonts w:asciiTheme="majorHAnsi" w:hAnsiTheme="majorHAnsi" w:cstheme="majorHAnsi"/>
          <w:szCs w:val="26"/>
          <w:lang w:val="vi-VN"/>
        </w:rPr>
        <w:t xml:space="preserve">e) Dao cách ly phải được thiết kế và chế tạo phù hợp để có thể dễ dàng kiểm tra và thay thế nhanh chóng các tiếp điểm và các bộ phận khác bị khiếm khuyết/hư hỏng. </w:t>
      </w:r>
      <w:bookmarkStart w:id="97" w:name="_Hlk131928517"/>
      <w:r w:rsidRPr="008663EA">
        <w:rPr>
          <w:rFonts w:asciiTheme="majorHAnsi" w:hAnsiTheme="majorHAnsi" w:cstheme="majorHAnsi"/>
          <w:szCs w:val="26"/>
          <w:lang w:val="vi-VN"/>
        </w:rPr>
        <w:t xml:space="preserve">Các bộ phận cấu thành dao cách ly và giá đỡ sau khi tổ hợp không được tạo ra các lỗ hốc tạo điều kiện cho chim làm tổ </w:t>
      </w:r>
      <w:bookmarkEnd w:id="97"/>
      <w:r w:rsidRPr="008663EA">
        <w:rPr>
          <w:rFonts w:asciiTheme="majorHAnsi" w:hAnsiTheme="majorHAnsi" w:cstheme="majorHAnsi"/>
          <w:szCs w:val="26"/>
          <w:lang w:val="vi-VN"/>
        </w:rPr>
        <w:t>và có thể là nguyên nhân gây ra sự cố, làm ảnh hưởng đến tuổi thọ của dao cách ly.</w:t>
      </w:r>
    </w:p>
    <w:p w14:paraId="79772F52" w14:textId="77777777" w:rsidR="000D2D13" w:rsidRPr="008663EA" w:rsidRDefault="000D2D13" w:rsidP="00F02F0A">
      <w:pPr>
        <w:pStyle w:val="NOIDUNG"/>
        <w:ind w:left="0" w:firstLine="720"/>
        <w:rPr>
          <w:rFonts w:asciiTheme="majorHAnsi" w:hAnsiTheme="majorHAnsi" w:cstheme="majorHAnsi"/>
          <w:szCs w:val="26"/>
          <w:lang w:val="vi-VN"/>
        </w:rPr>
      </w:pPr>
      <w:r w:rsidRPr="008663EA">
        <w:rPr>
          <w:rFonts w:asciiTheme="majorHAnsi" w:hAnsiTheme="majorHAnsi" w:cstheme="majorHAnsi"/>
          <w:szCs w:val="26"/>
          <w:lang w:val="vi-VN"/>
        </w:rPr>
        <w:t xml:space="preserve">f) Các bộ phận của dao cách ly phải được thiết kế và chế tạo để trong suốt quá trình vận hành ở điều kiện môi trường trong TBA không được xảy ra hiện tượng quá nhiệt và phải đáp ứng các yêu cầu về độ tăng nhiệt độ các thành phần của dao cách ly được quy định trong các tiêu chuẩn IEC 62271-1:2017 và IEC 60137:2017. </w:t>
      </w:r>
    </w:p>
    <w:p w14:paraId="6C5F593E" w14:textId="77777777" w:rsidR="000D2D13" w:rsidRPr="008663EA" w:rsidRDefault="000D2D13" w:rsidP="00F02F0A">
      <w:pPr>
        <w:pStyle w:val="NOIDUNG"/>
        <w:ind w:left="0" w:firstLine="720"/>
        <w:rPr>
          <w:rFonts w:asciiTheme="majorHAnsi" w:hAnsiTheme="majorHAnsi" w:cstheme="majorHAnsi"/>
          <w:szCs w:val="26"/>
          <w:lang w:val="vi-VN"/>
        </w:rPr>
      </w:pPr>
      <w:r w:rsidRPr="008663EA">
        <w:rPr>
          <w:rFonts w:asciiTheme="majorHAnsi" w:hAnsiTheme="majorHAnsi" w:cstheme="majorHAnsi"/>
          <w:szCs w:val="26"/>
          <w:lang w:val="vi-VN"/>
        </w:rPr>
        <w:lastRenderedPageBreak/>
        <w:t>g) Dao cách ly cấp điện áp 220 kV và 110 kV là loại dao mở ngang. Tùy theo diện tích bố trí an toàn thiết bị đóng cắt trong TBA, dao cách ly cấp điện áp 500 kV có thể áp dụng là loại mở dọc hoặc mở ngang. Để tiết kiệm diện tích trong TBA dao cách ly cấp điện áp 500 kV thường được áp dụng là loại mở dọc, kiểu khuỷu gập. Dao cách ly có thể vận hành bằng động cơ điện và/hoặc bằng tay quay.</w:t>
      </w:r>
    </w:p>
    <w:p w14:paraId="20EF947D" w14:textId="1B7A7B12" w:rsidR="000D2D13" w:rsidRPr="008663EA" w:rsidRDefault="000D2D13" w:rsidP="002E244D">
      <w:pPr>
        <w:widowControl w:val="0"/>
        <w:numPr>
          <w:ilvl w:val="3"/>
          <w:numId w:val="75"/>
        </w:numPr>
        <w:spacing w:line="288" w:lineRule="auto"/>
        <w:rPr>
          <w:rFonts w:asciiTheme="majorHAnsi" w:hAnsiTheme="majorHAnsi" w:cstheme="majorHAnsi"/>
          <w:b/>
          <w:bCs/>
          <w:sz w:val="26"/>
          <w:szCs w:val="26"/>
        </w:rPr>
      </w:pPr>
      <w:r w:rsidRPr="008663EA">
        <w:rPr>
          <w:rFonts w:asciiTheme="majorHAnsi" w:hAnsiTheme="majorHAnsi" w:cstheme="majorHAnsi"/>
          <w:b/>
          <w:bCs/>
          <w:sz w:val="26"/>
          <w:szCs w:val="26"/>
        </w:rPr>
        <w:t>Dao tiếp địa:</w:t>
      </w:r>
    </w:p>
    <w:p w14:paraId="222047B8" w14:textId="77777777" w:rsidR="000D2D13" w:rsidRPr="008663EA" w:rsidRDefault="000D2D13" w:rsidP="00F02F0A">
      <w:pPr>
        <w:pStyle w:val="NOIDUNG"/>
        <w:ind w:left="0" w:firstLine="720"/>
        <w:rPr>
          <w:rFonts w:asciiTheme="majorHAnsi" w:hAnsiTheme="majorHAnsi" w:cstheme="majorHAnsi"/>
          <w:szCs w:val="26"/>
          <w:lang w:val="vi-VN"/>
        </w:rPr>
      </w:pPr>
      <w:r w:rsidRPr="008663EA">
        <w:rPr>
          <w:rFonts w:asciiTheme="majorHAnsi" w:hAnsiTheme="majorHAnsi" w:cstheme="majorHAnsi"/>
          <w:szCs w:val="26"/>
          <w:lang w:val="vi-VN"/>
        </w:rPr>
        <w:t xml:space="preserve">a) Dao tiếp địa lắp kèm dao cách ly được chế tạo phù hợp với tiêu chuẩn IEC 62271-102 để có thể lắp đặt ngoài trời trong điều kiện vận hành hệ thống điện truyền tải Việt Nam. </w:t>
      </w:r>
    </w:p>
    <w:p w14:paraId="4B6C1C2F" w14:textId="10FC3689" w:rsidR="000D2D13" w:rsidRPr="008663EA" w:rsidRDefault="000D2D13" w:rsidP="00F02F0A">
      <w:pPr>
        <w:pStyle w:val="NOIDUNG"/>
        <w:ind w:left="0" w:firstLine="720"/>
        <w:rPr>
          <w:rFonts w:asciiTheme="majorHAnsi" w:hAnsiTheme="majorHAnsi" w:cstheme="majorHAnsi"/>
          <w:szCs w:val="26"/>
          <w:lang w:val="vi-VN"/>
        </w:rPr>
      </w:pPr>
      <w:r w:rsidRPr="008663EA">
        <w:rPr>
          <w:rFonts w:asciiTheme="majorHAnsi" w:hAnsiTheme="majorHAnsi" w:cstheme="majorHAnsi"/>
          <w:szCs w:val="26"/>
          <w:lang w:val="vi-VN"/>
        </w:rPr>
        <w:t xml:space="preserve">b) Tùy theo vị trí lắp đặt và yêu cầu làm việc, mỗi dao cách ly có thể không trang bị dao tiếp địa hoặc trang bị 01 dao tiếp địa hoặc 02 dao tiếp địa. Dao tiếp địa phải đáp ứng các yêu cầu về dòng ngắn mạch chịu đựng được nêu rõ trong </w:t>
      </w:r>
      <w:r w:rsidR="00D573EE" w:rsidRPr="008663EA">
        <w:rPr>
          <w:rFonts w:asciiTheme="majorHAnsi" w:hAnsiTheme="majorHAnsi" w:cstheme="majorHAnsi"/>
          <w:szCs w:val="26"/>
          <w:lang w:val="vi-VN"/>
        </w:rPr>
        <w:t>bảng điền cam kết kỹ thuật</w:t>
      </w:r>
      <w:r w:rsidRPr="008663EA">
        <w:rPr>
          <w:rFonts w:asciiTheme="majorHAnsi" w:hAnsiTheme="majorHAnsi" w:cstheme="majorHAnsi"/>
          <w:szCs w:val="26"/>
          <w:lang w:val="vi-VN"/>
        </w:rPr>
        <w:t xml:space="preserve"> mà không vượt quá giới hạn về nhiệt độ làm việc cho phép theo quy định trong tiêu chuẩn IEC 62271-102.</w:t>
      </w:r>
    </w:p>
    <w:p w14:paraId="0D8215B6" w14:textId="77777777" w:rsidR="000D2D13" w:rsidRPr="008663EA" w:rsidRDefault="000D2D13" w:rsidP="00F02F0A">
      <w:pPr>
        <w:pStyle w:val="NOIDUNG"/>
        <w:ind w:left="0" w:firstLine="720"/>
        <w:rPr>
          <w:rFonts w:asciiTheme="majorHAnsi" w:hAnsiTheme="majorHAnsi" w:cstheme="majorHAnsi"/>
          <w:szCs w:val="26"/>
          <w:lang w:val="vi-VN"/>
        </w:rPr>
      </w:pPr>
      <w:r w:rsidRPr="008663EA">
        <w:rPr>
          <w:rFonts w:asciiTheme="majorHAnsi" w:hAnsiTheme="majorHAnsi" w:cstheme="majorHAnsi"/>
          <w:szCs w:val="26"/>
          <w:lang w:val="vi-VN"/>
        </w:rPr>
        <w:t xml:space="preserve">c) Đối với dao cách ly cho </w:t>
      </w:r>
      <w:bookmarkStart w:id="98" w:name="_Hlk131928737"/>
      <w:r w:rsidRPr="008663EA">
        <w:rPr>
          <w:rFonts w:asciiTheme="majorHAnsi" w:hAnsiTheme="majorHAnsi" w:cstheme="majorHAnsi"/>
          <w:szCs w:val="26"/>
          <w:lang w:val="vi-VN"/>
        </w:rPr>
        <w:t>các đường dây có chiều dài lớn hơn 50 km hoặc đường dây nhiều mạch vận hành song song, dao tiếp địa phải có khả năng đóng cắt các dòng điện dung cảm ứng tĩnh điện và dòng điện cảm ứng điện từ với giá trị được nêu rõ trong Bảng 2 Mục 8.2 và 8.3 để đáp ứng quy định theo IEC 62271-102.</w:t>
      </w:r>
      <w:bookmarkEnd w:id="98"/>
    </w:p>
    <w:p w14:paraId="5287AA67" w14:textId="77777777" w:rsidR="000D2D13" w:rsidRPr="008663EA" w:rsidRDefault="000D2D13" w:rsidP="00F02F0A">
      <w:pPr>
        <w:pStyle w:val="NOIDUNG"/>
        <w:ind w:left="0" w:firstLine="720"/>
        <w:rPr>
          <w:rFonts w:asciiTheme="majorHAnsi" w:hAnsiTheme="majorHAnsi" w:cstheme="majorHAnsi"/>
          <w:szCs w:val="26"/>
          <w:lang w:val="vi-VN"/>
        </w:rPr>
      </w:pPr>
      <w:r w:rsidRPr="008663EA">
        <w:rPr>
          <w:rFonts w:asciiTheme="majorHAnsi" w:hAnsiTheme="majorHAnsi" w:cstheme="majorHAnsi"/>
          <w:szCs w:val="26"/>
          <w:lang w:val="vi-VN"/>
        </w:rPr>
        <w:t>d) Dao tiếp địa phải được thiết kế và chế tạo phù hợp để không thể tự đóng hoặc tự mở bởi các xung lực có thể xuất hiện từ bên ngoài.</w:t>
      </w:r>
    </w:p>
    <w:p w14:paraId="39A10F9B" w14:textId="77777777" w:rsidR="000D2D13" w:rsidRPr="008663EA" w:rsidRDefault="000D2D13" w:rsidP="00F02F0A">
      <w:pPr>
        <w:pStyle w:val="NOIDUNG"/>
        <w:ind w:left="0" w:firstLine="720"/>
        <w:rPr>
          <w:rFonts w:asciiTheme="majorHAnsi" w:hAnsiTheme="majorHAnsi" w:cstheme="majorHAnsi"/>
          <w:szCs w:val="26"/>
          <w:lang w:val="vi-VN"/>
        </w:rPr>
      </w:pPr>
      <w:r w:rsidRPr="008663EA">
        <w:rPr>
          <w:rFonts w:asciiTheme="majorHAnsi" w:hAnsiTheme="majorHAnsi" w:cstheme="majorHAnsi"/>
          <w:szCs w:val="26"/>
          <w:lang w:val="vi-VN"/>
        </w:rPr>
        <w:t>f) Bộ phận chuyển động của dao tiếp địa phải được nối đất vào bệ DCL bằng dây đồng mềm hoặc lá đồng có tiết diện không nhỏ hơn 50 mm</w:t>
      </w:r>
      <w:r w:rsidRPr="008663EA">
        <w:rPr>
          <w:rFonts w:asciiTheme="majorHAnsi" w:hAnsiTheme="majorHAnsi" w:cstheme="majorHAnsi"/>
          <w:szCs w:val="26"/>
          <w:vertAlign w:val="superscript"/>
          <w:lang w:val="vi-VN"/>
        </w:rPr>
        <w:t>2</w:t>
      </w:r>
      <w:r w:rsidRPr="008663EA">
        <w:rPr>
          <w:rFonts w:asciiTheme="majorHAnsi" w:hAnsiTheme="majorHAnsi" w:cstheme="majorHAnsi"/>
          <w:szCs w:val="26"/>
          <w:lang w:val="vi-VN"/>
        </w:rPr>
        <w:t>, đảm bảo không bị đứt hoặc cản trở hoạt động của dao tiếp địa.</w:t>
      </w:r>
    </w:p>
    <w:p w14:paraId="72E06D25" w14:textId="0AA0DAD7" w:rsidR="000D2D13" w:rsidRPr="008663EA" w:rsidRDefault="000D2D13" w:rsidP="002E244D">
      <w:pPr>
        <w:widowControl w:val="0"/>
        <w:numPr>
          <w:ilvl w:val="3"/>
          <w:numId w:val="75"/>
        </w:numPr>
        <w:spacing w:line="288" w:lineRule="auto"/>
        <w:rPr>
          <w:rFonts w:asciiTheme="majorHAnsi" w:hAnsiTheme="majorHAnsi" w:cstheme="majorHAnsi"/>
          <w:b/>
          <w:bCs/>
          <w:sz w:val="26"/>
          <w:szCs w:val="26"/>
        </w:rPr>
      </w:pPr>
      <w:r w:rsidRPr="008663EA">
        <w:rPr>
          <w:rFonts w:asciiTheme="majorHAnsi" w:hAnsiTheme="majorHAnsi" w:cstheme="majorHAnsi"/>
          <w:b/>
          <w:bCs/>
          <w:sz w:val="26"/>
          <w:szCs w:val="26"/>
        </w:rPr>
        <w:t>Trụ cực dao cách ly:</w:t>
      </w:r>
    </w:p>
    <w:p w14:paraId="26C81B5B" w14:textId="25BA5971" w:rsidR="000D2D13" w:rsidRPr="008663EA" w:rsidRDefault="000D2D13" w:rsidP="00F02F0A">
      <w:pPr>
        <w:pStyle w:val="NOIDUNG"/>
        <w:ind w:left="0" w:firstLine="720"/>
        <w:rPr>
          <w:rFonts w:asciiTheme="majorHAnsi" w:hAnsiTheme="majorHAnsi" w:cstheme="majorHAnsi"/>
          <w:szCs w:val="26"/>
          <w:lang w:val="vi-VN"/>
        </w:rPr>
      </w:pPr>
      <w:r w:rsidRPr="008663EA">
        <w:rPr>
          <w:rFonts w:asciiTheme="majorHAnsi" w:hAnsiTheme="majorHAnsi" w:cstheme="majorHAnsi"/>
          <w:szCs w:val="26"/>
          <w:lang w:val="vi-VN"/>
        </w:rPr>
        <w:t xml:space="preserve">a) Trụ cực (trụ sứ đỡ) dao cách ly phải được chế tạo bằng loại sứ cách điện, hình trụ liền khối, không chắp vá, tán tròn, màu nâu theo tiêu chuẩn IEC 60273 hoặc tương đương. Sứ cách điện phải đảm bảo các độ bền nhiệt, cơ học, cách điện, vận hành phù hợp với điều kiện môi trường và các đặc tính kỹ thuật nêu trong </w:t>
      </w:r>
      <w:r w:rsidR="001142C8" w:rsidRPr="008663EA">
        <w:rPr>
          <w:rFonts w:asciiTheme="majorHAnsi" w:hAnsiTheme="majorHAnsi" w:cstheme="majorHAnsi"/>
          <w:szCs w:val="26"/>
          <w:lang w:val="vi-VN"/>
        </w:rPr>
        <w:t>Bảng khai báo thông số kỹ thuật</w:t>
      </w:r>
      <w:r w:rsidRPr="008663EA">
        <w:rPr>
          <w:rFonts w:asciiTheme="majorHAnsi" w:hAnsiTheme="majorHAnsi" w:cstheme="majorHAnsi"/>
          <w:szCs w:val="26"/>
          <w:lang w:val="vi-VN"/>
        </w:rPr>
        <w:t>.</w:t>
      </w:r>
    </w:p>
    <w:p w14:paraId="65CE2FB9" w14:textId="5B528443" w:rsidR="000D2D13" w:rsidRPr="008663EA" w:rsidRDefault="000D2D13" w:rsidP="00F02F0A">
      <w:pPr>
        <w:pStyle w:val="NOIDUNG"/>
        <w:ind w:left="0" w:firstLine="720"/>
        <w:rPr>
          <w:rFonts w:asciiTheme="majorHAnsi" w:hAnsiTheme="majorHAnsi" w:cstheme="majorHAnsi"/>
          <w:szCs w:val="26"/>
          <w:lang w:val="vi-VN"/>
        </w:rPr>
      </w:pPr>
      <w:r w:rsidRPr="008663EA">
        <w:rPr>
          <w:rFonts w:asciiTheme="majorHAnsi" w:hAnsiTheme="majorHAnsi" w:cstheme="majorHAnsi"/>
          <w:szCs w:val="26"/>
          <w:lang w:val="vi-VN"/>
        </w:rPr>
        <w:t xml:space="preserve">b) Các sứ cách điện dao cách ly được chế tạo để đảm bảo khoảng cách từ các phần tử mang điện tới đất và giữa các phần tử mang điện tuân thủ các yêu cầu được nêu chi tiết trong </w:t>
      </w:r>
      <w:r w:rsidR="001142C8" w:rsidRPr="008663EA">
        <w:rPr>
          <w:rFonts w:asciiTheme="majorHAnsi" w:hAnsiTheme="majorHAnsi" w:cstheme="majorHAnsi"/>
          <w:szCs w:val="26"/>
          <w:lang w:val="vi-VN"/>
        </w:rPr>
        <w:t>Bảng khai báo thông số kỹ thuật</w:t>
      </w:r>
      <w:r w:rsidRPr="008663EA">
        <w:rPr>
          <w:rFonts w:asciiTheme="majorHAnsi" w:hAnsiTheme="majorHAnsi" w:cstheme="majorHAnsi"/>
          <w:szCs w:val="26"/>
          <w:lang w:val="vi-VN"/>
        </w:rPr>
        <w:t>.</w:t>
      </w:r>
    </w:p>
    <w:p w14:paraId="3209B8DB" w14:textId="47F21793" w:rsidR="000D2D13" w:rsidRPr="008663EA" w:rsidRDefault="000D2D13" w:rsidP="00F02F0A">
      <w:pPr>
        <w:pStyle w:val="NOIDUNG"/>
        <w:ind w:left="0" w:firstLine="720"/>
        <w:rPr>
          <w:rFonts w:asciiTheme="majorHAnsi" w:hAnsiTheme="majorHAnsi" w:cstheme="majorHAnsi"/>
          <w:szCs w:val="26"/>
          <w:lang w:val="vi-VN"/>
        </w:rPr>
      </w:pPr>
      <w:r w:rsidRPr="008663EA">
        <w:rPr>
          <w:rFonts w:asciiTheme="majorHAnsi" w:hAnsiTheme="majorHAnsi" w:cstheme="majorHAnsi"/>
          <w:szCs w:val="26"/>
          <w:lang w:val="vi-VN"/>
        </w:rPr>
        <w:t xml:space="preserve">c) </w:t>
      </w:r>
      <w:bookmarkStart w:id="99" w:name="_Hlk131972160"/>
      <w:r w:rsidRPr="008663EA">
        <w:rPr>
          <w:rFonts w:asciiTheme="majorHAnsi" w:hAnsiTheme="majorHAnsi" w:cstheme="majorHAnsi"/>
          <w:szCs w:val="26"/>
          <w:lang w:val="vi-VN"/>
        </w:rPr>
        <w:t xml:space="preserve">Sứ cách điện của dao cách ly phải có khả năng chịu được các lực tải trọng tác động được quy định chi tiết trong </w:t>
      </w:r>
      <w:bookmarkEnd w:id="99"/>
      <w:r w:rsidR="001142C8" w:rsidRPr="008663EA">
        <w:rPr>
          <w:rFonts w:asciiTheme="majorHAnsi" w:hAnsiTheme="majorHAnsi" w:cstheme="majorHAnsi"/>
          <w:szCs w:val="26"/>
          <w:lang w:val="vi-VN"/>
        </w:rPr>
        <w:t>Bảng khai báo thông số kỹ thuật</w:t>
      </w:r>
      <w:r w:rsidRPr="008663EA">
        <w:rPr>
          <w:rFonts w:asciiTheme="majorHAnsi" w:hAnsiTheme="majorHAnsi" w:cstheme="majorHAnsi"/>
          <w:szCs w:val="26"/>
          <w:lang w:val="vi-VN"/>
        </w:rPr>
        <w:t>.</w:t>
      </w:r>
    </w:p>
    <w:p w14:paraId="3A056B92" w14:textId="77777777" w:rsidR="000D2D13" w:rsidRPr="008663EA" w:rsidRDefault="000D2D13" w:rsidP="00F02F0A">
      <w:pPr>
        <w:pStyle w:val="NOIDUNG"/>
        <w:ind w:left="0" w:firstLine="720"/>
        <w:rPr>
          <w:rFonts w:asciiTheme="majorHAnsi" w:hAnsiTheme="majorHAnsi" w:cstheme="majorHAnsi"/>
          <w:szCs w:val="26"/>
          <w:lang w:val="vi-VN"/>
        </w:rPr>
      </w:pPr>
      <w:r w:rsidRPr="008663EA">
        <w:rPr>
          <w:rFonts w:asciiTheme="majorHAnsi" w:hAnsiTheme="majorHAnsi" w:cstheme="majorHAnsi"/>
          <w:szCs w:val="26"/>
          <w:lang w:val="vi-VN"/>
        </w:rPr>
        <w:t>d) Việc liên kết sứ dao cách ly với lưỡi dao được thực hiện bằng bulông hoặc hàn công nghiệp để đảm bảo không phát nhiệt trong quá trình vận hành lâu dài.</w:t>
      </w:r>
    </w:p>
    <w:p w14:paraId="7CFC9AD9" w14:textId="4B309949" w:rsidR="000D2D13" w:rsidRPr="008663EA" w:rsidRDefault="000D2D13" w:rsidP="002E244D">
      <w:pPr>
        <w:widowControl w:val="0"/>
        <w:numPr>
          <w:ilvl w:val="3"/>
          <w:numId w:val="75"/>
        </w:numPr>
        <w:spacing w:line="288" w:lineRule="auto"/>
        <w:rPr>
          <w:rFonts w:asciiTheme="majorHAnsi" w:hAnsiTheme="majorHAnsi" w:cstheme="majorHAnsi"/>
          <w:b/>
          <w:bCs/>
          <w:sz w:val="26"/>
          <w:szCs w:val="26"/>
        </w:rPr>
      </w:pPr>
      <w:r w:rsidRPr="008663EA">
        <w:rPr>
          <w:rFonts w:asciiTheme="majorHAnsi" w:hAnsiTheme="majorHAnsi" w:cstheme="majorHAnsi"/>
          <w:b/>
          <w:bCs/>
          <w:sz w:val="26"/>
          <w:szCs w:val="26"/>
        </w:rPr>
        <w:t>Bộ truyền động</w:t>
      </w:r>
    </w:p>
    <w:p w14:paraId="01CD7CBC" w14:textId="77777777" w:rsidR="000D2D13" w:rsidRPr="008663EA" w:rsidRDefault="000D2D13" w:rsidP="00F02F0A">
      <w:pPr>
        <w:pStyle w:val="NOIDUNG"/>
        <w:ind w:left="0" w:firstLine="720"/>
        <w:rPr>
          <w:rFonts w:asciiTheme="majorHAnsi" w:hAnsiTheme="majorHAnsi" w:cstheme="majorHAnsi"/>
          <w:szCs w:val="26"/>
          <w:lang w:val="vi-VN"/>
        </w:rPr>
      </w:pPr>
      <w:r w:rsidRPr="008663EA">
        <w:rPr>
          <w:rFonts w:asciiTheme="majorHAnsi" w:hAnsiTheme="majorHAnsi" w:cstheme="majorHAnsi"/>
          <w:szCs w:val="26"/>
          <w:lang w:val="vi-VN"/>
        </w:rPr>
        <w:t>a) Bộ truyền động và các thiết bị đi kèm phải có khả năng chịu đựng được các lực tác động quá trình vận hành dao cách ly theo tiêu chuẩn IEC 62271-102. Bộ truyền động của DCL phải có số lần đóng cắt cơ khí an toàn ít nhất là 2000 lần (tương đương với class M1). Bộ truyền động của DTĐ phải có số lần đóng cắt cơ khí an toàn ít nhất là 1000 lần (tương đương với class M0).</w:t>
      </w:r>
    </w:p>
    <w:p w14:paraId="4336DC30" w14:textId="77777777" w:rsidR="000D2D13" w:rsidRPr="008663EA" w:rsidRDefault="000D2D13" w:rsidP="00F02F0A">
      <w:pPr>
        <w:pStyle w:val="NOIDUNG"/>
        <w:ind w:left="0" w:firstLine="720"/>
        <w:rPr>
          <w:rFonts w:asciiTheme="majorHAnsi" w:hAnsiTheme="majorHAnsi" w:cstheme="majorHAnsi"/>
          <w:szCs w:val="26"/>
          <w:lang w:val="vi-VN"/>
        </w:rPr>
      </w:pPr>
      <w:r w:rsidRPr="008663EA">
        <w:rPr>
          <w:rFonts w:asciiTheme="majorHAnsi" w:hAnsiTheme="majorHAnsi" w:cstheme="majorHAnsi"/>
          <w:szCs w:val="26"/>
          <w:lang w:val="vi-VN"/>
        </w:rPr>
        <w:t>b) Các tiếp điểm của dao cách ly và dao tiếp địa phải được chế tạo bằng các vật liệu như đồng, hợp kim đồng hoặc hợp kim nhôm mạ bạc/niken.</w:t>
      </w:r>
    </w:p>
    <w:p w14:paraId="2AA9F781" w14:textId="77777777" w:rsidR="000D2D13" w:rsidRPr="008663EA" w:rsidRDefault="000D2D13" w:rsidP="00F02F0A">
      <w:pPr>
        <w:pStyle w:val="NOIDUNG"/>
        <w:ind w:left="0" w:firstLine="720"/>
        <w:rPr>
          <w:rFonts w:asciiTheme="majorHAnsi" w:hAnsiTheme="majorHAnsi" w:cstheme="majorHAnsi"/>
          <w:szCs w:val="26"/>
          <w:lang w:val="vi-VN"/>
        </w:rPr>
      </w:pPr>
      <w:r w:rsidRPr="008663EA">
        <w:rPr>
          <w:rFonts w:asciiTheme="majorHAnsi" w:hAnsiTheme="majorHAnsi" w:cstheme="majorHAnsi"/>
          <w:szCs w:val="26"/>
          <w:lang w:val="vi-VN"/>
        </w:rPr>
        <w:lastRenderedPageBreak/>
        <w:t>c) Các tay truyền động được chế tạo bằng vật liệu kim loại hoặc hợp kim không bị han gỉ, có các chốt khóa cố định chống xê dịch tại các khớp nối.</w:t>
      </w:r>
    </w:p>
    <w:p w14:paraId="5588E714" w14:textId="77777777" w:rsidR="000D2D13" w:rsidRPr="008663EA" w:rsidRDefault="000D2D13" w:rsidP="00F02F0A">
      <w:pPr>
        <w:pStyle w:val="NOIDUNG"/>
        <w:ind w:left="0" w:firstLine="720"/>
        <w:rPr>
          <w:rFonts w:asciiTheme="majorHAnsi" w:hAnsiTheme="majorHAnsi" w:cstheme="majorHAnsi"/>
          <w:szCs w:val="26"/>
          <w:lang w:val="vi-VN"/>
        </w:rPr>
      </w:pPr>
      <w:r w:rsidRPr="008663EA">
        <w:rPr>
          <w:rFonts w:asciiTheme="majorHAnsi" w:hAnsiTheme="majorHAnsi" w:cstheme="majorHAnsi"/>
          <w:szCs w:val="26"/>
          <w:lang w:val="vi-VN"/>
        </w:rPr>
        <w:t>d) Mạch động cơ truyền động của dao cách ly sử dụng nguồn điện 220 VDC với độ lệch điện áp cho phép (+10%; -15%) so với giá trị danh định. Các động cơ truyền động phải được trang bị bảo vệ quá dòng, quả tải.</w:t>
      </w:r>
    </w:p>
    <w:p w14:paraId="0015D498" w14:textId="74C8BC90" w:rsidR="000D2D13" w:rsidRPr="008663EA" w:rsidRDefault="000D2D13" w:rsidP="002E244D">
      <w:pPr>
        <w:widowControl w:val="0"/>
        <w:numPr>
          <w:ilvl w:val="3"/>
          <w:numId w:val="75"/>
        </w:numPr>
        <w:spacing w:line="288" w:lineRule="auto"/>
        <w:rPr>
          <w:rFonts w:asciiTheme="majorHAnsi" w:hAnsiTheme="majorHAnsi" w:cstheme="majorHAnsi"/>
          <w:b/>
          <w:bCs/>
          <w:sz w:val="26"/>
          <w:szCs w:val="26"/>
        </w:rPr>
      </w:pPr>
      <w:r w:rsidRPr="008663EA">
        <w:rPr>
          <w:rFonts w:asciiTheme="majorHAnsi" w:hAnsiTheme="majorHAnsi" w:cstheme="majorHAnsi"/>
          <w:b/>
          <w:bCs/>
          <w:sz w:val="26"/>
          <w:szCs w:val="26"/>
        </w:rPr>
        <w:t>Tủ truyền động, tủ điều khiển:</w:t>
      </w:r>
    </w:p>
    <w:p w14:paraId="60897507" w14:textId="77777777" w:rsidR="000D2D13" w:rsidRPr="008663EA" w:rsidRDefault="000D2D13" w:rsidP="00F02F0A">
      <w:pPr>
        <w:pStyle w:val="NOIDUNG"/>
        <w:ind w:left="0" w:firstLine="720"/>
        <w:rPr>
          <w:rFonts w:asciiTheme="majorHAnsi" w:hAnsiTheme="majorHAnsi" w:cstheme="majorHAnsi"/>
          <w:szCs w:val="26"/>
          <w:lang w:val="vi-VN"/>
        </w:rPr>
      </w:pPr>
      <w:r w:rsidRPr="008663EA">
        <w:rPr>
          <w:rFonts w:asciiTheme="majorHAnsi" w:hAnsiTheme="majorHAnsi" w:cstheme="majorHAnsi"/>
          <w:szCs w:val="26"/>
          <w:lang w:val="vi-VN"/>
        </w:rPr>
        <w:t xml:space="preserve">a) Tủ điều khiển có thể tích hợp với tủ truyền động của dao cách ly. </w:t>
      </w:r>
    </w:p>
    <w:p w14:paraId="145B7506" w14:textId="77777777" w:rsidR="000D2D13" w:rsidRPr="008663EA" w:rsidRDefault="000D2D13" w:rsidP="00F02F0A">
      <w:pPr>
        <w:pStyle w:val="NOIDUNG"/>
        <w:ind w:left="0" w:firstLine="720"/>
        <w:rPr>
          <w:rFonts w:asciiTheme="majorHAnsi" w:hAnsiTheme="majorHAnsi" w:cstheme="majorHAnsi"/>
          <w:szCs w:val="26"/>
          <w:lang w:val="vi-VN"/>
        </w:rPr>
      </w:pPr>
      <w:r w:rsidRPr="008663EA">
        <w:rPr>
          <w:rFonts w:asciiTheme="majorHAnsi" w:hAnsiTheme="majorHAnsi" w:cstheme="majorHAnsi"/>
          <w:szCs w:val="26"/>
          <w:lang w:val="vi-VN"/>
        </w:rPr>
        <w:t>b) Mỗi dao cách ly phải trang bị tủ truyền động tại chỗ có chứa cơ cấu vận hành (đối với dao cách ly 3 pha có thể sử dụng chung 01 tủ truyền động), các khóa điều khiển, các rơle và công tắc tương ứng, tiếp điểm phụ, tiếp điểm hành trình, hàng kẹp cho cáp điều khiển, đèn led chiếu sáng, điện trở sấy, ổ cắm điện, aptomat có tiếp điểm phụ, lỗ thông gió và thiết bị phụ trợ khác.</w:t>
      </w:r>
    </w:p>
    <w:p w14:paraId="13A52260" w14:textId="77777777" w:rsidR="000D2D13" w:rsidRPr="008663EA" w:rsidRDefault="000D2D13" w:rsidP="00F02F0A">
      <w:pPr>
        <w:pStyle w:val="NOIDUNG"/>
        <w:ind w:left="0" w:firstLine="720"/>
        <w:rPr>
          <w:rFonts w:asciiTheme="majorHAnsi" w:hAnsiTheme="majorHAnsi" w:cstheme="majorHAnsi"/>
          <w:szCs w:val="26"/>
          <w:lang w:val="vi-VN"/>
        </w:rPr>
      </w:pPr>
      <w:r w:rsidRPr="008663EA">
        <w:rPr>
          <w:rFonts w:asciiTheme="majorHAnsi" w:hAnsiTheme="majorHAnsi" w:cstheme="majorHAnsi"/>
          <w:szCs w:val="26"/>
          <w:lang w:val="vi-VN"/>
        </w:rPr>
        <w:t xml:space="preserve">c) Vỏ tủ truyền động, tủ điều khiển có thể được chế tạo bằng vật liệu hợp kim nhôm hoặc thép không rỉ (Inox 304) hoặc thép mạ kẽm và có thể sơn bề mặt vỏ tủ phù hợp với yêu cầu kỹ thuật chung. Vỏ tủ có độ dầy tối thiểu 2mm. Tủ phải chịu được điều kiện thời tiết môi trường khu vực lắp đặt thiết bị, cấp bảo vệ tối thiểu IP55. Đáy tủ có các lỗ luồn cáp thích hợp với đường kính cáp sử dụng và được trang bị các giắc co cổ cáp để đảm bảo độ kín. </w:t>
      </w:r>
    </w:p>
    <w:p w14:paraId="41248362" w14:textId="77777777" w:rsidR="000D2D13" w:rsidRPr="008663EA" w:rsidRDefault="000D2D13" w:rsidP="00F02F0A">
      <w:pPr>
        <w:pStyle w:val="NOIDUNG"/>
        <w:ind w:left="0" w:firstLine="720"/>
        <w:rPr>
          <w:rFonts w:asciiTheme="majorHAnsi" w:hAnsiTheme="majorHAnsi" w:cstheme="majorHAnsi"/>
          <w:szCs w:val="26"/>
          <w:lang w:val="vi-VN"/>
        </w:rPr>
      </w:pPr>
      <w:r w:rsidRPr="008663EA">
        <w:rPr>
          <w:rFonts w:asciiTheme="majorHAnsi" w:hAnsiTheme="majorHAnsi" w:cstheme="majorHAnsi"/>
          <w:szCs w:val="26"/>
          <w:lang w:val="vi-VN"/>
        </w:rPr>
        <w:t xml:space="preserve">d) Tủ truyền động được lắp đặt trên giá đỡ chắc chắc để đảm bảo khi thực hiện thao tác đối với DCL và DTĐ sẽ không làm rung cả bộ DCL quá mức, bất thường, là nguyên nhân ảnh hưởng đến tuổi thọ của DCL. </w:t>
      </w:r>
    </w:p>
    <w:p w14:paraId="30D11D85" w14:textId="77777777" w:rsidR="000D2D13" w:rsidRPr="008663EA" w:rsidRDefault="000D2D13" w:rsidP="00F02F0A">
      <w:pPr>
        <w:pStyle w:val="NOIDUNG"/>
        <w:ind w:left="0" w:firstLine="720"/>
        <w:rPr>
          <w:rFonts w:asciiTheme="majorHAnsi" w:hAnsiTheme="majorHAnsi" w:cstheme="majorHAnsi"/>
          <w:szCs w:val="26"/>
          <w:lang w:val="vi-VN"/>
        </w:rPr>
      </w:pPr>
      <w:r w:rsidRPr="008663EA">
        <w:rPr>
          <w:rFonts w:asciiTheme="majorHAnsi" w:hAnsiTheme="majorHAnsi" w:cstheme="majorHAnsi"/>
          <w:szCs w:val="26"/>
          <w:lang w:val="vi-VN"/>
        </w:rPr>
        <w:t>e) Tủ điều khiển dao cách ly, dao tiếp địa phải đặt ở vị trí thích hợp để hồ quang có thể phát sinh khi thao tác không gây ảnh hưởng cho người vận hành thực hiện thao tác, đồng thời cho phép người vận hành dễ dàng quan sát hành trình di động của tiếp điểm trong quá trình thao tác.</w:t>
      </w:r>
    </w:p>
    <w:p w14:paraId="616645C4" w14:textId="77777777" w:rsidR="000D2D13" w:rsidRPr="008663EA" w:rsidRDefault="000D2D13" w:rsidP="00F02F0A">
      <w:pPr>
        <w:pStyle w:val="NOIDUNG"/>
        <w:ind w:left="0" w:firstLine="720"/>
        <w:rPr>
          <w:rFonts w:asciiTheme="majorHAnsi" w:hAnsiTheme="majorHAnsi" w:cstheme="majorHAnsi"/>
          <w:szCs w:val="26"/>
          <w:lang w:val="vi-VN"/>
        </w:rPr>
      </w:pPr>
      <w:r w:rsidRPr="008663EA">
        <w:rPr>
          <w:rFonts w:asciiTheme="majorHAnsi" w:hAnsiTheme="majorHAnsi" w:cstheme="majorHAnsi"/>
          <w:szCs w:val="26"/>
          <w:lang w:val="vi-VN"/>
        </w:rPr>
        <w:t>f) Tủ điều khiển dao cách ly, dao tiếp địa được trang bị các bộ phận sau:</w:t>
      </w:r>
    </w:p>
    <w:p w14:paraId="2B8F50DD" w14:textId="77777777" w:rsidR="000D2D13" w:rsidRPr="008663EA" w:rsidRDefault="000D2D13" w:rsidP="00F02F0A">
      <w:pPr>
        <w:pStyle w:val="NOIDUNG"/>
        <w:ind w:left="0" w:firstLine="720"/>
        <w:rPr>
          <w:rFonts w:asciiTheme="majorHAnsi" w:hAnsiTheme="majorHAnsi" w:cstheme="majorHAnsi"/>
          <w:szCs w:val="26"/>
          <w:lang w:val="vi-VN"/>
        </w:rPr>
      </w:pPr>
      <w:r w:rsidRPr="008663EA">
        <w:rPr>
          <w:rFonts w:asciiTheme="majorHAnsi" w:hAnsiTheme="majorHAnsi" w:cstheme="majorHAnsi"/>
          <w:szCs w:val="26"/>
          <w:lang w:val="vi-VN"/>
        </w:rPr>
        <w:t>- Khóa lựa chọn vị trí thao tác dao cách ly Local/Remote (trong đó: Local: lựa chọn thao tác dao cách ly tại chỗ; Remote: lựa chọn thao tác dao cách ly từ xa).</w:t>
      </w:r>
    </w:p>
    <w:p w14:paraId="341DEDE6" w14:textId="77777777" w:rsidR="000D2D13" w:rsidRPr="008663EA" w:rsidRDefault="000D2D13" w:rsidP="00F02F0A">
      <w:pPr>
        <w:pStyle w:val="NOIDUNG"/>
        <w:ind w:left="0" w:firstLine="720"/>
        <w:rPr>
          <w:rFonts w:asciiTheme="majorHAnsi" w:hAnsiTheme="majorHAnsi" w:cstheme="majorHAnsi"/>
          <w:szCs w:val="26"/>
          <w:lang w:val="vi-VN"/>
        </w:rPr>
      </w:pPr>
      <w:r w:rsidRPr="008663EA">
        <w:rPr>
          <w:rFonts w:asciiTheme="majorHAnsi" w:hAnsiTheme="majorHAnsi" w:cstheme="majorHAnsi"/>
          <w:szCs w:val="26"/>
          <w:lang w:val="vi-VN"/>
        </w:rPr>
        <w:t>- Khóa thao tác đóng/cắt tại chỗ dao cách ly: có thể dùng loại khóa chuyển mạch tự trở về hoặc các nút ấn “Open/Close”.</w:t>
      </w:r>
    </w:p>
    <w:p w14:paraId="7B3C728F" w14:textId="77777777" w:rsidR="000D2D13" w:rsidRPr="008663EA" w:rsidRDefault="000D2D13" w:rsidP="00F02F0A">
      <w:pPr>
        <w:pStyle w:val="NOIDUNG"/>
        <w:ind w:left="0" w:firstLine="720"/>
        <w:rPr>
          <w:rFonts w:asciiTheme="majorHAnsi" w:hAnsiTheme="majorHAnsi" w:cstheme="majorHAnsi"/>
          <w:szCs w:val="26"/>
          <w:lang w:val="vi-VN"/>
        </w:rPr>
      </w:pPr>
      <w:r w:rsidRPr="008663EA">
        <w:rPr>
          <w:rFonts w:asciiTheme="majorHAnsi" w:hAnsiTheme="majorHAnsi" w:cstheme="majorHAnsi"/>
          <w:szCs w:val="26"/>
          <w:lang w:val="vi-VN"/>
        </w:rPr>
        <w:t>- Các rơle bảo vệ quá dòng, quá tải cho động cơ nên đặt trong tủ điều khiển.</w:t>
      </w:r>
    </w:p>
    <w:p w14:paraId="5903C844" w14:textId="77777777" w:rsidR="000D2D13" w:rsidRPr="008663EA" w:rsidRDefault="000D2D13" w:rsidP="00F02F0A">
      <w:pPr>
        <w:pStyle w:val="NOIDUNG"/>
        <w:ind w:left="0" w:firstLine="720"/>
        <w:rPr>
          <w:rFonts w:asciiTheme="majorHAnsi" w:hAnsiTheme="majorHAnsi" w:cstheme="majorHAnsi"/>
          <w:szCs w:val="26"/>
          <w:lang w:val="vi-VN"/>
        </w:rPr>
      </w:pPr>
      <w:r w:rsidRPr="008663EA">
        <w:rPr>
          <w:rFonts w:asciiTheme="majorHAnsi" w:hAnsiTheme="majorHAnsi" w:cstheme="majorHAnsi"/>
          <w:szCs w:val="26"/>
          <w:lang w:val="vi-VN"/>
        </w:rPr>
        <w:t>g. Hệ thống tiếp điểm phụ và công tắc hành trình để điều khiển động cơ thao tác. Mỗi DCL/DTĐ được trang bị bộ tiếp điểm phụ theo trang thái của tiếp điểm chính DCL/DTĐ.</w:t>
      </w:r>
    </w:p>
    <w:p w14:paraId="0126BD56" w14:textId="6310F4A8" w:rsidR="000D2D13" w:rsidRPr="008663EA" w:rsidRDefault="000D2D13" w:rsidP="00F02F0A">
      <w:pPr>
        <w:pStyle w:val="NOIDUNG"/>
        <w:ind w:left="0" w:firstLine="720"/>
        <w:rPr>
          <w:rFonts w:asciiTheme="majorHAnsi" w:hAnsiTheme="majorHAnsi" w:cstheme="majorHAnsi"/>
          <w:szCs w:val="26"/>
          <w:lang w:val="vi-VN"/>
        </w:rPr>
      </w:pPr>
      <w:r w:rsidRPr="008663EA">
        <w:rPr>
          <w:rFonts w:asciiTheme="majorHAnsi" w:hAnsiTheme="majorHAnsi" w:cstheme="majorHAnsi"/>
          <w:szCs w:val="26"/>
          <w:lang w:val="vi-VN"/>
        </w:rPr>
        <w:t xml:space="preserve">h. Hàng kẹp đấu dây và hàng kẹp đấu nối của khối tiếp điểm phụ, tiếp điểm hành trình trong tủ truyền động/tủ điều khiển phải được chế tạo bằng thép không gỉ hoặc bằng kim loại được xử lý để không han gỉ. Hàng kẹp nhị thứ phải có khả năng mở rộng tại những địa chỉ có nhiều đấu nối để hạn chế việc nối nhiều dây dẫn ở một vị trí. Số lượng tiếp điểm phụ và yêu cầu kỹ thuật đối với mỗi tiếp điểm phụ cho dao cách ly, dao tiếp địa phải đảm bảo tuân thủ các yêu cầu được nêu trong </w:t>
      </w:r>
      <w:r w:rsidR="00203440" w:rsidRPr="008663EA">
        <w:rPr>
          <w:rFonts w:asciiTheme="majorHAnsi" w:hAnsiTheme="majorHAnsi" w:cstheme="majorHAnsi"/>
          <w:szCs w:val="26"/>
          <w:lang w:val="vi-VN"/>
        </w:rPr>
        <w:t>bảng điền cam kết kỹ thuật</w:t>
      </w:r>
      <w:r w:rsidRPr="008663EA">
        <w:rPr>
          <w:rFonts w:asciiTheme="majorHAnsi" w:hAnsiTheme="majorHAnsi" w:cstheme="majorHAnsi"/>
          <w:szCs w:val="26"/>
          <w:lang w:val="vi-VN"/>
        </w:rPr>
        <w:t>.</w:t>
      </w:r>
    </w:p>
    <w:p w14:paraId="463A3D8C" w14:textId="47689150" w:rsidR="000D2D13" w:rsidRPr="008663EA" w:rsidRDefault="000D2D13" w:rsidP="00F02F0A">
      <w:pPr>
        <w:pStyle w:val="NOIDUNG"/>
        <w:ind w:left="0" w:firstLine="720"/>
        <w:rPr>
          <w:rFonts w:asciiTheme="majorHAnsi" w:hAnsiTheme="majorHAnsi" w:cstheme="majorHAnsi"/>
          <w:szCs w:val="26"/>
          <w:lang w:val="vi-VN"/>
        </w:rPr>
      </w:pPr>
      <w:r w:rsidRPr="008663EA">
        <w:rPr>
          <w:rFonts w:asciiTheme="majorHAnsi" w:hAnsiTheme="majorHAnsi" w:cstheme="majorHAnsi"/>
          <w:szCs w:val="26"/>
          <w:lang w:val="vi-VN"/>
        </w:rPr>
        <w:t>i. Mạch điều khiển da</w:t>
      </w:r>
      <w:r w:rsidR="002B5F0B" w:rsidRPr="008663EA">
        <w:rPr>
          <w:rFonts w:asciiTheme="majorHAnsi" w:hAnsiTheme="majorHAnsi" w:cstheme="majorHAnsi"/>
          <w:szCs w:val="26"/>
          <w:lang w:val="vi-VN"/>
        </w:rPr>
        <w:t xml:space="preserve">o cách ly sử dụng nguồn điện </w:t>
      </w:r>
      <w:r w:rsidR="00A8001C" w:rsidRPr="008663EA">
        <w:rPr>
          <w:rFonts w:asciiTheme="majorHAnsi" w:hAnsiTheme="majorHAnsi" w:cstheme="majorHAnsi"/>
          <w:szCs w:val="26"/>
          <w:lang w:val="vi-VN"/>
        </w:rPr>
        <w:t>220 VDC</w:t>
      </w:r>
      <w:r w:rsidRPr="008663EA">
        <w:rPr>
          <w:rFonts w:asciiTheme="majorHAnsi" w:hAnsiTheme="majorHAnsi" w:cstheme="majorHAnsi"/>
          <w:szCs w:val="26"/>
          <w:lang w:val="vi-VN"/>
        </w:rPr>
        <w:t xml:space="preserve"> với độ lệch điện áp cho phép (+10%; -15%) so với giá trị danh định;</w:t>
      </w:r>
    </w:p>
    <w:p w14:paraId="4357EB44" w14:textId="77777777" w:rsidR="000D2D13" w:rsidRPr="008663EA" w:rsidRDefault="000D2D13" w:rsidP="00F02F0A">
      <w:pPr>
        <w:pStyle w:val="NOIDUNG"/>
        <w:ind w:left="0" w:firstLine="720"/>
        <w:rPr>
          <w:rFonts w:asciiTheme="majorHAnsi" w:hAnsiTheme="majorHAnsi" w:cstheme="majorHAnsi"/>
          <w:szCs w:val="26"/>
          <w:lang w:val="vi-VN"/>
        </w:rPr>
      </w:pPr>
      <w:r w:rsidRPr="008663EA">
        <w:rPr>
          <w:rFonts w:asciiTheme="majorHAnsi" w:hAnsiTheme="majorHAnsi" w:cstheme="majorHAnsi"/>
          <w:szCs w:val="26"/>
          <w:lang w:val="vi-VN"/>
        </w:rPr>
        <w:lastRenderedPageBreak/>
        <w:t>j. Các mạch sấy, chiếu sáng trong tủ sử dụng nguồn điện 220VAC với độ lệch điện áp (+10%; -15%) so với giá trị danh định.</w:t>
      </w:r>
    </w:p>
    <w:p w14:paraId="1EE978FB" w14:textId="77777777" w:rsidR="000D2D13" w:rsidRPr="008663EA" w:rsidRDefault="000D2D13" w:rsidP="00F02F0A">
      <w:pPr>
        <w:pStyle w:val="NOIDUNG"/>
        <w:ind w:left="0" w:firstLine="720"/>
        <w:rPr>
          <w:rFonts w:asciiTheme="majorHAnsi" w:hAnsiTheme="majorHAnsi" w:cstheme="majorHAnsi"/>
          <w:szCs w:val="26"/>
          <w:lang w:val="vi-VN"/>
        </w:rPr>
      </w:pPr>
      <w:r w:rsidRPr="008663EA">
        <w:rPr>
          <w:rFonts w:asciiTheme="majorHAnsi" w:hAnsiTheme="majorHAnsi" w:cstheme="majorHAnsi"/>
          <w:szCs w:val="26"/>
          <w:lang w:val="vi-VN"/>
        </w:rPr>
        <w:t>k. Tủ điều khiển phải có thanh nối đất chung bằng đồng được bố trí các lỗ khoan sẵn và các bu lông đai ốc nối đất đi kèm.</w:t>
      </w:r>
    </w:p>
    <w:p w14:paraId="7DD2F086" w14:textId="50073F06" w:rsidR="000D2D13" w:rsidRPr="008663EA" w:rsidRDefault="000D2D13" w:rsidP="002E244D">
      <w:pPr>
        <w:widowControl w:val="0"/>
        <w:numPr>
          <w:ilvl w:val="3"/>
          <w:numId w:val="75"/>
        </w:numPr>
        <w:spacing w:line="288" w:lineRule="auto"/>
        <w:rPr>
          <w:rFonts w:asciiTheme="majorHAnsi" w:hAnsiTheme="majorHAnsi" w:cstheme="majorHAnsi"/>
          <w:b/>
          <w:bCs/>
          <w:sz w:val="26"/>
          <w:szCs w:val="26"/>
        </w:rPr>
      </w:pPr>
      <w:r w:rsidRPr="008663EA">
        <w:rPr>
          <w:rFonts w:asciiTheme="majorHAnsi" w:hAnsiTheme="majorHAnsi" w:cstheme="majorHAnsi"/>
          <w:b/>
          <w:bCs/>
          <w:sz w:val="26"/>
          <w:szCs w:val="26"/>
        </w:rPr>
        <w:t>Những yêu cầu thao tác:</w:t>
      </w:r>
    </w:p>
    <w:p w14:paraId="20623F7D" w14:textId="77777777" w:rsidR="000D2D13" w:rsidRPr="008663EA" w:rsidRDefault="000D2D13" w:rsidP="00203440">
      <w:pPr>
        <w:pStyle w:val="NOIDUNG"/>
        <w:ind w:left="0" w:firstLine="720"/>
        <w:rPr>
          <w:rFonts w:asciiTheme="majorHAnsi" w:hAnsiTheme="majorHAnsi" w:cstheme="majorHAnsi"/>
          <w:szCs w:val="26"/>
          <w:lang w:val="vi-VN"/>
        </w:rPr>
      </w:pPr>
      <w:r w:rsidRPr="008663EA">
        <w:rPr>
          <w:rFonts w:asciiTheme="majorHAnsi" w:hAnsiTheme="majorHAnsi" w:cstheme="majorHAnsi"/>
          <w:szCs w:val="26"/>
          <w:lang w:val="vi-VN"/>
        </w:rPr>
        <w:t>a) Dao cách ly và dao tiếp địa có thể thao tác đóng cắt bằng tay và/hoặc bằng điện để điều khiển dao về trạng thái đóng hoặc mở.</w:t>
      </w:r>
    </w:p>
    <w:p w14:paraId="742A6D28" w14:textId="14821937" w:rsidR="000D2D13" w:rsidRPr="008663EA" w:rsidRDefault="000D2D13" w:rsidP="00203440">
      <w:pPr>
        <w:pStyle w:val="NOIDUNG"/>
        <w:ind w:left="0" w:firstLine="720"/>
        <w:rPr>
          <w:rFonts w:asciiTheme="majorHAnsi" w:hAnsiTheme="majorHAnsi" w:cstheme="majorHAnsi"/>
          <w:szCs w:val="26"/>
          <w:lang w:val="vi-VN"/>
        </w:rPr>
      </w:pPr>
      <w:r w:rsidRPr="008663EA">
        <w:rPr>
          <w:rFonts w:asciiTheme="majorHAnsi" w:hAnsiTheme="majorHAnsi" w:cstheme="majorHAnsi"/>
          <w:szCs w:val="26"/>
          <w:lang w:val="vi-VN"/>
        </w:rPr>
        <w:t xml:space="preserve">b) Động cơ thao tác DCL/DTĐ sử </w:t>
      </w:r>
      <w:r w:rsidR="002B5F0B" w:rsidRPr="008663EA">
        <w:rPr>
          <w:rFonts w:asciiTheme="majorHAnsi" w:hAnsiTheme="majorHAnsi" w:cstheme="majorHAnsi"/>
          <w:szCs w:val="26"/>
          <w:lang w:val="vi-VN"/>
        </w:rPr>
        <w:t xml:space="preserve">dụng nguồn điện áp một chiều </w:t>
      </w:r>
      <w:r w:rsidR="00A8001C" w:rsidRPr="008663EA">
        <w:rPr>
          <w:rFonts w:asciiTheme="majorHAnsi" w:hAnsiTheme="majorHAnsi" w:cstheme="majorHAnsi"/>
          <w:szCs w:val="26"/>
          <w:lang w:val="vi-VN"/>
        </w:rPr>
        <w:t>220 VDC</w:t>
      </w:r>
      <w:r w:rsidRPr="008663EA">
        <w:rPr>
          <w:rFonts w:asciiTheme="majorHAnsi" w:hAnsiTheme="majorHAnsi" w:cstheme="majorHAnsi"/>
          <w:szCs w:val="26"/>
          <w:lang w:val="vi-VN"/>
        </w:rPr>
        <w:t>.</w:t>
      </w:r>
    </w:p>
    <w:p w14:paraId="1AAA9411" w14:textId="77777777" w:rsidR="000D2D13" w:rsidRPr="008663EA" w:rsidRDefault="000D2D13" w:rsidP="00203440">
      <w:pPr>
        <w:pStyle w:val="NOIDUNG"/>
        <w:ind w:left="0" w:firstLine="720"/>
        <w:rPr>
          <w:rFonts w:asciiTheme="majorHAnsi" w:hAnsiTheme="majorHAnsi" w:cstheme="majorHAnsi"/>
          <w:szCs w:val="26"/>
          <w:lang w:val="vi-VN"/>
        </w:rPr>
      </w:pPr>
      <w:r w:rsidRPr="008663EA">
        <w:rPr>
          <w:rFonts w:asciiTheme="majorHAnsi" w:hAnsiTheme="majorHAnsi" w:cstheme="majorHAnsi"/>
          <w:szCs w:val="26"/>
          <w:lang w:val="vi-VN"/>
        </w:rPr>
        <w:t>c) Dao cách ly phải có cơ cấu ngăn ngừa việc điều khiển từ xa cùng lúc với điều khiển tại chỗ. Phải có đầy đủ các mạch: mạch khóa thao tác liên động bằng điện (interlock); mạch báo tín hiệu lỗi động cơ; mạch bảo vệ động cơ; mạch cảnh báo làm việc không đồng pha (đối với DCL/DTĐ loại 1 pha), mạch cảnh báo nhảy aptomat nguồn cấp AC, DC cho mạch sấy, chiếu sáng, động cơ, điều khiển...</w:t>
      </w:r>
    </w:p>
    <w:p w14:paraId="1CFEFF75" w14:textId="77777777" w:rsidR="000D2D13" w:rsidRPr="008663EA" w:rsidRDefault="000D2D13" w:rsidP="00203440">
      <w:pPr>
        <w:pStyle w:val="NOIDUNG"/>
        <w:ind w:left="0" w:firstLine="720"/>
        <w:rPr>
          <w:rFonts w:asciiTheme="majorHAnsi" w:hAnsiTheme="majorHAnsi" w:cstheme="majorHAnsi"/>
          <w:szCs w:val="26"/>
          <w:lang w:val="vi-VN"/>
        </w:rPr>
      </w:pPr>
      <w:r w:rsidRPr="008663EA">
        <w:rPr>
          <w:rFonts w:asciiTheme="majorHAnsi" w:hAnsiTheme="majorHAnsi" w:cstheme="majorHAnsi"/>
          <w:szCs w:val="26"/>
          <w:lang w:val="vi-VN"/>
        </w:rPr>
        <w:t>d) Dao cách ly và dao tiếp địa phải được trang bị đầy đủ các hệ thống liên động cơ khí và liên động điện (cấm thực hiện đóng DTĐ phía DCL đang mang điện) để ngăn ngừa trường hợp thao tác nhầm không mong muốn, đảm bảo an toàn cho người vận hành và cho thiết bị trong điều kiện vận hành. Ngoài ra các liên động cơ khí phải hoạt động tin cậy, tránh việc gây kẹt cơ khi liên động điện vận hành cho phép.</w:t>
      </w:r>
    </w:p>
    <w:p w14:paraId="7D9AF694" w14:textId="77777777" w:rsidR="000D2D13" w:rsidRPr="008663EA" w:rsidRDefault="000D2D13" w:rsidP="00203440">
      <w:pPr>
        <w:pStyle w:val="NOIDUNG"/>
        <w:ind w:left="0" w:firstLine="720"/>
        <w:rPr>
          <w:rFonts w:asciiTheme="majorHAnsi" w:hAnsiTheme="majorHAnsi" w:cstheme="majorHAnsi"/>
          <w:szCs w:val="26"/>
          <w:lang w:val="vi-VN"/>
        </w:rPr>
      </w:pPr>
      <w:r w:rsidRPr="008663EA">
        <w:rPr>
          <w:rFonts w:asciiTheme="majorHAnsi" w:hAnsiTheme="majorHAnsi" w:cstheme="majorHAnsi"/>
          <w:szCs w:val="26"/>
          <w:lang w:val="vi-VN"/>
        </w:rPr>
        <w:t xml:space="preserve">e) </w:t>
      </w:r>
      <w:bookmarkStart w:id="100" w:name="_Hlk131975787"/>
      <w:r w:rsidRPr="008663EA">
        <w:rPr>
          <w:rFonts w:asciiTheme="majorHAnsi" w:hAnsiTheme="majorHAnsi" w:cstheme="majorHAnsi"/>
          <w:szCs w:val="26"/>
          <w:lang w:val="vi-VN"/>
        </w:rPr>
        <w:t>Lực yêu cầu để thao tác DCL và DTĐ không được vượt quá 250 N nếu chỉ yêu cầu thao tác quay một vòng và không vượt quá 120 N nếu yêu cầu quay nhiều vòng (trong trường hợp thao tác bằng tay) theo tiêu chuẩn IEC 62271-102</w:t>
      </w:r>
      <w:bookmarkEnd w:id="100"/>
      <w:r w:rsidRPr="008663EA">
        <w:rPr>
          <w:rFonts w:asciiTheme="majorHAnsi" w:hAnsiTheme="majorHAnsi" w:cstheme="majorHAnsi"/>
          <w:szCs w:val="26"/>
          <w:lang w:val="vi-VN"/>
        </w:rPr>
        <w:t>.</w:t>
      </w:r>
    </w:p>
    <w:p w14:paraId="3CF28C1E" w14:textId="2DA9B5AA" w:rsidR="000D2D13" w:rsidRPr="008663EA" w:rsidRDefault="000D2D13" w:rsidP="00D3069A">
      <w:pPr>
        <w:widowControl w:val="0"/>
        <w:numPr>
          <w:ilvl w:val="3"/>
          <w:numId w:val="75"/>
        </w:numPr>
        <w:spacing w:line="288" w:lineRule="auto"/>
        <w:rPr>
          <w:rFonts w:asciiTheme="majorHAnsi" w:hAnsiTheme="majorHAnsi" w:cstheme="majorHAnsi"/>
          <w:b/>
          <w:bCs/>
          <w:sz w:val="26"/>
          <w:szCs w:val="26"/>
        </w:rPr>
      </w:pPr>
      <w:r w:rsidRPr="008663EA">
        <w:rPr>
          <w:rFonts w:asciiTheme="majorHAnsi" w:hAnsiTheme="majorHAnsi" w:cstheme="majorHAnsi"/>
          <w:b/>
          <w:bCs/>
          <w:sz w:val="26"/>
          <w:szCs w:val="26"/>
        </w:rPr>
        <w:t>Yêu cầu đối với cáp:</w:t>
      </w:r>
    </w:p>
    <w:p w14:paraId="3FF63A95" w14:textId="77777777" w:rsidR="000D2D13" w:rsidRPr="008663EA" w:rsidRDefault="000D2D13" w:rsidP="00203440">
      <w:pPr>
        <w:pStyle w:val="NOIDUNG"/>
        <w:ind w:left="0" w:firstLine="720"/>
        <w:rPr>
          <w:rFonts w:asciiTheme="majorHAnsi" w:hAnsiTheme="majorHAnsi" w:cstheme="majorHAnsi"/>
          <w:szCs w:val="26"/>
          <w:lang w:val="vi-VN"/>
        </w:rPr>
      </w:pPr>
      <w:r w:rsidRPr="008663EA">
        <w:rPr>
          <w:rFonts w:asciiTheme="majorHAnsi" w:hAnsiTheme="majorHAnsi" w:cstheme="majorHAnsi"/>
          <w:szCs w:val="26"/>
          <w:lang w:val="vi-VN"/>
        </w:rPr>
        <w:t>Các cáp nguồn AC và DC phải được dẫn bằng cáp riêng biệt, tiết diện không nhỏ hơn 2,5 mm</w:t>
      </w:r>
      <w:r w:rsidRPr="008663EA">
        <w:rPr>
          <w:rFonts w:asciiTheme="majorHAnsi" w:hAnsiTheme="majorHAnsi" w:cstheme="majorHAnsi"/>
          <w:szCs w:val="26"/>
          <w:vertAlign w:val="superscript"/>
          <w:lang w:val="vi-VN"/>
        </w:rPr>
        <w:t>2</w:t>
      </w:r>
      <w:r w:rsidRPr="008663EA">
        <w:rPr>
          <w:rFonts w:asciiTheme="majorHAnsi" w:hAnsiTheme="majorHAnsi" w:cstheme="majorHAnsi"/>
          <w:szCs w:val="26"/>
          <w:lang w:val="vi-VN"/>
        </w:rPr>
        <w:t>. Cáp điều khiển và cáp tín hiệu sử dụng loại cáp phù hợp với dao cách ly của nhà sản xuất, có tiết diện không nhỏ hơn 1,5 mm</w:t>
      </w:r>
      <w:r w:rsidRPr="008663EA">
        <w:rPr>
          <w:rFonts w:asciiTheme="majorHAnsi" w:hAnsiTheme="majorHAnsi" w:cstheme="majorHAnsi"/>
          <w:szCs w:val="26"/>
          <w:vertAlign w:val="superscript"/>
          <w:lang w:val="vi-VN"/>
        </w:rPr>
        <w:t>2</w:t>
      </w:r>
      <w:r w:rsidRPr="008663EA">
        <w:rPr>
          <w:rFonts w:asciiTheme="majorHAnsi" w:hAnsiTheme="majorHAnsi" w:cstheme="majorHAnsi"/>
          <w:szCs w:val="26"/>
          <w:lang w:val="vi-VN"/>
        </w:rPr>
        <w:t xml:space="preserve">. Cáp nhị thứ là loại cáp kháng nước, kháng lửa, có lớp chống nhiễu với lõi cáp bằng đồng chất lượng cao, nhiều sợi. </w:t>
      </w:r>
    </w:p>
    <w:p w14:paraId="64323E3E" w14:textId="7827C4F9" w:rsidR="000D2D13" w:rsidRPr="008663EA" w:rsidRDefault="000D2D13" w:rsidP="00D3069A">
      <w:pPr>
        <w:widowControl w:val="0"/>
        <w:numPr>
          <w:ilvl w:val="3"/>
          <w:numId w:val="75"/>
        </w:numPr>
        <w:spacing w:line="288" w:lineRule="auto"/>
        <w:rPr>
          <w:rFonts w:asciiTheme="majorHAnsi" w:hAnsiTheme="majorHAnsi" w:cstheme="majorHAnsi"/>
          <w:b/>
          <w:bCs/>
          <w:sz w:val="26"/>
          <w:szCs w:val="26"/>
        </w:rPr>
      </w:pPr>
      <w:r w:rsidRPr="008663EA">
        <w:rPr>
          <w:rFonts w:asciiTheme="majorHAnsi" w:hAnsiTheme="majorHAnsi" w:cstheme="majorHAnsi"/>
          <w:b/>
          <w:bCs/>
          <w:sz w:val="26"/>
          <w:szCs w:val="26"/>
        </w:rPr>
        <w:t>Bố trí lắp đặt:</w:t>
      </w:r>
    </w:p>
    <w:p w14:paraId="768AC1BD" w14:textId="77777777" w:rsidR="000D2D13" w:rsidRPr="008663EA" w:rsidRDefault="000D2D13" w:rsidP="00203440">
      <w:pPr>
        <w:pStyle w:val="NOIDUNG"/>
        <w:ind w:left="0" w:firstLine="720"/>
        <w:rPr>
          <w:rFonts w:asciiTheme="majorHAnsi" w:hAnsiTheme="majorHAnsi" w:cstheme="majorHAnsi"/>
          <w:szCs w:val="26"/>
          <w:lang w:val="vi-VN"/>
        </w:rPr>
      </w:pPr>
      <w:r w:rsidRPr="008663EA">
        <w:rPr>
          <w:rFonts w:asciiTheme="majorHAnsi" w:hAnsiTheme="majorHAnsi" w:cstheme="majorHAnsi"/>
          <w:szCs w:val="26"/>
          <w:lang w:val="vi-VN"/>
        </w:rPr>
        <w:t xml:space="preserve">a) Các dao cách ly phải được thiết kế phù hợp để lắp đặt trực tiếp trên giá đỡ bằng thép mạ kẽm nhúng nóng với bề dày lớp mạ không nhỏ hơn 80µm. </w:t>
      </w:r>
    </w:p>
    <w:p w14:paraId="44375B1B" w14:textId="77777777" w:rsidR="000D2D13" w:rsidRPr="008663EA" w:rsidRDefault="000D2D13" w:rsidP="00203440">
      <w:pPr>
        <w:pStyle w:val="NOIDUNG"/>
        <w:ind w:left="0" w:firstLine="720"/>
        <w:rPr>
          <w:rFonts w:asciiTheme="majorHAnsi" w:hAnsiTheme="majorHAnsi" w:cstheme="majorHAnsi"/>
          <w:szCs w:val="26"/>
          <w:lang w:val="vi-VN"/>
        </w:rPr>
      </w:pPr>
      <w:r w:rsidRPr="008663EA">
        <w:rPr>
          <w:rFonts w:asciiTheme="majorHAnsi" w:hAnsiTheme="majorHAnsi" w:cstheme="majorHAnsi"/>
          <w:szCs w:val="26"/>
          <w:lang w:val="vi-VN"/>
        </w:rPr>
        <w:t xml:space="preserve">b) Thép chế tạo trụ đỡ có độ bền cao, chịu được các tải trọng của dao cách ly. Tiết diện mặt cắt của trụ đỡ phải đủ lớn, đáp ứng yêu cầu từ nhà sản xuất dao cách ly để đảm bảo khi thực hiện thao tác đối với DCL và DTĐ sẽ không làm rung cả bộ DCL quá mức, bất thường và là nguyên nhân ảnh hưởng đến tuổi thọ của DCL. </w:t>
      </w:r>
    </w:p>
    <w:p w14:paraId="1AAF06EF" w14:textId="77777777" w:rsidR="000D2D13" w:rsidRPr="008663EA" w:rsidRDefault="000D2D13" w:rsidP="00203440">
      <w:pPr>
        <w:pStyle w:val="NOIDUNG"/>
        <w:ind w:left="0" w:firstLine="720"/>
        <w:rPr>
          <w:rFonts w:asciiTheme="majorHAnsi" w:hAnsiTheme="majorHAnsi" w:cstheme="majorHAnsi"/>
          <w:szCs w:val="26"/>
          <w:lang w:val="vi-VN"/>
        </w:rPr>
      </w:pPr>
      <w:r w:rsidRPr="008663EA">
        <w:rPr>
          <w:rFonts w:asciiTheme="majorHAnsi" w:hAnsiTheme="majorHAnsi" w:cstheme="majorHAnsi"/>
          <w:szCs w:val="26"/>
          <w:lang w:val="vi-VN"/>
        </w:rPr>
        <w:t>c) Các chi tiết bằng thép (trụ đỡ, xà, giá đỡ, tiếp địa, các bulông, đai ốc...) phải được mạ kẽm nhúng nóng theo tiêu chuẩn TCVN 5408:2007 với bề dày lớp mạ không nhỏ hơn 80µm, các tiêu chuẩn hiện hành về mạ kẽm nhúng, bu lông, đai ốc.</w:t>
      </w:r>
    </w:p>
    <w:p w14:paraId="47A9B66C" w14:textId="77777777" w:rsidR="000D2D13" w:rsidRPr="008663EA" w:rsidRDefault="000D2D13" w:rsidP="00203440">
      <w:pPr>
        <w:pStyle w:val="NOIDUNG"/>
        <w:ind w:left="0" w:firstLine="720"/>
        <w:rPr>
          <w:rFonts w:asciiTheme="majorHAnsi" w:hAnsiTheme="majorHAnsi" w:cstheme="majorHAnsi"/>
          <w:szCs w:val="26"/>
          <w:lang w:val="vi-VN"/>
        </w:rPr>
      </w:pPr>
      <w:r w:rsidRPr="008663EA">
        <w:rPr>
          <w:rFonts w:asciiTheme="majorHAnsi" w:hAnsiTheme="majorHAnsi" w:cstheme="majorHAnsi"/>
          <w:szCs w:val="26"/>
          <w:lang w:val="vi-VN"/>
        </w:rPr>
        <w:t>d) Trường hợp tủ truyền động (tủ điều khiển) của dao cách ly có thiết kế, lắp đặt có độ cao vị trí thao tác trên 1,3m so với mặt đất phải kèm theo giá thao tác.</w:t>
      </w:r>
    </w:p>
    <w:p w14:paraId="54C81E88" w14:textId="77777777" w:rsidR="000D2D13" w:rsidRPr="008663EA" w:rsidRDefault="000D2D13" w:rsidP="00203440">
      <w:pPr>
        <w:pStyle w:val="NOIDUNG"/>
        <w:ind w:left="0" w:firstLine="720"/>
        <w:rPr>
          <w:rFonts w:asciiTheme="majorHAnsi" w:hAnsiTheme="majorHAnsi" w:cstheme="majorHAnsi"/>
          <w:szCs w:val="26"/>
          <w:lang w:val="vi-VN"/>
        </w:rPr>
      </w:pPr>
      <w:r w:rsidRPr="008663EA">
        <w:rPr>
          <w:rFonts w:asciiTheme="majorHAnsi" w:hAnsiTheme="majorHAnsi" w:cstheme="majorHAnsi"/>
          <w:szCs w:val="26"/>
          <w:lang w:val="vi-VN"/>
        </w:rPr>
        <w:t xml:space="preserve">e) Các phần có kết cấu bằng kim loại không mang điện, vỏ thiết bị, vỏ tủ truyền động, vỏ tủ điều khiển v.v. của dao cách ly phải được nối đất trực tiếp vào hệ thống nối đất chung của trạm tại vị trí lắp đặt. Điểm nối đất dao cách ly phải có biểu tượng “nối đất”, bố trí tại vị trí thuận tiện nối đất với hệ thống tiếp địa của trạm biến áp. Vỏ tủ và cánh tủ của </w:t>
      </w:r>
      <w:r w:rsidRPr="008663EA">
        <w:rPr>
          <w:rFonts w:asciiTheme="majorHAnsi" w:hAnsiTheme="majorHAnsi" w:cstheme="majorHAnsi"/>
          <w:szCs w:val="26"/>
          <w:lang w:val="vi-VN"/>
        </w:rPr>
        <w:lastRenderedPageBreak/>
        <w:t>bộ truyền động, tủ điều khiển được nối đất bằng dây đồng nhiều sợi có vỏ cách điện, tiết diện phần dây đồng không bé hơn 1,5 mm2.</w:t>
      </w:r>
    </w:p>
    <w:p w14:paraId="1C482452" w14:textId="77777777" w:rsidR="000D2D13" w:rsidRPr="008663EA" w:rsidRDefault="000D2D13" w:rsidP="00203440">
      <w:pPr>
        <w:pStyle w:val="NOIDUNG"/>
        <w:ind w:left="0" w:firstLine="720"/>
        <w:rPr>
          <w:rFonts w:asciiTheme="majorHAnsi" w:hAnsiTheme="majorHAnsi" w:cstheme="majorHAnsi"/>
          <w:szCs w:val="26"/>
          <w:lang w:val="vi-VN"/>
        </w:rPr>
      </w:pPr>
      <w:r w:rsidRPr="008663EA">
        <w:rPr>
          <w:rFonts w:asciiTheme="majorHAnsi" w:hAnsiTheme="majorHAnsi" w:cstheme="majorHAnsi"/>
          <w:szCs w:val="26"/>
          <w:lang w:val="vi-VN"/>
        </w:rPr>
        <w:t>f) Dao cách ly phải đính kèm Bảng thông số và nhãn hiệu dao cách ly được chế tạo bằng vật liệu hợp kim nhôm hoặc thép không rỉ (Inox 304), thể hiện đầy đủ các thông số chính của dao cách ly theo tiêu chuẩn IEC 62271-102. Các số liệu trong Bảng thông số và nhãn hiệu dao cách ly phải có độ bền cao, không mất màu và luôn đọc rõ trong suốt quá trình vận hành dao cách ly.</w:t>
      </w:r>
    </w:p>
    <w:p w14:paraId="16A61A42" w14:textId="77777777" w:rsidR="000D2D13" w:rsidRPr="008663EA" w:rsidRDefault="000D2D13" w:rsidP="00203440">
      <w:pPr>
        <w:pStyle w:val="NOIDUNG"/>
        <w:ind w:left="0" w:firstLine="720"/>
        <w:rPr>
          <w:rFonts w:asciiTheme="majorHAnsi" w:hAnsiTheme="majorHAnsi" w:cstheme="majorHAnsi"/>
          <w:szCs w:val="26"/>
          <w:lang w:val="vi-VN"/>
        </w:rPr>
      </w:pPr>
      <w:r w:rsidRPr="008663EA">
        <w:rPr>
          <w:rFonts w:asciiTheme="majorHAnsi" w:hAnsiTheme="majorHAnsi" w:cstheme="majorHAnsi"/>
          <w:szCs w:val="26"/>
          <w:lang w:val="vi-VN"/>
        </w:rPr>
        <w:t xml:space="preserve">g. Trong quá trình lắp đặt, phải tuyệt đối tuân thủ quy trình lắp đặt dao cách ly theo các hướng dẫn của nhà sản xuất; sử dụng các vật tư phụ kiện cho dao cách ly đảm bảo chất lượng, phù hợp với yêu cầu của nhà sản xuất. Toàn bộ quá trình lắp đặt dao cách ly trong TBA phải được thực hiện theo đúng trình tự lắp đặt do nhà sản xuất quy định. </w:t>
      </w:r>
    </w:p>
    <w:p w14:paraId="7D4A1FDA" w14:textId="069DBCD5" w:rsidR="000D2D13" w:rsidRPr="008663EA" w:rsidRDefault="000D2D13" w:rsidP="00D3069A">
      <w:pPr>
        <w:widowControl w:val="0"/>
        <w:numPr>
          <w:ilvl w:val="3"/>
          <w:numId w:val="75"/>
        </w:numPr>
        <w:spacing w:line="288" w:lineRule="auto"/>
        <w:rPr>
          <w:rFonts w:asciiTheme="majorHAnsi" w:hAnsiTheme="majorHAnsi" w:cstheme="majorHAnsi"/>
          <w:b/>
          <w:bCs/>
          <w:sz w:val="26"/>
          <w:szCs w:val="26"/>
        </w:rPr>
      </w:pPr>
      <w:r w:rsidRPr="008663EA">
        <w:rPr>
          <w:rFonts w:asciiTheme="majorHAnsi" w:hAnsiTheme="majorHAnsi" w:cstheme="majorHAnsi"/>
          <w:b/>
          <w:bCs/>
          <w:sz w:val="26"/>
          <w:szCs w:val="26"/>
        </w:rPr>
        <w:t>Phụ kiện:</w:t>
      </w:r>
    </w:p>
    <w:p w14:paraId="1FB4F225" w14:textId="77777777" w:rsidR="000D2D13" w:rsidRPr="008663EA" w:rsidRDefault="000D2D13" w:rsidP="00203440">
      <w:pPr>
        <w:pStyle w:val="NOIDUNG"/>
        <w:ind w:left="0" w:firstLine="720"/>
        <w:rPr>
          <w:rFonts w:asciiTheme="majorHAnsi" w:hAnsiTheme="majorHAnsi" w:cstheme="majorHAnsi"/>
          <w:szCs w:val="26"/>
          <w:lang w:val="vi-VN"/>
        </w:rPr>
      </w:pPr>
      <w:r w:rsidRPr="008663EA">
        <w:rPr>
          <w:rFonts w:asciiTheme="majorHAnsi" w:hAnsiTheme="majorHAnsi" w:cstheme="majorHAnsi"/>
          <w:szCs w:val="26"/>
          <w:lang w:val="vi-VN"/>
        </w:rPr>
        <w:t>Dao cách ly phải được trang bị các phụ kiện đi kèm như sau:</w:t>
      </w:r>
    </w:p>
    <w:p w14:paraId="7BBA4A55" w14:textId="77777777" w:rsidR="000D2D13" w:rsidRPr="008663EA" w:rsidRDefault="000D2D13" w:rsidP="00203440">
      <w:pPr>
        <w:pStyle w:val="NOIDUNG"/>
        <w:ind w:left="0" w:firstLine="720"/>
        <w:rPr>
          <w:rFonts w:asciiTheme="majorHAnsi" w:hAnsiTheme="majorHAnsi" w:cstheme="majorHAnsi"/>
          <w:szCs w:val="26"/>
          <w:lang w:val="vi-VN"/>
        </w:rPr>
      </w:pPr>
      <w:r w:rsidRPr="008663EA">
        <w:rPr>
          <w:rFonts w:asciiTheme="majorHAnsi" w:hAnsiTheme="majorHAnsi" w:cstheme="majorHAnsi"/>
          <w:szCs w:val="26"/>
          <w:lang w:val="vi-VN"/>
        </w:rPr>
        <w:t>a.</w:t>
      </w:r>
      <w:r w:rsidRPr="008663EA">
        <w:rPr>
          <w:rFonts w:asciiTheme="majorHAnsi" w:hAnsiTheme="majorHAnsi" w:cstheme="majorHAnsi"/>
          <w:szCs w:val="26"/>
          <w:lang w:val="vi-VN"/>
        </w:rPr>
        <w:tab/>
        <w:t>Các kẹp cực phù hợp để đấu nối dây dẫn/thanh dẫn và các đầu cốt các loại được chế tạo bằng hợp kim nhôm phù hợp, đúc nguyên khối.</w:t>
      </w:r>
    </w:p>
    <w:p w14:paraId="34C2975D" w14:textId="77777777" w:rsidR="000D2D13" w:rsidRPr="008663EA" w:rsidRDefault="000D2D13" w:rsidP="00203440">
      <w:pPr>
        <w:pStyle w:val="NOIDUNG"/>
        <w:ind w:left="0" w:firstLine="720"/>
        <w:rPr>
          <w:rFonts w:asciiTheme="majorHAnsi" w:hAnsiTheme="majorHAnsi" w:cstheme="majorHAnsi"/>
          <w:szCs w:val="26"/>
          <w:lang w:val="vi-VN"/>
        </w:rPr>
      </w:pPr>
      <w:r w:rsidRPr="008663EA">
        <w:rPr>
          <w:rFonts w:asciiTheme="majorHAnsi" w:hAnsiTheme="majorHAnsi" w:cstheme="majorHAnsi"/>
          <w:szCs w:val="26"/>
          <w:lang w:val="vi-VN"/>
        </w:rPr>
        <w:t>b.</w:t>
      </w:r>
      <w:r w:rsidRPr="008663EA">
        <w:rPr>
          <w:rFonts w:asciiTheme="majorHAnsi" w:hAnsiTheme="majorHAnsi" w:cstheme="majorHAnsi"/>
          <w:szCs w:val="26"/>
          <w:lang w:val="vi-VN"/>
        </w:rPr>
        <w:tab/>
        <w:t xml:space="preserve">Các bu-lông, đai ốc bằng thép không gỉ hoặc thép mạ kẽm nhúng nóng với bề mặt lớp mạ không nhỏ hơn 80 </w:t>
      </w:r>
      <w:r w:rsidRPr="008663EA">
        <w:rPr>
          <w:rFonts w:asciiTheme="majorHAnsi" w:hAnsiTheme="majorHAnsi" w:cstheme="majorHAnsi"/>
          <w:szCs w:val="26"/>
        </w:rPr>
        <w:t>μ</w:t>
      </w:r>
      <w:r w:rsidRPr="008663EA">
        <w:rPr>
          <w:rFonts w:asciiTheme="majorHAnsi" w:hAnsiTheme="majorHAnsi" w:cstheme="majorHAnsi"/>
          <w:szCs w:val="26"/>
          <w:lang w:val="vi-VN"/>
        </w:rPr>
        <w:t>m, vòng đệm, vòng chống rơi bu lông kèm theo tương ứng.</w:t>
      </w:r>
    </w:p>
    <w:p w14:paraId="2835A7A0" w14:textId="77777777" w:rsidR="000D2D13" w:rsidRPr="008663EA" w:rsidRDefault="000D2D13" w:rsidP="00203440">
      <w:pPr>
        <w:pStyle w:val="NOIDUNG"/>
        <w:ind w:left="0" w:firstLine="720"/>
        <w:rPr>
          <w:rFonts w:asciiTheme="majorHAnsi" w:hAnsiTheme="majorHAnsi" w:cstheme="majorHAnsi"/>
          <w:szCs w:val="26"/>
          <w:lang w:val="vi-VN"/>
        </w:rPr>
      </w:pPr>
      <w:r w:rsidRPr="008663EA">
        <w:rPr>
          <w:rFonts w:asciiTheme="majorHAnsi" w:hAnsiTheme="majorHAnsi" w:cstheme="majorHAnsi"/>
          <w:szCs w:val="26"/>
          <w:lang w:val="vi-VN"/>
        </w:rPr>
        <w:t>c) Các kẹp bu-lông sử dụng cho nối đất tương tích với dây đồng.</w:t>
      </w:r>
    </w:p>
    <w:p w14:paraId="2D6C5AA0" w14:textId="77777777" w:rsidR="000D2D13" w:rsidRPr="008663EA" w:rsidRDefault="000D2D13" w:rsidP="00203440">
      <w:pPr>
        <w:pStyle w:val="NOIDUNG"/>
        <w:ind w:left="0" w:firstLine="720"/>
        <w:rPr>
          <w:rFonts w:asciiTheme="majorHAnsi" w:hAnsiTheme="majorHAnsi" w:cstheme="majorHAnsi"/>
          <w:szCs w:val="26"/>
          <w:lang w:val="vi-VN"/>
        </w:rPr>
      </w:pPr>
      <w:r w:rsidRPr="008663EA">
        <w:rPr>
          <w:rFonts w:asciiTheme="majorHAnsi" w:hAnsiTheme="majorHAnsi" w:cstheme="majorHAnsi"/>
          <w:szCs w:val="26"/>
          <w:lang w:val="vi-VN"/>
        </w:rPr>
        <w:t>d.</w:t>
      </w:r>
      <w:r w:rsidRPr="008663EA">
        <w:rPr>
          <w:rFonts w:asciiTheme="majorHAnsi" w:hAnsiTheme="majorHAnsi" w:cstheme="majorHAnsi"/>
          <w:szCs w:val="26"/>
          <w:lang w:val="vi-VN"/>
        </w:rPr>
        <w:tab/>
        <w:t>Các hệ thống trụ và giá đỡ của dao cách ly.</w:t>
      </w:r>
    </w:p>
    <w:p w14:paraId="30DD7A20" w14:textId="77777777" w:rsidR="000D2D13" w:rsidRPr="008663EA" w:rsidRDefault="000D2D13" w:rsidP="00203440">
      <w:pPr>
        <w:pStyle w:val="NOIDUNG"/>
        <w:ind w:left="0" w:firstLine="720"/>
        <w:rPr>
          <w:rFonts w:asciiTheme="majorHAnsi" w:hAnsiTheme="majorHAnsi" w:cstheme="majorHAnsi"/>
          <w:szCs w:val="26"/>
          <w:lang w:val="vi-VN"/>
        </w:rPr>
      </w:pPr>
      <w:r w:rsidRPr="008663EA">
        <w:rPr>
          <w:rFonts w:asciiTheme="majorHAnsi" w:hAnsiTheme="majorHAnsi" w:cstheme="majorHAnsi"/>
          <w:szCs w:val="26"/>
          <w:lang w:val="vi-VN"/>
        </w:rPr>
        <w:t>e.</w:t>
      </w:r>
      <w:r w:rsidRPr="008663EA">
        <w:rPr>
          <w:rFonts w:asciiTheme="majorHAnsi" w:hAnsiTheme="majorHAnsi" w:cstheme="majorHAnsi"/>
          <w:szCs w:val="26"/>
          <w:lang w:val="vi-VN"/>
        </w:rPr>
        <w:tab/>
        <w:t>Các bình mỡ tiếp xúc, mỡ bôi trơn, giấy chuyên dụng để vệ sinh bề mặt tiếp xúc tiếp điểm.</w:t>
      </w:r>
    </w:p>
    <w:p w14:paraId="3BA2FAD6" w14:textId="77777777" w:rsidR="000D2D13" w:rsidRPr="008663EA" w:rsidRDefault="000D2D13" w:rsidP="00203440">
      <w:pPr>
        <w:pStyle w:val="NOIDUNG"/>
        <w:ind w:left="0" w:firstLine="720"/>
        <w:rPr>
          <w:rFonts w:asciiTheme="majorHAnsi" w:hAnsiTheme="majorHAnsi" w:cstheme="majorHAnsi"/>
          <w:szCs w:val="26"/>
          <w:lang w:val="vi-VN"/>
        </w:rPr>
      </w:pPr>
      <w:r w:rsidRPr="008663EA">
        <w:rPr>
          <w:rFonts w:asciiTheme="majorHAnsi" w:hAnsiTheme="majorHAnsi" w:cstheme="majorHAnsi"/>
          <w:szCs w:val="26"/>
          <w:lang w:val="vi-VN"/>
        </w:rPr>
        <w:t>f.</w:t>
      </w:r>
      <w:r w:rsidRPr="008663EA">
        <w:rPr>
          <w:rFonts w:asciiTheme="majorHAnsi" w:hAnsiTheme="majorHAnsi" w:cstheme="majorHAnsi"/>
          <w:szCs w:val="26"/>
          <w:lang w:val="vi-VN"/>
        </w:rPr>
        <w:tab/>
        <w:t>Các dụng cụ chuyên dụng đặc thù theo dao cách ly: dụng cụ lắp đặt, dụng cụ thao tác bằng tay cho dao cách ly và dao tiếp địa (quay tay hoặc cần thao tác).</w:t>
      </w:r>
    </w:p>
    <w:p w14:paraId="767DBC14" w14:textId="361BEDF5" w:rsidR="000D2D13" w:rsidRPr="008663EA" w:rsidRDefault="000D2D13" w:rsidP="00E36564">
      <w:pPr>
        <w:widowControl w:val="0"/>
        <w:numPr>
          <w:ilvl w:val="3"/>
          <w:numId w:val="75"/>
        </w:numPr>
        <w:spacing w:line="288" w:lineRule="auto"/>
        <w:rPr>
          <w:rFonts w:asciiTheme="majorHAnsi" w:hAnsiTheme="majorHAnsi" w:cstheme="majorHAnsi"/>
          <w:b/>
          <w:sz w:val="26"/>
          <w:szCs w:val="26"/>
        </w:rPr>
      </w:pPr>
      <w:r w:rsidRPr="008663EA">
        <w:rPr>
          <w:rFonts w:asciiTheme="majorHAnsi" w:hAnsiTheme="majorHAnsi" w:cstheme="majorHAnsi"/>
          <w:b/>
          <w:sz w:val="26"/>
          <w:szCs w:val="26"/>
        </w:rPr>
        <w:t>Yêu cầu khác:</w:t>
      </w:r>
    </w:p>
    <w:p w14:paraId="50A55163" w14:textId="77777777" w:rsidR="000D2D13" w:rsidRPr="008663EA" w:rsidRDefault="000D2D13" w:rsidP="00203440">
      <w:pPr>
        <w:pStyle w:val="NOIDUNG"/>
        <w:ind w:left="0" w:firstLine="720"/>
        <w:rPr>
          <w:rFonts w:asciiTheme="majorHAnsi" w:hAnsiTheme="majorHAnsi" w:cstheme="majorHAnsi"/>
          <w:szCs w:val="26"/>
          <w:lang w:val="vi-VN"/>
        </w:rPr>
      </w:pPr>
      <w:r w:rsidRPr="008663EA">
        <w:rPr>
          <w:rFonts w:asciiTheme="majorHAnsi" w:hAnsiTheme="majorHAnsi" w:cstheme="majorHAnsi"/>
          <w:szCs w:val="26"/>
          <w:lang w:val="vi-VN"/>
        </w:rPr>
        <w:t>a) Thiết bị được cung cấp phải mới nguyên 100%, không có khiếm khuyết.</w:t>
      </w:r>
    </w:p>
    <w:p w14:paraId="71302232" w14:textId="07E6478C" w:rsidR="000D2D13" w:rsidRPr="008663EA" w:rsidRDefault="000D2D13" w:rsidP="00203440">
      <w:pPr>
        <w:pStyle w:val="NOIDUNG"/>
        <w:ind w:left="0" w:firstLine="720"/>
        <w:rPr>
          <w:rFonts w:asciiTheme="majorHAnsi" w:hAnsiTheme="majorHAnsi" w:cstheme="majorHAnsi"/>
          <w:szCs w:val="26"/>
          <w:lang w:val="vi-VN"/>
        </w:rPr>
      </w:pPr>
      <w:r w:rsidRPr="008663EA">
        <w:rPr>
          <w:rFonts w:asciiTheme="majorHAnsi" w:hAnsiTheme="majorHAnsi" w:cstheme="majorHAnsi"/>
          <w:szCs w:val="26"/>
          <w:lang w:val="vi-VN"/>
        </w:rPr>
        <w:t>b) Nhà sản xuất</w:t>
      </w:r>
      <w:r w:rsidR="001142C8" w:rsidRPr="008663EA">
        <w:rPr>
          <w:rFonts w:asciiTheme="majorHAnsi" w:hAnsiTheme="majorHAnsi" w:cstheme="majorHAnsi"/>
          <w:szCs w:val="26"/>
          <w:lang w:val="vi-VN"/>
        </w:rPr>
        <w:t xml:space="preserve"> phải</w:t>
      </w:r>
      <w:r w:rsidRPr="008663EA">
        <w:rPr>
          <w:rFonts w:asciiTheme="majorHAnsi" w:hAnsiTheme="majorHAnsi" w:cstheme="majorHAnsi"/>
          <w:szCs w:val="26"/>
          <w:lang w:val="vi-VN"/>
        </w:rPr>
        <w:t xml:space="preserve"> cam kết xuất xứ hàng hóa, chứng nhận chất lượng hàng hóa, tài liệu liên quan kèm theo và bảo hành thiết bị theo quy định hiện hành về thương mại cũng như theo quy định về đảm bảo tuổi thọ kỹ thuật của thiết bị được nêu trong </w:t>
      </w:r>
      <w:r w:rsidR="001142C8" w:rsidRPr="008663EA">
        <w:rPr>
          <w:rFonts w:asciiTheme="majorHAnsi" w:hAnsiTheme="majorHAnsi" w:cstheme="majorHAnsi"/>
          <w:szCs w:val="26"/>
          <w:lang w:val="vi-VN"/>
        </w:rPr>
        <w:t>Bảng khai báo thông số kỹ thuật</w:t>
      </w:r>
      <w:r w:rsidRPr="008663EA">
        <w:rPr>
          <w:rFonts w:asciiTheme="majorHAnsi" w:hAnsiTheme="majorHAnsi" w:cstheme="majorHAnsi"/>
          <w:szCs w:val="26"/>
          <w:lang w:val="vi-VN"/>
        </w:rPr>
        <w:t>.</w:t>
      </w:r>
    </w:p>
    <w:p w14:paraId="72F0E745" w14:textId="6A7076D9" w:rsidR="000D2D13" w:rsidRPr="008663EA" w:rsidRDefault="000D2D13" w:rsidP="00D3069A">
      <w:pPr>
        <w:widowControl w:val="0"/>
        <w:numPr>
          <w:ilvl w:val="3"/>
          <w:numId w:val="75"/>
        </w:numPr>
        <w:spacing w:line="288" w:lineRule="auto"/>
        <w:rPr>
          <w:rFonts w:asciiTheme="majorHAnsi" w:hAnsiTheme="majorHAnsi" w:cstheme="majorHAnsi"/>
          <w:b/>
          <w:sz w:val="26"/>
          <w:szCs w:val="26"/>
        </w:rPr>
      </w:pPr>
      <w:bookmarkStart w:id="101" w:name="_Toc143775802"/>
      <w:r w:rsidRPr="008663EA">
        <w:rPr>
          <w:rFonts w:asciiTheme="majorHAnsi" w:hAnsiTheme="majorHAnsi" w:cstheme="majorHAnsi"/>
          <w:b/>
          <w:sz w:val="26"/>
          <w:szCs w:val="26"/>
        </w:rPr>
        <w:t>Các thông số kỹ thuật cơ bản dao cách ly</w:t>
      </w:r>
      <w:bookmarkEnd w:id="101"/>
    </w:p>
    <w:p w14:paraId="2510094C" w14:textId="77777777" w:rsidR="00EB45E3" w:rsidRPr="008663EA" w:rsidRDefault="000D2D13" w:rsidP="00203440">
      <w:pPr>
        <w:pStyle w:val="NOIDUNG"/>
        <w:ind w:left="0" w:firstLine="720"/>
        <w:rPr>
          <w:rFonts w:asciiTheme="majorHAnsi" w:hAnsiTheme="majorHAnsi" w:cstheme="majorHAnsi"/>
          <w:szCs w:val="26"/>
          <w:lang w:val="vi-VN"/>
        </w:rPr>
      </w:pPr>
      <w:r w:rsidRPr="008663EA">
        <w:rPr>
          <w:rFonts w:asciiTheme="majorHAnsi" w:hAnsiTheme="majorHAnsi" w:cstheme="majorHAnsi"/>
          <w:szCs w:val="26"/>
          <w:lang w:val="vi-VN"/>
        </w:rPr>
        <w:t xml:space="preserve">1. Bảng thông số kỹ thuật cơ bản của dao cách ly: </w:t>
      </w:r>
      <w:r w:rsidR="0006117D" w:rsidRPr="008663EA">
        <w:rPr>
          <w:rFonts w:asciiTheme="majorHAnsi" w:hAnsiTheme="majorHAnsi" w:cstheme="majorHAnsi"/>
          <w:szCs w:val="26"/>
          <w:lang w:val="vi-VN"/>
        </w:rPr>
        <w:t>xem Bảng khai báo thông số kỹ thuật</w:t>
      </w:r>
      <w:r w:rsidRPr="008663EA">
        <w:rPr>
          <w:rFonts w:asciiTheme="majorHAnsi" w:hAnsiTheme="majorHAnsi" w:cstheme="majorHAnsi"/>
          <w:szCs w:val="26"/>
          <w:lang w:val="vi-VN"/>
        </w:rPr>
        <w:t>.</w:t>
      </w:r>
    </w:p>
    <w:p w14:paraId="7A237885" w14:textId="2F24A6F1" w:rsidR="000D2D13" w:rsidRPr="008663EA" w:rsidRDefault="000D2D13" w:rsidP="00D3069A">
      <w:pPr>
        <w:widowControl w:val="0"/>
        <w:numPr>
          <w:ilvl w:val="3"/>
          <w:numId w:val="75"/>
        </w:numPr>
        <w:spacing w:line="288" w:lineRule="auto"/>
        <w:rPr>
          <w:rFonts w:asciiTheme="majorHAnsi" w:hAnsiTheme="majorHAnsi" w:cstheme="majorHAnsi"/>
          <w:b/>
          <w:sz w:val="26"/>
          <w:szCs w:val="26"/>
        </w:rPr>
      </w:pPr>
      <w:bookmarkStart w:id="102" w:name="_Toc143775803"/>
      <w:r w:rsidRPr="008663EA">
        <w:rPr>
          <w:rFonts w:asciiTheme="majorHAnsi" w:hAnsiTheme="majorHAnsi" w:cstheme="majorHAnsi"/>
          <w:b/>
          <w:sz w:val="26"/>
          <w:szCs w:val="26"/>
        </w:rPr>
        <w:t>Yêu cầu về tuổi thọ thiết bị</w:t>
      </w:r>
      <w:bookmarkEnd w:id="102"/>
    </w:p>
    <w:p w14:paraId="3DD36F11" w14:textId="77777777" w:rsidR="000D2D13" w:rsidRPr="008663EA" w:rsidRDefault="000D2D13" w:rsidP="00203440">
      <w:pPr>
        <w:pStyle w:val="NOIDUNG"/>
        <w:ind w:left="0" w:firstLine="720"/>
        <w:rPr>
          <w:rFonts w:asciiTheme="majorHAnsi" w:hAnsiTheme="majorHAnsi" w:cstheme="majorHAnsi"/>
          <w:szCs w:val="26"/>
          <w:lang w:val="vi-VN"/>
        </w:rPr>
      </w:pPr>
      <w:r w:rsidRPr="008663EA">
        <w:rPr>
          <w:rFonts w:asciiTheme="majorHAnsi" w:hAnsiTheme="majorHAnsi" w:cstheme="majorHAnsi"/>
          <w:szCs w:val="26"/>
          <w:lang w:val="vi-VN"/>
        </w:rPr>
        <w:t>Yêu cầu về độ tin cậy cũng như yêu cầu về tuổi thọ của dao cách ly được xác định với các điều kiện tối thiểu sau đây:</w:t>
      </w:r>
    </w:p>
    <w:p w14:paraId="7358B69D" w14:textId="77777777" w:rsidR="000D2D13" w:rsidRPr="008663EA" w:rsidRDefault="000D2D13" w:rsidP="00203440">
      <w:pPr>
        <w:pStyle w:val="NOIDUNG"/>
        <w:ind w:left="0" w:firstLine="720"/>
        <w:rPr>
          <w:rFonts w:asciiTheme="majorHAnsi" w:hAnsiTheme="majorHAnsi" w:cstheme="majorHAnsi"/>
          <w:szCs w:val="26"/>
          <w:lang w:val="vi-VN"/>
        </w:rPr>
      </w:pPr>
      <w:bookmarkStart w:id="103" w:name="_Hlk131976733"/>
      <w:r w:rsidRPr="008663EA">
        <w:rPr>
          <w:rFonts w:asciiTheme="majorHAnsi" w:hAnsiTheme="majorHAnsi" w:cstheme="majorHAnsi"/>
          <w:szCs w:val="26"/>
          <w:lang w:val="vi-VN"/>
        </w:rPr>
        <w:t>- Số lần thao tác đóng cắt cơ khí an toàn không ít hơn 2000 lần (tương đương với class M1) đối với Dao cách ly.</w:t>
      </w:r>
    </w:p>
    <w:p w14:paraId="2D62A444" w14:textId="77777777" w:rsidR="000D2D13" w:rsidRPr="008663EA" w:rsidRDefault="000D2D13" w:rsidP="00203440">
      <w:pPr>
        <w:pStyle w:val="NOIDUNG"/>
        <w:ind w:left="0" w:firstLine="720"/>
        <w:rPr>
          <w:rFonts w:asciiTheme="majorHAnsi" w:hAnsiTheme="majorHAnsi" w:cstheme="majorHAnsi"/>
          <w:szCs w:val="26"/>
          <w:lang w:val="vi-VN"/>
        </w:rPr>
      </w:pPr>
      <w:r w:rsidRPr="008663EA">
        <w:rPr>
          <w:rFonts w:asciiTheme="majorHAnsi" w:hAnsiTheme="majorHAnsi" w:cstheme="majorHAnsi"/>
          <w:szCs w:val="26"/>
          <w:lang w:val="vi-VN"/>
        </w:rPr>
        <w:t>- Số lần thao tác đóng cắt cơ khí an toàn không ít hơn 1000 lần (tương đương với class M0) đối với Dao tiếp địa.</w:t>
      </w:r>
    </w:p>
    <w:p w14:paraId="3C4488AA" w14:textId="77777777" w:rsidR="000D2D13" w:rsidRPr="008663EA" w:rsidRDefault="000D2D13" w:rsidP="00203440">
      <w:pPr>
        <w:pStyle w:val="NOIDUNG"/>
        <w:ind w:left="0" w:firstLine="720"/>
        <w:rPr>
          <w:rFonts w:asciiTheme="majorHAnsi" w:hAnsiTheme="majorHAnsi" w:cstheme="majorHAnsi"/>
          <w:szCs w:val="26"/>
          <w:lang w:val="vi-VN"/>
        </w:rPr>
      </w:pPr>
      <w:r w:rsidRPr="008663EA">
        <w:rPr>
          <w:rFonts w:asciiTheme="majorHAnsi" w:hAnsiTheme="majorHAnsi" w:cstheme="majorHAnsi"/>
          <w:szCs w:val="26"/>
          <w:lang w:val="vi-VN"/>
        </w:rPr>
        <w:lastRenderedPageBreak/>
        <w:t>- Thời gian vận hành an toàn trước khi thực hiện đại tu: đối với DCL tối thiểu 10 năm hoặc theo class M1, đối với DTĐ tối thiểu 10 năm hoặc theo class M0 (tùy điều kiện nào đến trước).</w:t>
      </w:r>
    </w:p>
    <w:p w14:paraId="2C3BB1EF" w14:textId="77777777" w:rsidR="000D2D13" w:rsidRPr="008663EA" w:rsidRDefault="000D2D13" w:rsidP="00203440">
      <w:pPr>
        <w:pStyle w:val="NOIDUNG"/>
        <w:ind w:left="0" w:firstLine="720"/>
        <w:rPr>
          <w:rFonts w:asciiTheme="majorHAnsi" w:hAnsiTheme="majorHAnsi" w:cstheme="majorHAnsi"/>
          <w:szCs w:val="26"/>
          <w:lang w:val="vi-VN"/>
        </w:rPr>
      </w:pPr>
      <w:r w:rsidRPr="008663EA">
        <w:rPr>
          <w:rFonts w:asciiTheme="majorHAnsi" w:hAnsiTheme="majorHAnsi" w:cstheme="majorHAnsi"/>
          <w:szCs w:val="26"/>
          <w:lang w:val="vi-VN"/>
        </w:rPr>
        <w:t>- Tuổi thọ vận hành đối với DCL: tối thiểu 25 năm.</w:t>
      </w:r>
    </w:p>
    <w:p w14:paraId="0925DEF1" w14:textId="68849B28" w:rsidR="000D2D13" w:rsidRPr="008663EA" w:rsidRDefault="00E36564" w:rsidP="00D3069A">
      <w:pPr>
        <w:widowControl w:val="0"/>
        <w:numPr>
          <w:ilvl w:val="3"/>
          <w:numId w:val="75"/>
        </w:numPr>
        <w:spacing w:line="288" w:lineRule="auto"/>
        <w:rPr>
          <w:rFonts w:asciiTheme="majorHAnsi" w:hAnsiTheme="majorHAnsi" w:cstheme="majorHAnsi"/>
          <w:b/>
          <w:sz w:val="26"/>
          <w:szCs w:val="26"/>
        </w:rPr>
      </w:pPr>
      <w:bookmarkStart w:id="104" w:name="_Toc143775804"/>
      <w:bookmarkEnd w:id="103"/>
      <w:r w:rsidRPr="008663EA">
        <w:rPr>
          <w:rFonts w:asciiTheme="majorHAnsi" w:hAnsiTheme="majorHAnsi" w:cstheme="majorHAnsi"/>
          <w:b/>
          <w:sz w:val="26"/>
          <w:szCs w:val="26"/>
        </w:rPr>
        <w:t xml:space="preserve"> </w:t>
      </w:r>
      <w:r w:rsidR="000D2D13" w:rsidRPr="008663EA">
        <w:rPr>
          <w:rFonts w:asciiTheme="majorHAnsi" w:hAnsiTheme="majorHAnsi" w:cstheme="majorHAnsi"/>
          <w:b/>
          <w:sz w:val="26"/>
          <w:szCs w:val="26"/>
        </w:rPr>
        <w:t>Yêu cầu về thử nghiệm dao cách ly</w:t>
      </w:r>
      <w:bookmarkEnd w:id="104"/>
      <w:r w:rsidR="000D2D13" w:rsidRPr="008663EA">
        <w:rPr>
          <w:rFonts w:asciiTheme="majorHAnsi" w:hAnsiTheme="majorHAnsi" w:cstheme="majorHAnsi"/>
          <w:b/>
          <w:sz w:val="26"/>
          <w:szCs w:val="26"/>
        </w:rPr>
        <w:t xml:space="preserve">  </w:t>
      </w:r>
    </w:p>
    <w:p w14:paraId="0CE6711C" w14:textId="77777777" w:rsidR="000D2D13" w:rsidRPr="008663EA" w:rsidRDefault="000D2D13" w:rsidP="00025498">
      <w:pPr>
        <w:pStyle w:val="NOIDUNG"/>
        <w:rPr>
          <w:rFonts w:asciiTheme="majorHAnsi" w:hAnsiTheme="majorHAnsi" w:cstheme="majorHAnsi"/>
          <w:b/>
          <w:bCs/>
          <w:szCs w:val="26"/>
          <w:lang w:val="vi-VN"/>
        </w:rPr>
      </w:pPr>
      <w:r w:rsidRPr="008663EA">
        <w:rPr>
          <w:rFonts w:asciiTheme="majorHAnsi" w:hAnsiTheme="majorHAnsi" w:cstheme="majorHAnsi"/>
          <w:b/>
          <w:bCs/>
          <w:szCs w:val="26"/>
          <w:lang w:val="vi-VN"/>
        </w:rPr>
        <w:t>1. Các yêu cầu chung về tài liệu thử nghiệm:</w:t>
      </w:r>
    </w:p>
    <w:p w14:paraId="7F8E036E" w14:textId="77777777" w:rsidR="000D2D13" w:rsidRPr="008663EA" w:rsidRDefault="000D2D13" w:rsidP="00203440">
      <w:pPr>
        <w:pStyle w:val="NOIDUNG"/>
        <w:ind w:left="0" w:firstLine="720"/>
        <w:rPr>
          <w:rFonts w:asciiTheme="majorHAnsi" w:hAnsiTheme="majorHAnsi" w:cstheme="majorHAnsi"/>
          <w:szCs w:val="26"/>
          <w:lang w:val="vi-VN"/>
        </w:rPr>
      </w:pPr>
      <w:r w:rsidRPr="008663EA">
        <w:rPr>
          <w:rFonts w:asciiTheme="majorHAnsi" w:hAnsiTheme="majorHAnsi" w:cstheme="majorHAnsi"/>
          <w:szCs w:val="26"/>
          <w:lang w:val="vi-VN"/>
        </w:rPr>
        <w:t>Các dao cách ly được cung cấp phải đi kèm với đầy đủ tài liệu chứng minh khả năng đáp ứng các yêu cầu kỹ thuật được nêu trong Quy định này cũng như tiêu chuẩn IEC đặc thù quy định cho từng thành phần của thiết bị.</w:t>
      </w:r>
    </w:p>
    <w:p w14:paraId="06267F03" w14:textId="77777777" w:rsidR="000D2D13" w:rsidRPr="008663EA" w:rsidRDefault="000D2D13" w:rsidP="00203440">
      <w:pPr>
        <w:pStyle w:val="NOIDUNG"/>
        <w:ind w:left="0" w:firstLine="720"/>
        <w:rPr>
          <w:rFonts w:asciiTheme="majorHAnsi" w:hAnsiTheme="majorHAnsi" w:cstheme="majorHAnsi"/>
          <w:szCs w:val="26"/>
          <w:lang w:val="vi-VN"/>
        </w:rPr>
      </w:pPr>
      <w:r w:rsidRPr="008663EA">
        <w:rPr>
          <w:rFonts w:asciiTheme="majorHAnsi" w:hAnsiTheme="majorHAnsi" w:cstheme="majorHAnsi"/>
          <w:szCs w:val="26"/>
          <w:lang w:val="vi-VN"/>
        </w:rPr>
        <w:t>Nhà sản xuất hoặc nhà cung cấp các thiết bị dao cách ly có trách nhiệm cung cấp đầy đủ các biên bản, kết quả thử nghiệm điển hình (Type test), thử nghiệm thường xuyên (thử nghiệm xuất xưởng - Routine test) thể hiện khả năng đáp ứng yêu cầu làm việc đối với các thiết bị được cung cấp, trong đó:</w:t>
      </w:r>
    </w:p>
    <w:p w14:paraId="0DE346DF" w14:textId="77777777" w:rsidR="000D2D13" w:rsidRPr="008663EA" w:rsidRDefault="000D2D13" w:rsidP="00203440">
      <w:pPr>
        <w:pStyle w:val="NOIDUNG"/>
        <w:ind w:left="0" w:firstLine="720"/>
        <w:rPr>
          <w:rFonts w:asciiTheme="majorHAnsi" w:hAnsiTheme="majorHAnsi" w:cstheme="majorHAnsi"/>
          <w:szCs w:val="26"/>
          <w:lang w:val="vi-VN"/>
        </w:rPr>
      </w:pPr>
      <w:r w:rsidRPr="008663EA">
        <w:rPr>
          <w:rFonts w:asciiTheme="majorHAnsi" w:hAnsiTheme="majorHAnsi" w:cstheme="majorHAnsi"/>
          <w:szCs w:val="26"/>
          <w:lang w:val="vi-VN"/>
        </w:rPr>
        <w:t>a) Các biên bản thử nghiệm Type test phải do các Đơn vị thử nghiệm thuộc hiệp hội STL (Shorting Testing Liasion) phát hành hoặc chứng kiến hoặc xác nhận.</w:t>
      </w:r>
    </w:p>
    <w:p w14:paraId="63229600" w14:textId="77777777" w:rsidR="000D2D13" w:rsidRPr="008663EA" w:rsidRDefault="000D2D13" w:rsidP="00203440">
      <w:pPr>
        <w:pStyle w:val="NOIDUNG"/>
        <w:ind w:left="0" w:firstLine="720"/>
        <w:rPr>
          <w:rFonts w:asciiTheme="majorHAnsi" w:hAnsiTheme="majorHAnsi" w:cstheme="majorHAnsi"/>
          <w:szCs w:val="26"/>
          <w:lang w:val="vi-VN"/>
        </w:rPr>
      </w:pPr>
      <w:r w:rsidRPr="008663EA">
        <w:rPr>
          <w:rFonts w:asciiTheme="majorHAnsi" w:hAnsiTheme="majorHAnsi" w:cstheme="majorHAnsi"/>
          <w:szCs w:val="26"/>
          <w:lang w:val="vi-VN"/>
        </w:rPr>
        <w:t>b) Các biên bản thử nghiệm Routine Test của dao cách ly do Nhà sản xuất dao cách ly tự thực hiện và ban hành các kết quả thử nghiệm.</w:t>
      </w:r>
    </w:p>
    <w:p w14:paraId="40E178A8" w14:textId="77777777" w:rsidR="000D2D13" w:rsidRPr="008663EA" w:rsidRDefault="000D2D13" w:rsidP="00025498">
      <w:pPr>
        <w:pStyle w:val="NOIDUNG"/>
        <w:rPr>
          <w:rFonts w:asciiTheme="majorHAnsi" w:hAnsiTheme="majorHAnsi" w:cstheme="majorHAnsi"/>
          <w:b/>
          <w:bCs/>
          <w:szCs w:val="26"/>
          <w:lang w:val="vi-VN"/>
        </w:rPr>
      </w:pPr>
      <w:r w:rsidRPr="008663EA">
        <w:rPr>
          <w:rFonts w:asciiTheme="majorHAnsi" w:hAnsiTheme="majorHAnsi" w:cstheme="majorHAnsi"/>
          <w:b/>
          <w:bCs/>
          <w:szCs w:val="26"/>
          <w:lang w:val="vi-VN"/>
        </w:rPr>
        <w:t xml:space="preserve">2. Các yêu cầu về thử nghiệm đối với dao cách ly:  </w:t>
      </w:r>
    </w:p>
    <w:p w14:paraId="24DEAC22" w14:textId="77777777" w:rsidR="000D2D13" w:rsidRPr="008663EA" w:rsidRDefault="000D2D13" w:rsidP="00203440">
      <w:pPr>
        <w:pStyle w:val="NOIDUNG"/>
        <w:ind w:left="0" w:firstLine="720"/>
        <w:rPr>
          <w:rFonts w:asciiTheme="majorHAnsi" w:hAnsiTheme="majorHAnsi" w:cstheme="majorHAnsi"/>
          <w:szCs w:val="26"/>
          <w:lang w:val="vi-VN"/>
        </w:rPr>
      </w:pPr>
      <w:r w:rsidRPr="008663EA">
        <w:rPr>
          <w:rFonts w:asciiTheme="majorHAnsi" w:hAnsiTheme="majorHAnsi" w:cstheme="majorHAnsi"/>
          <w:szCs w:val="26"/>
          <w:lang w:val="vi-VN"/>
        </w:rPr>
        <w:t>Khi thiết kế, chế tạo và thử nghiệm các dao cách ly phải tuân thủ tiêu chuẩn IEC 62271-102. Nhà sản xuất phải cung cấp các tài liệu thử nghiệm sau:</w:t>
      </w:r>
    </w:p>
    <w:p w14:paraId="0D7E6BCC" w14:textId="77777777" w:rsidR="000D2D13" w:rsidRPr="008663EA" w:rsidRDefault="000D2D13" w:rsidP="00025498">
      <w:pPr>
        <w:pStyle w:val="NOIDUNG"/>
        <w:rPr>
          <w:rFonts w:asciiTheme="majorHAnsi" w:hAnsiTheme="majorHAnsi" w:cstheme="majorHAnsi"/>
          <w:noProof/>
          <w:szCs w:val="26"/>
          <w:lang w:val="vi-VN"/>
        </w:rPr>
      </w:pPr>
      <w:r w:rsidRPr="008663EA">
        <w:rPr>
          <w:rFonts w:asciiTheme="majorHAnsi" w:hAnsiTheme="majorHAnsi" w:cstheme="majorHAnsi"/>
          <w:noProof/>
          <w:szCs w:val="26"/>
          <w:lang w:val="vi-VN"/>
        </w:rPr>
        <w:t>a) Thử nghiệm Type test:</w:t>
      </w:r>
    </w:p>
    <w:p w14:paraId="39D3FF92" w14:textId="77777777" w:rsidR="00453BBA" w:rsidRPr="008663EA" w:rsidRDefault="00453BBA" w:rsidP="00453BBA">
      <w:pPr>
        <w:pStyle w:val="Bodytext7"/>
        <w:rPr>
          <w:rFonts w:asciiTheme="majorHAnsi" w:hAnsiTheme="majorHAnsi" w:cstheme="majorHAnsi"/>
          <w:sz w:val="26"/>
          <w:szCs w:val="26"/>
        </w:rPr>
      </w:pPr>
      <w:r w:rsidRPr="008663EA">
        <w:rPr>
          <w:rFonts w:asciiTheme="majorHAnsi" w:hAnsiTheme="majorHAnsi" w:cstheme="majorHAnsi"/>
          <w:sz w:val="26"/>
          <w:szCs w:val="26"/>
        </w:rPr>
        <w:t>Trong quá trình mua sắm dao cách ly mới, yêu cầu cung cấp các tài liệu chứng minh đáp ứng 5 loại thử nghiệm theo tiêu chuẩn IEC 62271-102 sau:</w:t>
      </w:r>
    </w:p>
    <w:p w14:paraId="1500556A" w14:textId="77777777" w:rsidR="00453BBA" w:rsidRPr="008663EA" w:rsidRDefault="00453BBA" w:rsidP="00453BBA">
      <w:pPr>
        <w:pStyle w:val="Bodytext7"/>
        <w:rPr>
          <w:rFonts w:asciiTheme="majorHAnsi" w:hAnsiTheme="majorHAnsi" w:cstheme="majorHAnsi"/>
          <w:sz w:val="26"/>
          <w:szCs w:val="26"/>
        </w:rPr>
      </w:pPr>
      <w:r w:rsidRPr="008663EA">
        <w:rPr>
          <w:rFonts w:asciiTheme="majorHAnsi" w:hAnsiTheme="majorHAnsi" w:cstheme="majorHAnsi"/>
          <w:sz w:val="26"/>
          <w:szCs w:val="26"/>
        </w:rPr>
        <w:t>- Thử nghiệm điện môi (Dielectric tests).</w:t>
      </w:r>
    </w:p>
    <w:p w14:paraId="48D98106" w14:textId="77777777" w:rsidR="00453BBA" w:rsidRPr="008663EA" w:rsidRDefault="00453BBA" w:rsidP="00453BBA">
      <w:pPr>
        <w:pStyle w:val="Bodytext7"/>
        <w:rPr>
          <w:rFonts w:asciiTheme="majorHAnsi" w:hAnsiTheme="majorHAnsi" w:cstheme="majorHAnsi"/>
          <w:sz w:val="26"/>
          <w:szCs w:val="26"/>
        </w:rPr>
      </w:pPr>
      <w:r w:rsidRPr="008663EA">
        <w:rPr>
          <w:rFonts w:asciiTheme="majorHAnsi" w:hAnsiTheme="majorHAnsi" w:cstheme="majorHAnsi"/>
          <w:sz w:val="26"/>
          <w:szCs w:val="26"/>
          <w:lang w:val="en-US"/>
        </w:rPr>
        <w:t xml:space="preserve">- </w:t>
      </w:r>
      <w:r w:rsidRPr="008663EA">
        <w:rPr>
          <w:rFonts w:asciiTheme="majorHAnsi" w:hAnsiTheme="majorHAnsi" w:cstheme="majorHAnsi"/>
          <w:sz w:val="26"/>
          <w:szCs w:val="26"/>
        </w:rPr>
        <w:t>Đo lường điện trở của mạch chính (Measurement of the resistance of the main circuits).</w:t>
      </w:r>
    </w:p>
    <w:p w14:paraId="5B37A1E3" w14:textId="77777777" w:rsidR="00453BBA" w:rsidRPr="008663EA" w:rsidRDefault="00453BBA" w:rsidP="00453BBA">
      <w:pPr>
        <w:pStyle w:val="Bodytext7"/>
        <w:rPr>
          <w:rFonts w:asciiTheme="majorHAnsi" w:hAnsiTheme="majorHAnsi" w:cstheme="majorHAnsi"/>
          <w:sz w:val="26"/>
          <w:szCs w:val="26"/>
        </w:rPr>
      </w:pPr>
      <w:r w:rsidRPr="008663EA">
        <w:rPr>
          <w:rFonts w:asciiTheme="majorHAnsi" w:hAnsiTheme="majorHAnsi" w:cstheme="majorHAnsi"/>
          <w:sz w:val="26"/>
          <w:szCs w:val="26"/>
          <w:lang w:val="en-US"/>
        </w:rPr>
        <w:t xml:space="preserve">- </w:t>
      </w:r>
      <w:r w:rsidRPr="008663EA">
        <w:rPr>
          <w:rFonts w:asciiTheme="majorHAnsi" w:hAnsiTheme="majorHAnsi" w:cstheme="majorHAnsi"/>
          <w:sz w:val="26"/>
          <w:szCs w:val="26"/>
        </w:rPr>
        <w:t>Thử nghiệm dòng điện làm việc liên tục (Continuous Current Test).</w:t>
      </w:r>
    </w:p>
    <w:p w14:paraId="004A7216" w14:textId="77777777" w:rsidR="00453BBA" w:rsidRPr="008663EA" w:rsidRDefault="00453BBA" w:rsidP="00453BBA">
      <w:pPr>
        <w:pStyle w:val="Bodytext7"/>
        <w:rPr>
          <w:rFonts w:asciiTheme="majorHAnsi" w:hAnsiTheme="majorHAnsi" w:cstheme="majorHAnsi"/>
          <w:sz w:val="26"/>
          <w:szCs w:val="26"/>
        </w:rPr>
      </w:pPr>
      <w:r w:rsidRPr="008663EA">
        <w:rPr>
          <w:rFonts w:asciiTheme="majorHAnsi" w:hAnsiTheme="majorHAnsi" w:cstheme="majorHAnsi"/>
          <w:sz w:val="26"/>
          <w:szCs w:val="26"/>
        </w:rPr>
        <w:t xml:space="preserve">- Thử nghiệm khả năng chịu đựng dòng điện ngắn mạch và dòng điện đỉnh (Short time withstand current and peak withstand current tests). </w:t>
      </w:r>
    </w:p>
    <w:p w14:paraId="0F87693B" w14:textId="77777777" w:rsidR="00E75BA5" w:rsidRPr="008663EA" w:rsidRDefault="00453BBA" w:rsidP="00453BBA">
      <w:pPr>
        <w:pStyle w:val="NOIDUNG"/>
        <w:rPr>
          <w:rFonts w:asciiTheme="majorHAnsi" w:hAnsiTheme="majorHAnsi" w:cstheme="majorHAnsi"/>
          <w:lang w:val="en-GB"/>
        </w:rPr>
      </w:pPr>
      <w:r w:rsidRPr="008663EA">
        <w:rPr>
          <w:rFonts w:asciiTheme="majorHAnsi" w:hAnsiTheme="majorHAnsi" w:cstheme="majorHAnsi"/>
          <w:lang w:val="vi-VN"/>
        </w:rPr>
        <w:t>- Thử nghiệm độ bền cơ (Mechanical endurance test)</w:t>
      </w:r>
    </w:p>
    <w:p w14:paraId="08DAB8F7" w14:textId="15E8656B" w:rsidR="000D2D13" w:rsidRPr="008663EA" w:rsidRDefault="000D2D13" w:rsidP="00453BBA">
      <w:pPr>
        <w:pStyle w:val="NOIDUNG"/>
        <w:rPr>
          <w:rFonts w:asciiTheme="majorHAnsi" w:hAnsiTheme="majorHAnsi" w:cstheme="majorHAnsi"/>
          <w:noProof/>
          <w:szCs w:val="26"/>
          <w:lang w:val="vi-VN"/>
        </w:rPr>
      </w:pPr>
      <w:r w:rsidRPr="008663EA">
        <w:rPr>
          <w:rFonts w:asciiTheme="majorHAnsi" w:hAnsiTheme="majorHAnsi" w:cstheme="majorHAnsi"/>
          <w:noProof/>
          <w:szCs w:val="26"/>
          <w:lang w:val="vi-VN"/>
        </w:rPr>
        <w:t>Đối với các trường hợp sau:</w:t>
      </w:r>
    </w:p>
    <w:p w14:paraId="45B56C82" w14:textId="77777777" w:rsidR="00434F56" w:rsidRPr="008663EA" w:rsidRDefault="00434F56" w:rsidP="00434F56">
      <w:pPr>
        <w:pStyle w:val="Bodytext7"/>
        <w:rPr>
          <w:rFonts w:asciiTheme="majorHAnsi" w:hAnsiTheme="majorHAnsi" w:cstheme="majorHAnsi"/>
          <w:sz w:val="26"/>
          <w:szCs w:val="26"/>
        </w:rPr>
      </w:pPr>
      <w:bookmarkStart w:id="105" w:name="_Hlk131976963"/>
      <w:r w:rsidRPr="008663EA">
        <w:rPr>
          <w:rFonts w:asciiTheme="majorHAnsi" w:hAnsiTheme="majorHAnsi" w:cstheme="majorHAnsi"/>
          <w:sz w:val="26"/>
          <w:szCs w:val="26"/>
        </w:rPr>
        <w:t>- Các dao cách ly 500 kV, 220 kV, 110 kV với những yêu cầu đặc thù về vị trí lắp đặt hoặc mục đích sử dụng.</w:t>
      </w:r>
    </w:p>
    <w:p w14:paraId="5C108EAB" w14:textId="77777777" w:rsidR="00434F56" w:rsidRPr="008663EA" w:rsidRDefault="00434F56" w:rsidP="00434F56">
      <w:pPr>
        <w:pStyle w:val="Bodytext7"/>
        <w:rPr>
          <w:rFonts w:asciiTheme="majorHAnsi" w:hAnsiTheme="majorHAnsi" w:cstheme="majorHAnsi"/>
          <w:sz w:val="26"/>
          <w:szCs w:val="26"/>
        </w:rPr>
      </w:pPr>
      <w:r w:rsidRPr="008663EA">
        <w:rPr>
          <w:rFonts w:asciiTheme="majorHAnsi" w:hAnsiTheme="majorHAnsi" w:cstheme="majorHAnsi"/>
          <w:sz w:val="26"/>
          <w:szCs w:val="26"/>
        </w:rPr>
        <w:t>- Các trường hợp đặc biệt do người có thẩm quyền quyết định.</w:t>
      </w:r>
    </w:p>
    <w:p w14:paraId="7D0C00A5" w14:textId="4335FC83" w:rsidR="000D2D13" w:rsidRPr="008663EA" w:rsidRDefault="00434F56" w:rsidP="00434F56">
      <w:pPr>
        <w:pStyle w:val="Bodytext7"/>
        <w:rPr>
          <w:rFonts w:asciiTheme="majorHAnsi" w:hAnsiTheme="majorHAnsi" w:cstheme="majorHAnsi"/>
          <w:sz w:val="26"/>
          <w:szCs w:val="26"/>
        </w:rPr>
      </w:pPr>
      <w:bookmarkStart w:id="106" w:name="_Hlk205752424"/>
      <w:r w:rsidRPr="008663EA">
        <w:rPr>
          <w:rFonts w:asciiTheme="majorHAnsi" w:hAnsiTheme="majorHAnsi" w:cstheme="majorHAnsi"/>
          <w:sz w:val="26"/>
          <w:szCs w:val="26"/>
        </w:rPr>
        <w:t xml:space="preserve">Thì trong quá trình xem xét mua sắm thiết bị, Đơn vị tổ chức mua sắm có thể yêu cầu nhà sản xuất cung cấp bổ sung các tài liệu chứng minh đáp ứng </w:t>
      </w:r>
      <w:bookmarkEnd w:id="106"/>
      <w:r w:rsidRPr="008663EA">
        <w:rPr>
          <w:rFonts w:asciiTheme="majorHAnsi" w:hAnsiTheme="majorHAnsi" w:cstheme="majorHAnsi"/>
          <w:sz w:val="26"/>
          <w:szCs w:val="26"/>
        </w:rPr>
        <w:t>một phần hay toàn bộ 15 loại thử nghiệm theo IEC 62271-102 như sau:</w:t>
      </w:r>
      <w:bookmarkEnd w:id="105"/>
    </w:p>
    <w:tbl>
      <w:tblPr>
        <w:tblStyle w:val="TableGrid"/>
        <w:tblW w:w="9067" w:type="dxa"/>
        <w:tblLook w:val="04A0" w:firstRow="1" w:lastRow="0" w:firstColumn="1" w:lastColumn="0" w:noHBand="0" w:noVBand="1"/>
      </w:tblPr>
      <w:tblGrid>
        <w:gridCol w:w="671"/>
        <w:gridCol w:w="3367"/>
        <w:gridCol w:w="2443"/>
        <w:gridCol w:w="1012"/>
        <w:gridCol w:w="1574"/>
      </w:tblGrid>
      <w:tr w:rsidR="008663EA" w:rsidRPr="008663EA" w14:paraId="331A3151" w14:textId="77777777" w:rsidTr="0070001D">
        <w:trPr>
          <w:tblHeader/>
        </w:trPr>
        <w:tc>
          <w:tcPr>
            <w:tcW w:w="703" w:type="dxa"/>
            <w:vMerge w:val="restart"/>
            <w:vAlign w:val="center"/>
          </w:tcPr>
          <w:p w14:paraId="5081C0E3" w14:textId="77777777" w:rsidR="000D2D13" w:rsidRPr="008663EA" w:rsidRDefault="000D2D13" w:rsidP="00CB1A8B">
            <w:pPr>
              <w:pStyle w:val="NOIDUNG"/>
              <w:ind w:hanging="822"/>
              <w:rPr>
                <w:rFonts w:asciiTheme="majorHAnsi" w:hAnsiTheme="majorHAnsi" w:cstheme="majorHAnsi"/>
                <w:b/>
                <w:bCs/>
                <w:noProof/>
                <w:sz w:val="24"/>
                <w:lang w:val="vi-VN"/>
              </w:rPr>
            </w:pPr>
            <w:r w:rsidRPr="008663EA">
              <w:rPr>
                <w:rFonts w:asciiTheme="majorHAnsi" w:hAnsiTheme="majorHAnsi" w:cstheme="majorHAnsi"/>
                <w:b/>
                <w:bCs/>
                <w:noProof/>
                <w:sz w:val="24"/>
                <w:lang w:val="vi-VN"/>
              </w:rPr>
              <w:lastRenderedPageBreak/>
              <w:t>TT</w:t>
            </w:r>
          </w:p>
        </w:tc>
        <w:tc>
          <w:tcPr>
            <w:tcW w:w="3970" w:type="dxa"/>
            <w:vMerge w:val="restart"/>
            <w:vAlign w:val="center"/>
          </w:tcPr>
          <w:p w14:paraId="1CD1A38D" w14:textId="77777777" w:rsidR="000D2D13" w:rsidRPr="008663EA" w:rsidRDefault="000D2D13" w:rsidP="00CB1A8B">
            <w:pPr>
              <w:pStyle w:val="NOIDUNG"/>
              <w:ind w:left="254"/>
              <w:rPr>
                <w:rFonts w:asciiTheme="majorHAnsi" w:hAnsiTheme="majorHAnsi" w:cstheme="majorHAnsi"/>
                <w:b/>
                <w:bCs/>
                <w:noProof/>
                <w:sz w:val="24"/>
                <w:lang w:val="vi-VN"/>
              </w:rPr>
            </w:pPr>
            <w:r w:rsidRPr="008663EA">
              <w:rPr>
                <w:rFonts w:asciiTheme="majorHAnsi" w:hAnsiTheme="majorHAnsi" w:cstheme="majorHAnsi"/>
                <w:b/>
                <w:bCs/>
                <w:noProof/>
                <w:sz w:val="24"/>
                <w:lang w:val="vi-VN"/>
              </w:rPr>
              <w:t>Hạng mục thí nghiệm</w:t>
            </w:r>
          </w:p>
        </w:tc>
        <w:tc>
          <w:tcPr>
            <w:tcW w:w="2825" w:type="dxa"/>
            <w:vMerge w:val="restart"/>
            <w:vAlign w:val="center"/>
          </w:tcPr>
          <w:p w14:paraId="317C1EF5" w14:textId="77777777" w:rsidR="000D2D13" w:rsidRPr="008663EA" w:rsidRDefault="000D2D13" w:rsidP="00CB1A8B">
            <w:pPr>
              <w:pStyle w:val="NOIDUNG"/>
              <w:ind w:left="339" w:hanging="25"/>
              <w:rPr>
                <w:rFonts w:asciiTheme="majorHAnsi" w:hAnsiTheme="majorHAnsi" w:cstheme="majorHAnsi"/>
                <w:b/>
                <w:bCs/>
                <w:noProof/>
                <w:sz w:val="24"/>
                <w:lang w:val="vi-VN"/>
              </w:rPr>
            </w:pPr>
            <w:r w:rsidRPr="008663EA">
              <w:rPr>
                <w:rFonts w:asciiTheme="majorHAnsi" w:hAnsiTheme="majorHAnsi" w:cstheme="majorHAnsi"/>
                <w:b/>
                <w:bCs/>
                <w:noProof/>
                <w:sz w:val="24"/>
                <w:lang w:val="vi-VN"/>
              </w:rPr>
              <w:t>Điều kiện</w:t>
            </w:r>
          </w:p>
        </w:tc>
        <w:tc>
          <w:tcPr>
            <w:tcW w:w="1569" w:type="dxa"/>
            <w:gridSpan w:val="2"/>
            <w:vAlign w:val="center"/>
          </w:tcPr>
          <w:p w14:paraId="01BC6277" w14:textId="77777777" w:rsidR="000D2D13" w:rsidRPr="008663EA" w:rsidRDefault="000D2D13" w:rsidP="00CB1A8B">
            <w:pPr>
              <w:pStyle w:val="NOIDUNG"/>
              <w:rPr>
                <w:rFonts w:asciiTheme="majorHAnsi" w:hAnsiTheme="majorHAnsi" w:cstheme="majorHAnsi"/>
                <w:b/>
                <w:bCs/>
                <w:noProof/>
                <w:sz w:val="24"/>
                <w:lang w:val="vi-VN"/>
              </w:rPr>
            </w:pPr>
            <w:r w:rsidRPr="008663EA">
              <w:rPr>
                <w:rFonts w:asciiTheme="majorHAnsi" w:hAnsiTheme="majorHAnsi" w:cstheme="majorHAnsi"/>
                <w:b/>
                <w:bCs/>
                <w:noProof/>
                <w:sz w:val="24"/>
                <w:lang w:val="vi-VN"/>
              </w:rPr>
              <w:t>Thiết bị</w:t>
            </w:r>
          </w:p>
        </w:tc>
      </w:tr>
      <w:tr w:rsidR="008663EA" w:rsidRPr="008663EA" w14:paraId="5D4D2052" w14:textId="77777777" w:rsidTr="0070001D">
        <w:trPr>
          <w:tblHeader/>
        </w:trPr>
        <w:tc>
          <w:tcPr>
            <w:tcW w:w="703" w:type="dxa"/>
            <w:vMerge/>
            <w:vAlign w:val="center"/>
          </w:tcPr>
          <w:p w14:paraId="0EE2D236" w14:textId="77777777" w:rsidR="000D2D13" w:rsidRPr="008663EA" w:rsidRDefault="000D2D13" w:rsidP="00CB1A8B">
            <w:pPr>
              <w:pStyle w:val="NOIDUNG"/>
              <w:ind w:hanging="822"/>
              <w:rPr>
                <w:rFonts w:asciiTheme="majorHAnsi" w:hAnsiTheme="majorHAnsi" w:cstheme="majorHAnsi"/>
                <w:b/>
                <w:bCs/>
                <w:noProof/>
                <w:sz w:val="24"/>
                <w:lang w:val="vi-VN"/>
              </w:rPr>
            </w:pPr>
          </w:p>
        </w:tc>
        <w:tc>
          <w:tcPr>
            <w:tcW w:w="3970" w:type="dxa"/>
            <w:vMerge/>
            <w:vAlign w:val="center"/>
          </w:tcPr>
          <w:p w14:paraId="2EA72DAC" w14:textId="77777777" w:rsidR="000D2D13" w:rsidRPr="008663EA" w:rsidRDefault="000D2D13" w:rsidP="00CB1A8B">
            <w:pPr>
              <w:pStyle w:val="NOIDUNG"/>
              <w:ind w:left="254"/>
              <w:rPr>
                <w:rFonts w:asciiTheme="majorHAnsi" w:hAnsiTheme="majorHAnsi" w:cstheme="majorHAnsi"/>
                <w:b/>
                <w:bCs/>
                <w:noProof/>
                <w:sz w:val="24"/>
                <w:lang w:val="vi-VN"/>
              </w:rPr>
            </w:pPr>
          </w:p>
        </w:tc>
        <w:tc>
          <w:tcPr>
            <w:tcW w:w="2825" w:type="dxa"/>
            <w:vMerge/>
            <w:vAlign w:val="center"/>
          </w:tcPr>
          <w:p w14:paraId="5E8FE0F8" w14:textId="77777777" w:rsidR="000D2D13" w:rsidRPr="008663EA" w:rsidRDefault="000D2D13" w:rsidP="00CB1A8B">
            <w:pPr>
              <w:pStyle w:val="NOIDUNG"/>
              <w:ind w:left="339" w:hanging="25"/>
              <w:rPr>
                <w:rFonts w:asciiTheme="majorHAnsi" w:hAnsiTheme="majorHAnsi" w:cstheme="majorHAnsi"/>
                <w:b/>
                <w:bCs/>
                <w:noProof/>
                <w:sz w:val="24"/>
                <w:lang w:val="vi-VN"/>
              </w:rPr>
            </w:pPr>
          </w:p>
        </w:tc>
        <w:tc>
          <w:tcPr>
            <w:tcW w:w="719" w:type="dxa"/>
            <w:vAlign w:val="center"/>
          </w:tcPr>
          <w:p w14:paraId="50B680DB" w14:textId="77777777" w:rsidR="000D2D13" w:rsidRPr="008663EA" w:rsidRDefault="000D2D13" w:rsidP="00CB1A8B">
            <w:pPr>
              <w:pStyle w:val="NOIDUNG"/>
              <w:ind w:hanging="562"/>
              <w:rPr>
                <w:rFonts w:asciiTheme="majorHAnsi" w:hAnsiTheme="majorHAnsi" w:cstheme="majorHAnsi"/>
                <w:b/>
                <w:bCs/>
                <w:noProof/>
                <w:sz w:val="24"/>
                <w:lang w:val="vi-VN"/>
              </w:rPr>
            </w:pPr>
            <w:r w:rsidRPr="008663EA">
              <w:rPr>
                <w:rFonts w:asciiTheme="majorHAnsi" w:hAnsiTheme="majorHAnsi" w:cstheme="majorHAnsi"/>
                <w:b/>
                <w:bCs/>
                <w:noProof/>
                <w:sz w:val="24"/>
                <w:lang w:val="vi-VN"/>
              </w:rPr>
              <w:t>DCL</w:t>
            </w:r>
          </w:p>
        </w:tc>
        <w:tc>
          <w:tcPr>
            <w:tcW w:w="850" w:type="dxa"/>
            <w:vAlign w:val="center"/>
          </w:tcPr>
          <w:p w14:paraId="047A2795" w14:textId="77777777" w:rsidR="000D2D13" w:rsidRPr="008663EA" w:rsidRDefault="000D2D13" w:rsidP="00CB1A8B">
            <w:pPr>
              <w:pStyle w:val="NOIDUNG"/>
              <w:rPr>
                <w:rFonts w:asciiTheme="majorHAnsi" w:hAnsiTheme="majorHAnsi" w:cstheme="majorHAnsi"/>
                <w:b/>
                <w:bCs/>
                <w:noProof/>
                <w:sz w:val="24"/>
                <w:lang w:val="vi-VN"/>
              </w:rPr>
            </w:pPr>
            <w:r w:rsidRPr="008663EA">
              <w:rPr>
                <w:rFonts w:asciiTheme="majorHAnsi" w:hAnsiTheme="majorHAnsi" w:cstheme="majorHAnsi"/>
                <w:b/>
                <w:bCs/>
                <w:noProof/>
                <w:sz w:val="24"/>
                <w:lang w:val="vi-VN"/>
              </w:rPr>
              <w:t>DTĐ</w:t>
            </w:r>
          </w:p>
        </w:tc>
      </w:tr>
      <w:tr w:rsidR="008663EA" w:rsidRPr="008663EA" w14:paraId="038713E7" w14:textId="77777777" w:rsidTr="0070001D">
        <w:tc>
          <w:tcPr>
            <w:tcW w:w="703" w:type="dxa"/>
            <w:vAlign w:val="center"/>
          </w:tcPr>
          <w:p w14:paraId="72DDD588" w14:textId="77777777" w:rsidR="000D2D13" w:rsidRPr="008663EA" w:rsidRDefault="000D2D13" w:rsidP="00CB1A8B">
            <w:pPr>
              <w:pStyle w:val="NOIDUNG"/>
              <w:ind w:hanging="822"/>
              <w:rPr>
                <w:rFonts w:asciiTheme="majorHAnsi" w:hAnsiTheme="majorHAnsi" w:cstheme="majorHAnsi"/>
                <w:noProof/>
                <w:sz w:val="24"/>
                <w:lang w:val="vi-VN"/>
              </w:rPr>
            </w:pPr>
            <w:r w:rsidRPr="008663EA">
              <w:rPr>
                <w:rFonts w:asciiTheme="majorHAnsi" w:hAnsiTheme="majorHAnsi" w:cstheme="majorHAnsi"/>
                <w:noProof/>
                <w:sz w:val="24"/>
                <w:lang w:val="vi-VN"/>
              </w:rPr>
              <w:t>1</w:t>
            </w:r>
          </w:p>
        </w:tc>
        <w:tc>
          <w:tcPr>
            <w:tcW w:w="3970" w:type="dxa"/>
            <w:vAlign w:val="center"/>
          </w:tcPr>
          <w:p w14:paraId="4355CA40" w14:textId="77777777" w:rsidR="000D2D13" w:rsidRPr="008663EA" w:rsidRDefault="000D2D13" w:rsidP="00203440">
            <w:pPr>
              <w:pStyle w:val="NOIDUNG"/>
              <w:ind w:left="0" w:firstLine="26"/>
              <w:rPr>
                <w:rFonts w:asciiTheme="majorHAnsi" w:hAnsiTheme="majorHAnsi" w:cstheme="majorHAnsi"/>
                <w:noProof/>
                <w:sz w:val="24"/>
                <w:lang w:val="vi-VN"/>
              </w:rPr>
            </w:pPr>
            <w:r w:rsidRPr="008663EA">
              <w:rPr>
                <w:rFonts w:asciiTheme="majorHAnsi" w:hAnsiTheme="majorHAnsi" w:cstheme="majorHAnsi"/>
                <w:noProof/>
                <w:sz w:val="24"/>
                <w:lang w:val="vi-VN"/>
              </w:rPr>
              <w:t>Xác định cấp bảo vệ (Test to verify the degrees of protection of enclosures)</w:t>
            </w:r>
          </w:p>
        </w:tc>
        <w:tc>
          <w:tcPr>
            <w:tcW w:w="2825" w:type="dxa"/>
            <w:vAlign w:val="center"/>
          </w:tcPr>
          <w:p w14:paraId="4D3CDF3A" w14:textId="77777777" w:rsidR="000D2D13" w:rsidRPr="008663EA" w:rsidRDefault="000D2D13" w:rsidP="00203440">
            <w:pPr>
              <w:pStyle w:val="NOIDUNG"/>
              <w:ind w:left="0" w:firstLine="26"/>
              <w:rPr>
                <w:rFonts w:asciiTheme="majorHAnsi" w:hAnsiTheme="majorHAnsi" w:cstheme="majorHAnsi"/>
                <w:noProof/>
                <w:sz w:val="24"/>
                <w:lang w:val="vi-VN"/>
              </w:rPr>
            </w:pPr>
            <w:r w:rsidRPr="008663EA">
              <w:rPr>
                <w:rFonts w:asciiTheme="majorHAnsi" w:hAnsiTheme="majorHAnsi" w:cstheme="majorHAnsi"/>
                <w:noProof/>
                <w:sz w:val="24"/>
                <w:lang w:val="vi-VN"/>
              </w:rPr>
              <w:t>Theo IP</w:t>
            </w:r>
          </w:p>
        </w:tc>
        <w:tc>
          <w:tcPr>
            <w:tcW w:w="719" w:type="dxa"/>
            <w:vAlign w:val="center"/>
          </w:tcPr>
          <w:p w14:paraId="334C9614" w14:textId="77777777" w:rsidR="000D2D13" w:rsidRPr="008663EA" w:rsidRDefault="000D2D13" w:rsidP="00CB1A8B">
            <w:pPr>
              <w:pStyle w:val="NOIDUNG"/>
              <w:ind w:hanging="562"/>
              <w:rPr>
                <w:rFonts w:asciiTheme="majorHAnsi" w:hAnsiTheme="majorHAnsi" w:cstheme="majorHAnsi"/>
                <w:noProof/>
                <w:sz w:val="24"/>
                <w:lang w:val="vi-VN"/>
              </w:rPr>
            </w:pPr>
            <w:r w:rsidRPr="008663EA">
              <w:rPr>
                <w:rFonts w:asciiTheme="majorHAnsi" w:hAnsiTheme="majorHAnsi" w:cstheme="majorHAnsi"/>
                <w:noProof/>
                <w:sz w:val="24"/>
                <w:lang w:val="vi-VN"/>
              </w:rPr>
              <w:t>x</w:t>
            </w:r>
          </w:p>
        </w:tc>
        <w:tc>
          <w:tcPr>
            <w:tcW w:w="850" w:type="dxa"/>
            <w:vAlign w:val="center"/>
          </w:tcPr>
          <w:p w14:paraId="1C264739" w14:textId="77777777" w:rsidR="000D2D13" w:rsidRPr="008663EA" w:rsidRDefault="000D2D13" w:rsidP="00CB1A8B">
            <w:pPr>
              <w:pStyle w:val="NOIDUNG"/>
              <w:rPr>
                <w:rFonts w:asciiTheme="majorHAnsi" w:hAnsiTheme="majorHAnsi" w:cstheme="majorHAnsi"/>
                <w:noProof/>
                <w:sz w:val="24"/>
                <w:lang w:val="vi-VN"/>
              </w:rPr>
            </w:pPr>
            <w:r w:rsidRPr="008663EA">
              <w:rPr>
                <w:rFonts w:asciiTheme="majorHAnsi" w:hAnsiTheme="majorHAnsi" w:cstheme="majorHAnsi"/>
                <w:noProof/>
                <w:sz w:val="24"/>
                <w:lang w:val="vi-VN"/>
              </w:rPr>
              <w:t>x</w:t>
            </w:r>
          </w:p>
        </w:tc>
      </w:tr>
      <w:tr w:rsidR="008663EA" w:rsidRPr="008663EA" w14:paraId="357B73EC" w14:textId="77777777" w:rsidTr="0070001D">
        <w:tc>
          <w:tcPr>
            <w:tcW w:w="703" w:type="dxa"/>
            <w:vAlign w:val="center"/>
          </w:tcPr>
          <w:p w14:paraId="70132F40" w14:textId="77777777" w:rsidR="000D2D13" w:rsidRPr="008663EA" w:rsidRDefault="000D2D13" w:rsidP="00CB1A8B">
            <w:pPr>
              <w:pStyle w:val="NOIDUNG"/>
              <w:ind w:hanging="822"/>
              <w:rPr>
                <w:rFonts w:asciiTheme="majorHAnsi" w:hAnsiTheme="majorHAnsi" w:cstheme="majorHAnsi"/>
                <w:noProof/>
                <w:sz w:val="24"/>
                <w:lang w:val="vi-VN"/>
              </w:rPr>
            </w:pPr>
            <w:r w:rsidRPr="008663EA">
              <w:rPr>
                <w:rFonts w:asciiTheme="majorHAnsi" w:hAnsiTheme="majorHAnsi" w:cstheme="majorHAnsi"/>
                <w:noProof/>
                <w:sz w:val="24"/>
                <w:lang w:val="vi-VN"/>
              </w:rPr>
              <w:t>2</w:t>
            </w:r>
          </w:p>
        </w:tc>
        <w:tc>
          <w:tcPr>
            <w:tcW w:w="3970" w:type="dxa"/>
            <w:vAlign w:val="center"/>
          </w:tcPr>
          <w:p w14:paraId="2B089C25" w14:textId="77777777" w:rsidR="000D2D13" w:rsidRPr="008663EA" w:rsidRDefault="000D2D13" w:rsidP="00203440">
            <w:pPr>
              <w:pStyle w:val="NOIDUNG"/>
              <w:ind w:left="0" w:firstLine="26"/>
              <w:rPr>
                <w:rFonts w:asciiTheme="majorHAnsi" w:hAnsiTheme="majorHAnsi" w:cstheme="majorHAnsi"/>
                <w:noProof/>
                <w:sz w:val="24"/>
                <w:lang w:val="vi-VN"/>
              </w:rPr>
            </w:pPr>
            <w:r w:rsidRPr="008663EA">
              <w:rPr>
                <w:rFonts w:asciiTheme="majorHAnsi" w:hAnsiTheme="majorHAnsi" w:cstheme="majorHAnsi"/>
                <w:noProof/>
                <w:sz w:val="24"/>
                <w:lang w:val="vi-VN"/>
              </w:rPr>
              <w:t>Thử nghiệm điện áp nhiễu vô tuyến (Radio interference voltage RIV test)</w:t>
            </w:r>
          </w:p>
        </w:tc>
        <w:tc>
          <w:tcPr>
            <w:tcW w:w="2825" w:type="dxa"/>
            <w:vAlign w:val="center"/>
          </w:tcPr>
          <w:p w14:paraId="045AEE85" w14:textId="77777777" w:rsidR="000D2D13" w:rsidRPr="008663EA" w:rsidRDefault="000D2D13" w:rsidP="00203440">
            <w:pPr>
              <w:pStyle w:val="NOIDUNG"/>
              <w:ind w:left="0" w:firstLine="26"/>
              <w:rPr>
                <w:rFonts w:asciiTheme="majorHAnsi" w:hAnsiTheme="majorHAnsi" w:cstheme="majorHAnsi"/>
                <w:noProof/>
                <w:sz w:val="24"/>
                <w:lang w:val="vi-VN"/>
              </w:rPr>
            </w:pPr>
            <w:r w:rsidRPr="008663EA">
              <w:rPr>
                <w:rFonts w:asciiTheme="majorHAnsi" w:hAnsiTheme="majorHAnsi" w:cstheme="majorHAnsi"/>
                <w:noProof/>
                <w:sz w:val="24"/>
                <w:lang w:val="vi-VN"/>
              </w:rPr>
              <w:t>Ur≥Umax</w:t>
            </w:r>
          </w:p>
        </w:tc>
        <w:tc>
          <w:tcPr>
            <w:tcW w:w="719" w:type="dxa"/>
            <w:vAlign w:val="center"/>
          </w:tcPr>
          <w:p w14:paraId="2F7D04D6" w14:textId="77777777" w:rsidR="000D2D13" w:rsidRPr="008663EA" w:rsidRDefault="000D2D13" w:rsidP="00CB1A8B">
            <w:pPr>
              <w:pStyle w:val="NOIDUNG"/>
              <w:ind w:hanging="562"/>
              <w:rPr>
                <w:rFonts w:asciiTheme="majorHAnsi" w:hAnsiTheme="majorHAnsi" w:cstheme="majorHAnsi"/>
                <w:noProof/>
                <w:sz w:val="24"/>
                <w:lang w:val="vi-VN"/>
              </w:rPr>
            </w:pPr>
            <w:r w:rsidRPr="008663EA">
              <w:rPr>
                <w:rFonts w:asciiTheme="majorHAnsi" w:hAnsiTheme="majorHAnsi" w:cstheme="majorHAnsi"/>
                <w:noProof/>
                <w:sz w:val="24"/>
                <w:lang w:val="vi-VN"/>
              </w:rPr>
              <w:t>x</w:t>
            </w:r>
          </w:p>
        </w:tc>
        <w:tc>
          <w:tcPr>
            <w:tcW w:w="850" w:type="dxa"/>
            <w:vAlign w:val="center"/>
          </w:tcPr>
          <w:p w14:paraId="6A2F5923" w14:textId="77777777" w:rsidR="000D2D13" w:rsidRPr="008663EA" w:rsidRDefault="000D2D13" w:rsidP="00CB1A8B">
            <w:pPr>
              <w:pStyle w:val="NOIDUNG"/>
              <w:rPr>
                <w:rFonts w:asciiTheme="majorHAnsi" w:hAnsiTheme="majorHAnsi" w:cstheme="majorHAnsi"/>
                <w:noProof/>
                <w:sz w:val="24"/>
                <w:lang w:val="vi-VN"/>
              </w:rPr>
            </w:pPr>
            <w:r w:rsidRPr="008663EA">
              <w:rPr>
                <w:rFonts w:asciiTheme="majorHAnsi" w:hAnsiTheme="majorHAnsi" w:cstheme="majorHAnsi"/>
                <w:noProof/>
                <w:sz w:val="24"/>
                <w:lang w:val="vi-VN"/>
              </w:rPr>
              <w:t>x</w:t>
            </w:r>
          </w:p>
        </w:tc>
      </w:tr>
      <w:tr w:rsidR="008663EA" w:rsidRPr="008663EA" w14:paraId="1E8DE852" w14:textId="77777777" w:rsidTr="0070001D">
        <w:tc>
          <w:tcPr>
            <w:tcW w:w="703" w:type="dxa"/>
            <w:vAlign w:val="center"/>
          </w:tcPr>
          <w:p w14:paraId="5C1B0744" w14:textId="77777777" w:rsidR="000D2D13" w:rsidRPr="008663EA" w:rsidRDefault="000D2D13" w:rsidP="00CB1A8B">
            <w:pPr>
              <w:pStyle w:val="NOIDUNG"/>
              <w:ind w:hanging="822"/>
              <w:rPr>
                <w:rFonts w:asciiTheme="majorHAnsi" w:hAnsiTheme="majorHAnsi" w:cstheme="majorHAnsi"/>
                <w:noProof/>
                <w:sz w:val="24"/>
                <w:lang w:val="vi-VN"/>
              </w:rPr>
            </w:pPr>
            <w:r w:rsidRPr="008663EA">
              <w:rPr>
                <w:rFonts w:asciiTheme="majorHAnsi" w:hAnsiTheme="majorHAnsi" w:cstheme="majorHAnsi"/>
                <w:noProof/>
                <w:sz w:val="24"/>
                <w:lang w:val="vi-VN"/>
              </w:rPr>
              <w:t>3</w:t>
            </w:r>
          </w:p>
        </w:tc>
        <w:tc>
          <w:tcPr>
            <w:tcW w:w="3970" w:type="dxa"/>
            <w:vAlign w:val="center"/>
          </w:tcPr>
          <w:p w14:paraId="13F29013" w14:textId="77777777" w:rsidR="000D2D13" w:rsidRPr="008663EA" w:rsidRDefault="000D2D13" w:rsidP="00203440">
            <w:pPr>
              <w:pStyle w:val="NOIDUNG"/>
              <w:ind w:left="0" w:firstLine="26"/>
              <w:rPr>
                <w:rFonts w:asciiTheme="majorHAnsi" w:hAnsiTheme="majorHAnsi" w:cstheme="majorHAnsi"/>
                <w:noProof/>
                <w:sz w:val="24"/>
                <w:lang w:val="vi-VN"/>
              </w:rPr>
            </w:pPr>
            <w:r w:rsidRPr="008663EA">
              <w:rPr>
                <w:rFonts w:asciiTheme="majorHAnsi" w:hAnsiTheme="majorHAnsi" w:cstheme="majorHAnsi"/>
                <w:noProof/>
                <w:sz w:val="24"/>
                <w:lang w:val="vi-VN"/>
              </w:rPr>
              <w:t>Thử nghiệm độ kín (Tightness tests)</w:t>
            </w:r>
          </w:p>
        </w:tc>
        <w:tc>
          <w:tcPr>
            <w:tcW w:w="2825" w:type="dxa"/>
            <w:vAlign w:val="center"/>
          </w:tcPr>
          <w:p w14:paraId="5B8DF09B" w14:textId="77777777" w:rsidR="000D2D13" w:rsidRPr="008663EA" w:rsidRDefault="000D2D13" w:rsidP="00203440">
            <w:pPr>
              <w:pStyle w:val="NOIDUNG"/>
              <w:ind w:left="0" w:firstLine="26"/>
              <w:rPr>
                <w:rFonts w:asciiTheme="majorHAnsi" w:hAnsiTheme="majorHAnsi" w:cstheme="majorHAnsi"/>
                <w:noProof/>
                <w:sz w:val="24"/>
                <w:lang w:val="vi-VN"/>
              </w:rPr>
            </w:pPr>
            <w:r w:rsidRPr="008663EA">
              <w:rPr>
                <w:rFonts w:asciiTheme="majorHAnsi" w:hAnsiTheme="majorHAnsi" w:cstheme="majorHAnsi"/>
                <w:noProof/>
                <w:sz w:val="24"/>
                <w:lang w:val="vi-VN"/>
              </w:rPr>
              <w:t>Các hệ thống được kiểm soát, niêm phong, áp lực kín</w:t>
            </w:r>
          </w:p>
        </w:tc>
        <w:tc>
          <w:tcPr>
            <w:tcW w:w="719" w:type="dxa"/>
            <w:vAlign w:val="center"/>
          </w:tcPr>
          <w:p w14:paraId="6F5463FD" w14:textId="77777777" w:rsidR="000D2D13" w:rsidRPr="008663EA" w:rsidRDefault="000D2D13" w:rsidP="00CB1A8B">
            <w:pPr>
              <w:pStyle w:val="NOIDUNG"/>
              <w:ind w:hanging="562"/>
              <w:rPr>
                <w:rFonts w:asciiTheme="majorHAnsi" w:hAnsiTheme="majorHAnsi" w:cstheme="majorHAnsi"/>
                <w:noProof/>
                <w:sz w:val="24"/>
                <w:lang w:val="vi-VN"/>
              </w:rPr>
            </w:pPr>
            <w:r w:rsidRPr="008663EA">
              <w:rPr>
                <w:rFonts w:asciiTheme="majorHAnsi" w:hAnsiTheme="majorHAnsi" w:cstheme="majorHAnsi"/>
                <w:noProof/>
                <w:sz w:val="24"/>
                <w:lang w:val="vi-VN"/>
              </w:rPr>
              <w:t>x</w:t>
            </w:r>
          </w:p>
        </w:tc>
        <w:tc>
          <w:tcPr>
            <w:tcW w:w="850" w:type="dxa"/>
            <w:vAlign w:val="center"/>
          </w:tcPr>
          <w:p w14:paraId="138CE084" w14:textId="77777777" w:rsidR="000D2D13" w:rsidRPr="008663EA" w:rsidRDefault="000D2D13" w:rsidP="00CB1A8B">
            <w:pPr>
              <w:pStyle w:val="NOIDUNG"/>
              <w:rPr>
                <w:rFonts w:asciiTheme="majorHAnsi" w:hAnsiTheme="majorHAnsi" w:cstheme="majorHAnsi"/>
                <w:noProof/>
                <w:sz w:val="24"/>
                <w:lang w:val="vi-VN"/>
              </w:rPr>
            </w:pPr>
            <w:r w:rsidRPr="008663EA">
              <w:rPr>
                <w:rFonts w:asciiTheme="majorHAnsi" w:hAnsiTheme="majorHAnsi" w:cstheme="majorHAnsi"/>
                <w:noProof/>
                <w:sz w:val="24"/>
                <w:lang w:val="vi-VN"/>
              </w:rPr>
              <w:t>x</w:t>
            </w:r>
          </w:p>
        </w:tc>
      </w:tr>
      <w:tr w:rsidR="008663EA" w:rsidRPr="008663EA" w14:paraId="478068DA" w14:textId="77777777" w:rsidTr="0070001D">
        <w:tc>
          <w:tcPr>
            <w:tcW w:w="703" w:type="dxa"/>
            <w:vAlign w:val="center"/>
          </w:tcPr>
          <w:p w14:paraId="45164664" w14:textId="77777777" w:rsidR="000D2D13" w:rsidRPr="008663EA" w:rsidRDefault="000D2D13" w:rsidP="00CB1A8B">
            <w:pPr>
              <w:pStyle w:val="NOIDUNG"/>
              <w:ind w:hanging="822"/>
              <w:rPr>
                <w:rFonts w:asciiTheme="majorHAnsi" w:hAnsiTheme="majorHAnsi" w:cstheme="majorHAnsi"/>
                <w:noProof/>
                <w:sz w:val="24"/>
                <w:lang w:val="vi-VN"/>
              </w:rPr>
            </w:pPr>
            <w:r w:rsidRPr="008663EA">
              <w:rPr>
                <w:rFonts w:asciiTheme="majorHAnsi" w:hAnsiTheme="majorHAnsi" w:cstheme="majorHAnsi"/>
                <w:noProof/>
                <w:sz w:val="24"/>
                <w:lang w:val="vi-VN"/>
              </w:rPr>
              <w:t>4</w:t>
            </w:r>
          </w:p>
        </w:tc>
        <w:tc>
          <w:tcPr>
            <w:tcW w:w="3970" w:type="dxa"/>
            <w:vAlign w:val="center"/>
          </w:tcPr>
          <w:p w14:paraId="02973170" w14:textId="77777777" w:rsidR="000D2D13" w:rsidRPr="008663EA" w:rsidRDefault="000D2D13" w:rsidP="00203440">
            <w:pPr>
              <w:pStyle w:val="NOIDUNG"/>
              <w:ind w:left="0" w:firstLine="26"/>
              <w:rPr>
                <w:rFonts w:asciiTheme="majorHAnsi" w:hAnsiTheme="majorHAnsi" w:cstheme="majorHAnsi"/>
                <w:noProof/>
                <w:sz w:val="24"/>
                <w:lang w:val="vi-VN"/>
              </w:rPr>
            </w:pPr>
            <w:r w:rsidRPr="008663EA">
              <w:rPr>
                <w:rFonts w:asciiTheme="majorHAnsi" w:hAnsiTheme="majorHAnsi" w:cstheme="majorHAnsi"/>
                <w:noProof/>
                <w:sz w:val="24"/>
                <w:lang w:val="vi-VN"/>
              </w:rPr>
              <w:t>Thí nghiệm tương hợp điện từ (EMC tests)</w:t>
            </w:r>
          </w:p>
        </w:tc>
        <w:tc>
          <w:tcPr>
            <w:tcW w:w="2825" w:type="dxa"/>
            <w:vAlign w:val="center"/>
          </w:tcPr>
          <w:p w14:paraId="7D50579F" w14:textId="77777777" w:rsidR="000D2D13" w:rsidRPr="008663EA" w:rsidRDefault="000D2D13" w:rsidP="00203440">
            <w:pPr>
              <w:pStyle w:val="NOIDUNG"/>
              <w:ind w:left="0" w:firstLine="26"/>
              <w:rPr>
                <w:rFonts w:asciiTheme="majorHAnsi" w:hAnsiTheme="majorHAnsi" w:cstheme="majorHAnsi"/>
                <w:noProof/>
                <w:sz w:val="24"/>
                <w:lang w:val="vi-VN"/>
              </w:rPr>
            </w:pPr>
          </w:p>
        </w:tc>
        <w:tc>
          <w:tcPr>
            <w:tcW w:w="719" w:type="dxa"/>
            <w:vAlign w:val="center"/>
          </w:tcPr>
          <w:p w14:paraId="0E3E68FA" w14:textId="77777777" w:rsidR="000D2D13" w:rsidRPr="008663EA" w:rsidRDefault="000D2D13" w:rsidP="00CB1A8B">
            <w:pPr>
              <w:pStyle w:val="NOIDUNG"/>
              <w:ind w:hanging="562"/>
              <w:rPr>
                <w:rFonts w:asciiTheme="majorHAnsi" w:hAnsiTheme="majorHAnsi" w:cstheme="majorHAnsi"/>
                <w:noProof/>
                <w:sz w:val="24"/>
                <w:lang w:val="vi-VN"/>
              </w:rPr>
            </w:pPr>
            <w:r w:rsidRPr="008663EA">
              <w:rPr>
                <w:rFonts w:asciiTheme="majorHAnsi" w:hAnsiTheme="majorHAnsi" w:cstheme="majorHAnsi"/>
                <w:noProof/>
                <w:sz w:val="24"/>
                <w:lang w:val="vi-VN"/>
              </w:rPr>
              <w:t>x</w:t>
            </w:r>
          </w:p>
        </w:tc>
        <w:tc>
          <w:tcPr>
            <w:tcW w:w="850" w:type="dxa"/>
            <w:vAlign w:val="center"/>
          </w:tcPr>
          <w:p w14:paraId="0B4DECC1" w14:textId="77777777" w:rsidR="000D2D13" w:rsidRPr="008663EA" w:rsidRDefault="000D2D13" w:rsidP="00CB1A8B">
            <w:pPr>
              <w:pStyle w:val="NOIDUNG"/>
              <w:rPr>
                <w:rFonts w:asciiTheme="majorHAnsi" w:hAnsiTheme="majorHAnsi" w:cstheme="majorHAnsi"/>
                <w:noProof/>
                <w:sz w:val="24"/>
                <w:lang w:val="vi-VN"/>
              </w:rPr>
            </w:pPr>
            <w:r w:rsidRPr="008663EA">
              <w:rPr>
                <w:rFonts w:asciiTheme="majorHAnsi" w:hAnsiTheme="majorHAnsi" w:cstheme="majorHAnsi"/>
                <w:noProof/>
                <w:sz w:val="24"/>
                <w:lang w:val="vi-VN"/>
              </w:rPr>
              <w:t>x</w:t>
            </w:r>
          </w:p>
        </w:tc>
      </w:tr>
      <w:tr w:rsidR="008663EA" w:rsidRPr="008663EA" w14:paraId="74928554" w14:textId="77777777" w:rsidTr="0070001D">
        <w:tc>
          <w:tcPr>
            <w:tcW w:w="703" w:type="dxa"/>
            <w:vAlign w:val="center"/>
          </w:tcPr>
          <w:p w14:paraId="24434AA3" w14:textId="77777777" w:rsidR="000D2D13" w:rsidRPr="008663EA" w:rsidRDefault="000D2D13" w:rsidP="00CB1A8B">
            <w:pPr>
              <w:pStyle w:val="NOIDUNG"/>
              <w:ind w:hanging="822"/>
              <w:rPr>
                <w:rFonts w:asciiTheme="majorHAnsi" w:hAnsiTheme="majorHAnsi" w:cstheme="majorHAnsi"/>
                <w:noProof/>
                <w:sz w:val="24"/>
                <w:lang w:val="vi-VN"/>
              </w:rPr>
            </w:pPr>
            <w:r w:rsidRPr="008663EA">
              <w:rPr>
                <w:rFonts w:asciiTheme="majorHAnsi" w:hAnsiTheme="majorHAnsi" w:cstheme="majorHAnsi"/>
                <w:noProof/>
                <w:sz w:val="24"/>
                <w:lang w:val="vi-VN"/>
              </w:rPr>
              <w:t>5</w:t>
            </w:r>
          </w:p>
        </w:tc>
        <w:tc>
          <w:tcPr>
            <w:tcW w:w="3970" w:type="dxa"/>
            <w:vAlign w:val="center"/>
          </w:tcPr>
          <w:p w14:paraId="44932814" w14:textId="77777777" w:rsidR="000D2D13" w:rsidRPr="008663EA" w:rsidRDefault="000D2D13" w:rsidP="00203440">
            <w:pPr>
              <w:pStyle w:val="NOIDUNG"/>
              <w:ind w:left="0" w:firstLine="26"/>
              <w:rPr>
                <w:rFonts w:asciiTheme="majorHAnsi" w:hAnsiTheme="majorHAnsi" w:cstheme="majorHAnsi"/>
                <w:noProof/>
                <w:sz w:val="24"/>
                <w:lang w:val="vi-VN"/>
              </w:rPr>
            </w:pPr>
            <w:r w:rsidRPr="008663EA">
              <w:rPr>
                <w:rFonts w:asciiTheme="majorHAnsi" w:hAnsiTheme="majorHAnsi" w:cstheme="majorHAnsi"/>
                <w:noProof/>
                <w:sz w:val="24"/>
                <w:lang w:val="vi-VN"/>
              </w:rPr>
              <w:t>Thử nghiệm mạch phụ và mạch điều khiển (Additional tests on auxiliary and control circuits)</w:t>
            </w:r>
          </w:p>
        </w:tc>
        <w:tc>
          <w:tcPr>
            <w:tcW w:w="2825" w:type="dxa"/>
            <w:vAlign w:val="center"/>
          </w:tcPr>
          <w:p w14:paraId="5C757170" w14:textId="77777777" w:rsidR="000D2D13" w:rsidRPr="008663EA" w:rsidRDefault="000D2D13" w:rsidP="00203440">
            <w:pPr>
              <w:pStyle w:val="NOIDUNG"/>
              <w:ind w:left="0" w:firstLine="26"/>
              <w:rPr>
                <w:rFonts w:asciiTheme="majorHAnsi" w:hAnsiTheme="majorHAnsi" w:cstheme="majorHAnsi"/>
                <w:noProof/>
                <w:sz w:val="24"/>
                <w:lang w:val="vi-VN"/>
              </w:rPr>
            </w:pPr>
            <w:r w:rsidRPr="008663EA">
              <w:rPr>
                <w:rFonts w:asciiTheme="majorHAnsi" w:hAnsiTheme="majorHAnsi" w:cstheme="majorHAnsi"/>
                <w:noProof/>
                <w:sz w:val="24"/>
                <w:lang w:val="vi-VN"/>
              </w:rPr>
              <w:t>Có các mạch phụ trợ và điều khiển</w:t>
            </w:r>
          </w:p>
        </w:tc>
        <w:tc>
          <w:tcPr>
            <w:tcW w:w="719" w:type="dxa"/>
            <w:vAlign w:val="center"/>
          </w:tcPr>
          <w:p w14:paraId="208DBE4A" w14:textId="77777777" w:rsidR="000D2D13" w:rsidRPr="008663EA" w:rsidRDefault="000D2D13" w:rsidP="00CB1A8B">
            <w:pPr>
              <w:pStyle w:val="NOIDUNG"/>
              <w:ind w:hanging="562"/>
              <w:rPr>
                <w:rFonts w:asciiTheme="majorHAnsi" w:hAnsiTheme="majorHAnsi" w:cstheme="majorHAnsi"/>
                <w:noProof/>
                <w:sz w:val="24"/>
                <w:lang w:val="vi-VN"/>
              </w:rPr>
            </w:pPr>
            <w:r w:rsidRPr="008663EA">
              <w:rPr>
                <w:rFonts w:asciiTheme="majorHAnsi" w:hAnsiTheme="majorHAnsi" w:cstheme="majorHAnsi"/>
                <w:noProof/>
                <w:sz w:val="24"/>
                <w:lang w:val="vi-VN"/>
              </w:rPr>
              <w:t>x</w:t>
            </w:r>
          </w:p>
        </w:tc>
        <w:tc>
          <w:tcPr>
            <w:tcW w:w="850" w:type="dxa"/>
            <w:vAlign w:val="center"/>
          </w:tcPr>
          <w:p w14:paraId="78C9E63C" w14:textId="77777777" w:rsidR="000D2D13" w:rsidRPr="008663EA" w:rsidRDefault="000D2D13" w:rsidP="00CB1A8B">
            <w:pPr>
              <w:pStyle w:val="NOIDUNG"/>
              <w:rPr>
                <w:rFonts w:asciiTheme="majorHAnsi" w:hAnsiTheme="majorHAnsi" w:cstheme="majorHAnsi"/>
                <w:noProof/>
                <w:sz w:val="24"/>
                <w:lang w:val="vi-VN"/>
              </w:rPr>
            </w:pPr>
            <w:r w:rsidRPr="008663EA">
              <w:rPr>
                <w:rFonts w:asciiTheme="majorHAnsi" w:hAnsiTheme="majorHAnsi" w:cstheme="majorHAnsi"/>
                <w:noProof/>
                <w:sz w:val="24"/>
                <w:lang w:val="vi-VN"/>
              </w:rPr>
              <w:t>x</w:t>
            </w:r>
          </w:p>
        </w:tc>
      </w:tr>
      <w:tr w:rsidR="008663EA" w:rsidRPr="008663EA" w14:paraId="291943AF" w14:textId="77777777" w:rsidTr="0070001D">
        <w:tc>
          <w:tcPr>
            <w:tcW w:w="703" w:type="dxa"/>
            <w:vAlign w:val="center"/>
          </w:tcPr>
          <w:p w14:paraId="3411D955" w14:textId="77777777" w:rsidR="000D2D13" w:rsidRPr="008663EA" w:rsidRDefault="000D2D13" w:rsidP="00CB1A8B">
            <w:pPr>
              <w:pStyle w:val="NOIDUNG"/>
              <w:ind w:hanging="822"/>
              <w:rPr>
                <w:rFonts w:asciiTheme="majorHAnsi" w:hAnsiTheme="majorHAnsi" w:cstheme="majorHAnsi"/>
                <w:noProof/>
                <w:sz w:val="24"/>
                <w:lang w:val="vi-VN"/>
              </w:rPr>
            </w:pPr>
            <w:r w:rsidRPr="008663EA">
              <w:rPr>
                <w:rFonts w:asciiTheme="majorHAnsi" w:hAnsiTheme="majorHAnsi" w:cstheme="majorHAnsi"/>
                <w:noProof/>
                <w:sz w:val="24"/>
                <w:lang w:val="vi-VN"/>
              </w:rPr>
              <w:t>6</w:t>
            </w:r>
          </w:p>
        </w:tc>
        <w:tc>
          <w:tcPr>
            <w:tcW w:w="3970" w:type="dxa"/>
            <w:vAlign w:val="center"/>
          </w:tcPr>
          <w:p w14:paraId="2BCB686C" w14:textId="77777777" w:rsidR="000D2D13" w:rsidRPr="008663EA" w:rsidRDefault="000D2D13" w:rsidP="00203440">
            <w:pPr>
              <w:pStyle w:val="NOIDUNG"/>
              <w:ind w:left="0" w:firstLine="26"/>
              <w:rPr>
                <w:rFonts w:asciiTheme="majorHAnsi" w:hAnsiTheme="majorHAnsi" w:cstheme="majorHAnsi"/>
                <w:noProof/>
                <w:sz w:val="24"/>
                <w:lang w:val="vi-VN"/>
              </w:rPr>
            </w:pPr>
            <w:r w:rsidRPr="008663EA">
              <w:rPr>
                <w:rFonts w:asciiTheme="majorHAnsi" w:hAnsiTheme="majorHAnsi" w:cstheme="majorHAnsi"/>
                <w:noProof/>
                <w:sz w:val="24"/>
                <w:lang w:val="vi-VN"/>
              </w:rPr>
              <w:t>Thử nghiệm chứng minh khả năng dòng ngắn mạch của DTĐ (Test to prove the short-circuit making performance of earthing switches)</w:t>
            </w:r>
          </w:p>
        </w:tc>
        <w:tc>
          <w:tcPr>
            <w:tcW w:w="2825" w:type="dxa"/>
            <w:vAlign w:val="center"/>
          </w:tcPr>
          <w:p w14:paraId="3571C935" w14:textId="77777777" w:rsidR="000D2D13" w:rsidRPr="008663EA" w:rsidRDefault="000D2D13" w:rsidP="00203440">
            <w:pPr>
              <w:pStyle w:val="NOIDUNG"/>
              <w:ind w:left="0" w:firstLine="26"/>
              <w:rPr>
                <w:rFonts w:asciiTheme="majorHAnsi" w:hAnsiTheme="majorHAnsi" w:cstheme="majorHAnsi"/>
                <w:noProof/>
                <w:sz w:val="24"/>
                <w:lang w:val="vi-VN"/>
              </w:rPr>
            </w:pPr>
            <w:r w:rsidRPr="008663EA">
              <w:rPr>
                <w:rFonts w:asciiTheme="majorHAnsi" w:hAnsiTheme="majorHAnsi" w:cstheme="majorHAnsi"/>
                <w:noProof/>
                <w:sz w:val="24"/>
                <w:lang w:val="vi-VN"/>
              </w:rPr>
              <w:t>Loại E1, E2</w:t>
            </w:r>
          </w:p>
        </w:tc>
        <w:tc>
          <w:tcPr>
            <w:tcW w:w="719" w:type="dxa"/>
            <w:vAlign w:val="center"/>
          </w:tcPr>
          <w:p w14:paraId="6940C527" w14:textId="77777777" w:rsidR="000D2D13" w:rsidRPr="008663EA" w:rsidRDefault="000D2D13" w:rsidP="00CB1A8B">
            <w:pPr>
              <w:pStyle w:val="NOIDUNG"/>
              <w:ind w:hanging="562"/>
              <w:rPr>
                <w:rFonts w:asciiTheme="majorHAnsi" w:hAnsiTheme="majorHAnsi" w:cstheme="majorHAnsi"/>
                <w:noProof/>
                <w:sz w:val="24"/>
                <w:lang w:val="vi-VN"/>
              </w:rPr>
            </w:pPr>
          </w:p>
        </w:tc>
        <w:tc>
          <w:tcPr>
            <w:tcW w:w="850" w:type="dxa"/>
            <w:vAlign w:val="center"/>
          </w:tcPr>
          <w:p w14:paraId="74D84D45" w14:textId="77777777" w:rsidR="000D2D13" w:rsidRPr="008663EA" w:rsidRDefault="000D2D13" w:rsidP="00CB1A8B">
            <w:pPr>
              <w:pStyle w:val="NOIDUNG"/>
              <w:rPr>
                <w:rFonts w:asciiTheme="majorHAnsi" w:hAnsiTheme="majorHAnsi" w:cstheme="majorHAnsi"/>
                <w:noProof/>
                <w:sz w:val="24"/>
                <w:lang w:val="vi-VN"/>
              </w:rPr>
            </w:pPr>
            <w:r w:rsidRPr="008663EA">
              <w:rPr>
                <w:rFonts w:asciiTheme="majorHAnsi" w:hAnsiTheme="majorHAnsi" w:cstheme="majorHAnsi"/>
                <w:noProof/>
                <w:sz w:val="24"/>
                <w:lang w:val="vi-VN"/>
              </w:rPr>
              <w:t>x</w:t>
            </w:r>
          </w:p>
        </w:tc>
      </w:tr>
      <w:tr w:rsidR="008663EA" w:rsidRPr="008663EA" w14:paraId="732517F0" w14:textId="77777777" w:rsidTr="0070001D">
        <w:tc>
          <w:tcPr>
            <w:tcW w:w="703" w:type="dxa"/>
            <w:vAlign w:val="center"/>
          </w:tcPr>
          <w:p w14:paraId="49464E8A" w14:textId="77777777" w:rsidR="000D2D13" w:rsidRPr="008663EA" w:rsidRDefault="000D2D13" w:rsidP="00CB1A8B">
            <w:pPr>
              <w:pStyle w:val="NOIDUNG"/>
              <w:ind w:hanging="822"/>
              <w:rPr>
                <w:rFonts w:asciiTheme="majorHAnsi" w:hAnsiTheme="majorHAnsi" w:cstheme="majorHAnsi"/>
                <w:noProof/>
                <w:sz w:val="24"/>
                <w:lang w:val="vi-VN"/>
              </w:rPr>
            </w:pPr>
            <w:r w:rsidRPr="008663EA">
              <w:rPr>
                <w:rFonts w:asciiTheme="majorHAnsi" w:hAnsiTheme="majorHAnsi" w:cstheme="majorHAnsi"/>
                <w:noProof/>
                <w:sz w:val="24"/>
                <w:lang w:val="vi-VN"/>
              </w:rPr>
              <w:t>7</w:t>
            </w:r>
          </w:p>
        </w:tc>
        <w:tc>
          <w:tcPr>
            <w:tcW w:w="3970" w:type="dxa"/>
            <w:vAlign w:val="center"/>
          </w:tcPr>
          <w:p w14:paraId="293FE64A" w14:textId="77777777" w:rsidR="000D2D13" w:rsidRPr="008663EA" w:rsidRDefault="000D2D13" w:rsidP="00203440">
            <w:pPr>
              <w:pStyle w:val="NOIDUNG"/>
              <w:ind w:left="0" w:firstLine="26"/>
              <w:rPr>
                <w:rFonts w:asciiTheme="majorHAnsi" w:hAnsiTheme="majorHAnsi" w:cstheme="majorHAnsi"/>
                <w:noProof/>
                <w:sz w:val="24"/>
                <w:lang w:val="vi-VN"/>
              </w:rPr>
            </w:pPr>
            <w:r w:rsidRPr="008663EA">
              <w:rPr>
                <w:rFonts w:asciiTheme="majorHAnsi" w:hAnsiTheme="majorHAnsi" w:cstheme="majorHAnsi"/>
                <w:noProof/>
                <w:sz w:val="24"/>
                <w:lang w:val="vi-VN"/>
              </w:rPr>
              <w:t>Thử nghiệm vùng tiếp điểm (Contact zone test)</w:t>
            </w:r>
          </w:p>
        </w:tc>
        <w:tc>
          <w:tcPr>
            <w:tcW w:w="2825" w:type="dxa"/>
            <w:vAlign w:val="center"/>
          </w:tcPr>
          <w:p w14:paraId="13727CC7" w14:textId="77777777" w:rsidR="000D2D13" w:rsidRPr="008663EA" w:rsidRDefault="000D2D13" w:rsidP="00203440">
            <w:pPr>
              <w:pStyle w:val="NOIDUNG"/>
              <w:ind w:left="0" w:firstLine="26"/>
              <w:rPr>
                <w:rFonts w:asciiTheme="majorHAnsi" w:hAnsiTheme="majorHAnsi" w:cstheme="majorHAnsi"/>
                <w:noProof/>
                <w:sz w:val="24"/>
                <w:lang w:val="vi-VN"/>
              </w:rPr>
            </w:pPr>
          </w:p>
        </w:tc>
        <w:tc>
          <w:tcPr>
            <w:tcW w:w="719" w:type="dxa"/>
            <w:vAlign w:val="center"/>
          </w:tcPr>
          <w:p w14:paraId="2A29943E" w14:textId="77777777" w:rsidR="000D2D13" w:rsidRPr="008663EA" w:rsidRDefault="000D2D13" w:rsidP="00CB1A8B">
            <w:pPr>
              <w:pStyle w:val="NOIDUNG"/>
              <w:ind w:hanging="562"/>
              <w:rPr>
                <w:rFonts w:asciiTheme="majorHAnsi" w:hAnsiTheme="majorHAnsi" w:cstheme="majorHAnsi"/>
                <w:noProof/>
                <w:sz w:val="24"/>
                <w:lang w:val="vi-VN"/>
              </w:rPr>
            </w:pPr>
            <w:r w:rsidRPr="008663EA">
              <w:rPr>
                <w:rFonts w:asciiTheme="majorHAnsi" w:hAnsiTheme="majorHAnsi" w:cstheme="majorHAnsi"/>
                <w:noProof/>
                <w:sz w:val="24"/>
                <w:lang w:val="vi-VN"/>
              </w:rPr>
              <w:t>x</w:t>
            </w:r>
          </w:p>
        </w:tc>
        <w:tc>
          <w:tcPr>
            <w:tcW w:w="850" w:type="dxa"/>
            <w:vAlign w:val="center"/>
          </w:tcPr>
          <w:p w14:paraId="1828DFF9" w14:textId="77777777" w:rsidR="000D2D13" w:rsidRPr="008663EA" w:rsidRDefault="000D2D13" w:rsidP="00CB1A8B">
            <w:pPr>
              <w:pStyle w:val="NOIDUNG"/>
              <w:rPr>
                <w:rFonts w:asciiTheme="majorHAnsi" w:hAnsiTheme="majorHAnsi" w:cstheme="majorHAnsi"/>
                <w:noProof/>
                <w:sz w:val="24"/>
                <w:lang w:val="vi-VN"/>
              </w:rPr>
            </w:pPr>
            <w:r w:rsidRPr="008663EA">
              <w:rPr>
                <w:rFonts w:asciiTheme="majorHAnsi" w:hAnsiTheme="majorHAnsi" w:cstheme="majorHAnsi"/>
                <w:noProof/>
                <w:sz w:val="24"/>
                <w:lang w:val="vi-VN"/>
              </w:rPr>
              <w:t>x</w:t>
            </w:r>
          </w:p>
        </w:tc>
      </w:tr>
      <w:tr w:rsidR="008663EA" w:rsidRPr="008663EA" w14:paraId="3B917038" w14:textId="77777777" w:rsidTr="0070001D">
        <w:tc>
          <w:tcPr>
            <w:tcW w:w="703" w:type="dxa"/>
            <w:vAlign w:val="center"/>
          </w:tcPr>
          <w:p w14:paraId="71145323" w14:textId="77777777" w:rsidR="000D2D13" w:rsidRPr="008663EA" w:rsidRDefault="000D2D13" w:rsidP="00CB1A8B">
            <w:pPr>
              <w:pStyle w:val="NOIDUNG"/>
              <w:ind w:hanging="822"/>
              <w:rPr>
                <w:rFonts w:asciiTheme="majorHAnsi" w:hAnsiTheme="majorHAnsi" w:cstheme="majorHAnsi"/>
                <w:noProof/>
                <w:sz w:val="24"/>
                <w:lang w:val="vi-VN"/>
              </w:rPr>
            </w:pPr>
            <w:r w:rsidRPr="008663EA">
              <w:rPr>
                <w:rFonts w:asciiTheme="majorHAnsi" w:hAnsiTheme="majorHAnsi" w:cstheme="majorHAnsi"/>
                <w:noProof/>
                <w:sz w:val="24"/>
                <w:lang w:val="vi-VN"/>
              </w:rPr>
              <w:t>8</w:t>
            </w:r>
          </w:p>
        </w:tc>
        <w:tc>
          <w:tcPr>
            <w:tcW w:w="3970" w:type="dxa"/>
            <w:vAlign w:val="center"/>
          </w:tcPr>
          <w:p w14:paraId="33C656C8" w14:textId="77777777" w:rsidR="000D2D13" w:rsidRPr="008663EA" w:rsidRDefault="000D2D13" w:rsidP="00203440">
            <w:pPr>
              <w:pStyle w:val="NOIDUNG"/>
              <w:ind w:left="0" w:firstLine="26"/>
              <w:rPr>
                <w:rFonts w:asciiTheme="majorHAnsi" w:hAnsiTheme="majorHAnsi" w:cstheme="majorHAnsi"/>
                <w:noProof/>
                <w:sz w:val="24"/>
                <w:lang w:val="vi-VN"/>
              </w:rPr>
            </w:pPr>
            <w:r w:rsidRPr="008663EA">
              <w:rPr>
                <w:rFonts w:asciiTheme="majorHAnsi" w:hAnsiTheme="majorHAnsi" w:cstheme="majorHAnsi"/>
                <w:noProof/>
                <w:sz w:val="24"/>
                <w:lang w:val="vi-VN"/>
              </w:rPr>
              <w:t>Vận hành trong khi tải cơ khí đầu cuối (Operation during application of rated static mechanical terminal load)</w:t>
            </w:r>
          </w:p>
        </w:tc>
        <w:tc>
          <w:tcPr>
            <w:tcW w:w="2825" w:type="dxa"/>
            <w:vAlign w:val="center"/>
          </w:tcPr>
          <w:p w14:paraId="5AFC143E" w14:textId="77777777" w:rsidR="000D2D13" w:rsidRPr="008663EA" w:rsidRDefault="000D2D13" w:rsidP="00203440">
            <w:pPr>
              <w:pStyle w:val="NOIDUNG"/>
              <w:ind w:left="0" w:firstLine="26"/>
              <w:rPr>
                <w:rFonts w:asciiTheme="majorHAnsi" w:hAnsiTheme="majorHAnsi" w:cstheme="majorHAnsi"/>
                <w:noProof/>
                <w:sz w:val="24"/>
                <w:lang w:val="vi-VN"/>
              </w:rPr>
            </w:pPr>
          </w:p>
        </w:tc>
        <w:tc>
          <w:tcPr>
            <w:tcW w:w="719" w:type="dxa"/>
            <w:vAlign w:val="center"/>
          </w:tcPr>
          <w:p w14:paraId="13A16358" w14:textId="77777777" w:rsidR="000D2D13" w:rsidRPr="008663EA" w:rsidRDefault="000D2D13" w:rsidP="00CB1A8B">
            <w:pPr>
              <w:pStyle w:val="NOIDUNG"/>
              <w:ind w:hanging="562"/>
              <w:rPr>
                <w:rFonts w:asciiTheme="majorHAnsi" w:hAnsiTheme="majorHAnsi" w:cstheme="majorHAnsi"/>
                <w:noProof/>
                <w:sz w:val="24"/>
                <w:lang w:val="vi-VN"/>
              </w:rPr>
            </w:pPr>
            <w:r w:rsidRPr="008663EA">
              <w:rPr>
                <w:rFonts w:asciiTheme="majorHAnsi" w:hAnsiTheme="majorHAnsi" w:cstheme="majorHAnsi"/>
                <w:noProof/>
                <w:sz w:val="24"/>
                <w:lang w:val="vi-VN"/>
              </w:rPr>
              <w:t>x</w:t>
            </w:r>
          </w:p>
        </w:tc>
        <w:tc>
          <w:tcPr>
            <w:tcW w:w="850" w:type="dxa"/>
            <w:vAlign w:val="center"/>
          </w:tcPr>
          <w:p w14:paraId="316CF21F" w14:textId="77777777" w:rsidR="000D2D13" w:rsidRPr="008663EA" w:rsidRDefault="000D2D13" w:rsidP="00CB1A8B">
            <w:pPr>
              <w:pStyle w:val="NOIDUNG"/>
              <w:rPr>
                <w:rFonts w:asciiTheme="majorHAnsi" w:hAnsiTheme="majorHAnsi" w:cstheme="majorHAnsi"/>
                <w:noProof/>
                <w:sz w:val="24"/>
                <w:lang w:val="vi-VN"/>
              </w:rPr>
            </w:pPr>
            <w:r w:rsidRPr="008663EA">
              <w:rPr>
                <w:rFonts w:asciiTheme="majorHAnsi" w:hAnsiTheme="majorHAnsi" w:cstheme="majorHAnsi"/>
                <w:noProof/>
                <w:sz w:val="24"/>
                <w:lang w:val="vi-VN"/>
              </w:rPr>
              <w:t>x</w:t>
            </w:r>
          </w:p>
        </w:tc>
      </w:tr>
      <w:tr w:rsidR="008663EA" w:rsidRPr="008663EA" w14:paraId="21A0BA76" w14:textId="77777777" w:rsidTr="0070001D">
        <w:tc>
          <w:tcPr>
            <w:tcW w:w="703" w:type="dxa"/>
            <w:vAlign w:val="center"/>
          </w:tcPr>
          <w:p w14:paraId="558AEFD5" w14:textId="77777777" w:rsidR="000D2D13" w:rsidRPr="008663EA" w:rsidRDefault="000D2D13" w:rsidP="00CB1A8B">
            <w:pPr>
              <w:pStyle w:val="NOIDUNG"/>
              <w:ind w:hanging="822"/>
              <w:rPr>
                <w:rFonts w:asciiTheme="majorHAnsi" w:hAnsiTheme="majorHAnsi" w:cstheme="majorHAnsi"/>
                <w:noProof/>
                <w:sz w:val="24"/>
                <w:lang w:val="vi-VN"/>
              </w:rPr>
            </w:pPr>
            <w:r w:rsidRPr="008663EA">
              <w:rPr>
                <w:rFonts w:asciiTheme="majorHAnsi" w:hAnsiTheme="majorHAnsi" w:cstheme="majorHAnsi"/>
                <w:noProof/>
                <w:sz w:val="24"/>
                <w:lang w:val="vi-VN"/>
              </w:rPr>
              <w:t>9</w:t>
            </w:r>
          </w:p>
        </w:tc>
        <w:tc>
          <w:tcPr>
            <w:tcW w:w="3970" w:type="dxa"/>
            <w:vAlign w:val="center"/>
          </w:tcPr>
          <w:p w14:paraId="4E1F8FE6" w14:textId="77777777" w:rsidR="000D2D13" w:rsidRPr="008663EA" w:rsidRDefault="000D2D13" w:rsidP="00203440">
            <w:pPr>
              <w:pStyle w:val="NOIDUNG"/>
              <w:ind w:left="0" w:firstLine="26"/>
              <w:rPr>
                <w:rFonts w:asciiTheme="majorHAnsi" w:hAnsiTheme="majorHAnsi" w:cstheme="majorHAnsi"/>
                <w:noProof/>
                <w:sz w:val="24"/>
                <w:lang w:val="vi-VN"/>
              </w:rPr>
            </w:pPr>
            <w:r w:rsidRPr="008663EA">
              <w:rPr>
                <w:rFonts w:asciiTheme="majorHAnsi" w:hAnsiTheme="majorHAnsi" w:cstheme="majorHAnsi"/>
                <w:noProof/>
                <w:sz w:val="24"/>
                <w:lang w:val="vi-VN"/>
              </w:rPr>
              <w:t>Thử nghiệm độ bền cơ khí mở rộng (Extended mechanical endurance tests)</w:t>
            </w:r>
          </w:p>
        </w:tc>
        <w:tc>
          <w:tcPr>
            <w:tcW w:w="2825" w:type="dxa"/>
            <w:vAlign w:val="center"/>
          </w:tcPr>
          <w:p w14:paraId="2BE05C5F" w14:textId="77777777" w:rsidR="000D2D13" w:rsidRPr="008663EA" w:rsidRDefault="000D2D13" w:rsidP="00203440">
            <w:pPr>
              <w:pStyle w:val="NOIDUNG"/>
              <w:ind w:left="0" w:firstLine="26"/>
              <w:rPr>
                <w:rFonts w:asciiTheme="majorHAnsi" w:hAnsiTheme="majorHAnsi" w:cstheme="majorHAnsi"/>
                <w:noProof/>
                <w:sz w:val="24"/>
                <w:lang w:val="vi-VN"/>
              </w:rPr>
            </w:pPr>
            <w:r w:rsidRPr="008663EA">
              <w:rPr>
                <w:rFonts w:asciiTheme="majorHAnsi" w:hAnsiTheme="majorHAnsi" w:cstheme="majorHAnsi"/>
                <w:noProof/>
                <w:sz w:val="24"/>
                <w:lang w:val="vi-VN"/>
              </w:rPr>
              <w:t>Loại M1, M2</w:t>
            </w:r>
          </w:p>
        </w:tc>
        <w:tc>
          <w:tcPr>
            <w:tcW w:w="719" w:type="dxa"/>
            <w:vAlign w:val="center"/>
          </w:tcPr>
          <w:p w14:paraId="59447EFA" w14:textId="77777777" w:rsidR="000D2D13" w:rsidRPr="008663EA" w:rsidRDefault="000D2D13" w:rsidP="00CB1A8B">
            <w:pPr>
              <w:pStyle w:val="NOIDUNG"/>
              <w:ind w:hanging="562"/>
              <w:rPr>
                <w:rFonts w:asciiTheme="majorHAnsi" w:hAnsiTheme="majorHAnsi" w:cstheme="majorHAnsi"/>
                <w:noProof/>
                <w:sz w:val="24"/>
                <w:lang w:val="vi-VN"/>
              </w:rPr>
            </w:pPr>
            <w:r w:rsidRPr="008663EA">
              <w:rPr>
                <w:rFonts w:asciiTheme="majorHAnsi" w:hAnsiTheme="majorHAnsi" w:cstheme="majorHAnsi"/>
                <w:noProof/>
                <w:sz w:val="24"/>
                <w:lang w:val="vi-VN"/>
              </w:rPr>
              <w:t>x</w:t>
            </w:r>
          </w:p>
        </w:tc>
        <w:tc>
          <w:tcPr>
            <w:tcW w:w="850" w:type="dxa"/>
            <w:vAlign w:val="center"/>
          </w:tcPr>
          <w:p w14:paraId="33C82E30" w14:textId="77777777" w:rsidR="000D2D13" w:rsidRPr="008663EA" w:rsidRDefault="000D2D13" w:rsidP="00CB1A8B">
            <w:pPr>
              <w:pStyle w:val="NOIDUNG"/>
              <w:rPr>
                <w:rFonts w:asciiTheme="majorHAnsi" w:hAnsiTheme="majorHAnsi" w:cstheme="majorHAnsi"/>
                <w:noProof/>
                <w:sz w:val="24"/>
                <w:lang w:val="vi-VN"/>
              </w:rPr>
            </w:pPr>
            <w:r w:rsidRPr="008663EA">
              <w:rPr>
                <w:rFonts w:asciiTheme="majorHAnsi" w:hAnsiTheme="majorHAnsi" w:cstheme="majorHAnsi"/>
                <w:noProof/>
                <w:sz w:val="24"/>
                <w:lang w:val="vi-VN"/>
              </w:rPr>
              <w:t>x</w:t>
            </w:r>
          </w:p>
        </w:tc>
      </w:tr>
      <w:tr w:rsidR="008663EA" w:rsidRPr="008663EA" w14:paraId="4F124A1F" w14:textId="77777777" w:rsidTr="0070001D">
        <w:tc>
          <w:tcPr>
            <w:tcW w:w="703" w:type="dxa"/>
            <w:vAlign w:val="center"/>
          </w:tcPr>
          <w:p w14:paraId="2E1DFE3C" w14:textId="77777777" w:rsidR="000D2D13" w:rsidRPr="008663EA" w:rsidRDefault="000D2D13" w:rsidP="00CB1A8B">
            <w:pPr>
              <w:pStyle w:val="NOIDUNG"/>
              <w:ind w:hanging="822"/>
              <w:rPr>
                <w:rFonts w:asciiTheme="majorHAnsi" w:hAnsiTheme="majorHAnsi" w:cstheme="majorHAnsi"/>
                <w:noProof/>
                <w:sz w:val="24"/>
                <w:lang w:val="vi-VN"/>
              </w:rPr>
            </w:pPr>
            <w:r w:rsidRPr="008663EA">
              <w:rPr>
                <w:rFonts w:asciiTheme="majorHAnsi" w:hAnsiTheme="majorHAnsi" w:cstheme="majorHAnsi"/>
                <w:noProof/>
                <w:sz w:val="24"/>
                <w:lang w:val="vi-VN"/>
              </w:rPr>
              <w:t>10</w:t>
            </w:r>
          </w:p>
        </w:tc>
        <w:tc>
          <w:tcPr>
            <w:tcW w:w="3970" w:type="dxa"/>
            <w:vAlign w:val="center"/>
          </w:tcPr>
          <w:p w14:paraId="4FAF1492" w14:textId="77777777" w:rsidR="000D2D13" w:rsidRPr="008663EA" w:rsidRDefault="000D2D13" w:rsidP="00203440">
            <w:pPr>
              <w:pStyle w:val="NOIDUNG"/>
              <w:ind w:left="0" w:firstLine="26"/>
              <w:rPr>
                <w:rFonts w:asciiTheme="majorHAnsi" w:hAnsiTheme="majorHAnsi" w:cstheme="majorHAnsi"/>
                <w:noProof/>
                <w:sz w:val="24"/>
                <w:lang w:val="vi-VN"/>
              </w:rPr>
            </w:pPr>
            <w:r w:rsidRPr="008663EA">
              <w:rPr>
                <w:rFonts w:asciiTheme="majorHAnsi" w:hAnsiTheme="majorHAnsi" w:cstheme="majorHAnsi"/>
                <w:noProof/>
                <w:sz w:val="24"/>
                <w:lang w:val="vi-VN"/>
              </w:rPr>
              <w:t>Thử nghiệm liên động cơ khí (Testing on mechanical interlocking devices)</w:t>
            </w:r>
          </w:p>
        </w:tc>
        <w:tc>
          <w:tcPr>
            <w:tcW w:w="2825" w:type="dxa"/>
            <w:vAlign w:val="center"/>
          </w:tcPr>
          <w:p w14:paraId="0AB4F78A" w14:textId="77777777" w:rsidR="000D2D13" w:rsidRPr="008663EA" w:rsidRDefault="000D2D13" w:rsidP="00203440">
            <w:pPr>
              <w:pStyle w:val="NOIDUNG"/>
              <w:ind w:left="0" w:firstLine="26"/>
              <w:rPr>
                <w:rFonts w:asciiTheme="majorHAnsi" w:hAnsiTheme="majorHAnsi" w:cstheme="majorHAnsi"/>
                <w:noProof/>
                <w:sz w:val="24"/>
                <w:lang w:val="vi-VN"/>
              </w:rPr>
            </w:pPr>
            <w:r w:rsidRPr="008663EA">
              <w:rPr>
                <w:rFonts w:asciiTheme="majorHAnsi" w:hAnsiTheme="majorHAnsi" w:cstheme="majorHAnsi"/>
                <w:noProof/>
                <w:sz w:val="24"/>
                <w:lang w:val="vi-VN"/>
              </w:rPr>
              <w:t>Có khóa liên động</w:t>
            </w:r>
          </w:p>
        </w:tc>
        <w:tc>
          <w:tcPr>
            <w:tcW w:w="719" w:type="dxa"/>
            <w:vAlign w:val="center"/>
          </w:tcPr>
          <w:p w14:paraId="5B891C15" w14:textId="77777777" w:rsidR="000D2D13" w:rsidRPr="008663EA" w:rsidRDefault="000D2D13" w:rsidP="00CB1A8B">
            <w:pPr>
              <w:pStyle w:val="NOIDUNG"/>
              <w:ind w:hanging="562"/>
              <w:rPr>
                <w:rFonts w:asciiTheme="majorHAnsi" w:hAnsiTheme="majorHAnsi" w:cstheme="majorHAnsi"/>
                <w:noProof/>
                <w:sz w:val="24"/>
                <w:lang w:val="vi-VN"/>
              </w:rPr>
            </w:pPr>
            <w:r w:rsidRPr="008663EA">
              <w:rPr>
                <w:rFonts w:asciiTheme="majorHAnsi" w:hAnsiTheme="majorHAnsi" w:cstheme="majorHAnsi"/>
                <w:noProof/>
                <w:sz w:val="24"/>
                <w:lang w:val="vi-VN"/>
              </w:rPr>
              <w:t>x</w:t>
            </w:r>
          </w:p>
        </w:tc>
        <w:tc>
          <w:tcPr>
            <w:tcW w:w="850" w:type="dxa"/>
            <w:vAlign w:val="center"/>
          </w:tcPr>
          <w:p w14:paraId="36073F40" w14:textId="77777777" w:rsidR="000D2D13" w:rsidRPr="008663EA" w:rsidRDefault="000D2D13" w:rsidP="00CB1A8B">
            <w:pPr>
              <w:pStyle w:val="NOIDUNG"/>
              <w:rPr>
                <w:rFonts w:asciiTheme="majorHAnsi" w:hAnsiTheme="majorHAnsi" w:cstheme="majorHAnsi"/>
                <w:noProof/>
                <w:sz w:val="24"/>
                <w:lang w:val="vi-VN"/>
              </w:rPr>
            </w:pPr>
            <w:r w:rsidRPr="008663EA">
              <w:rPr>
                <w:rFonts w:asciiTheme="majorHAnsi" w:hAnsiTheme="majorHAnsi" w:cstheme="majorHAnsi"/>
                <w:noProof/>
                <w:sz w:val="24"/>
                <w:lang w:val="vi-VN"/>
              </w:rPr>
              <w:t>x</w:t>
            </w:r>
          </w:p>
        </w:tc>
      </w:tr>
      <w:tr w:rsidR="008663EA" w:rsidRPr="008663EA" w14:paraId="5B1B19F3" w14:textId="77777777" w:rsidTr="0070001D">
        <w:tc>
          <w:tcPr>
            <w:tcW w:w="703" w:type="dxa"/>
            <w:vAlign w:val="center"/>
          </w:tcPr>
          <w:p w14:paraId="0BB2793B" w14:textId="77777777" w:rsidR="000D2D13" w:rsidRPr="008663EA" w:rsidRDefault="000D2D13" w:rsidP="00CB1A8B">
            <w:pPr>
              <w:pStyle w:val="NOIDUNG"/>
              <w:ind w:hanging="822"/>
              <w:rPr>
                <w:rFonts w:asciiTheme="majorHAnsi" w:hAnsiTheme="majorHAnsi" w:cstheme="majorHAnsi"/>
                <w:noProof/>
                <w:sz w:val="24"/>
                <w:lang w:val="vi-VN"/>
              </w:rPr>
            </w:pPr>
            <w:r w:rsidRPr="008663EA">
              <w:rPr>
                <w:rFonts w:asciiTheme="majorHAnsi" w:hAnsiTheme="majorHAnsi" w:cstheme="majorHAnsi"/>
                <w:noProof/>
                <w:sz w:val="24"/>
                <w:lang w:val="vi-VN"/>
              </w:rPr>
              <w:t>11</w:t>
            </w:r>
          </w:p>
        </w:tc>
        <w:tc>
          <w:tcPr>
            <w:tcW w:w="3970" w:type="dxa"/>
            <w:vAlign w:val="center"/>
          </w:tcPr>
          <w:p w14:paraId="58E18A79" w14:textId="77777777" w:rsidR="000D2D13" w:rsidRPr="008663EA" w:rsidRDefault="000D2D13" w:rsidP="00203440">
            <w:pPr>
              <w:pStyle w:val="NOIDUNG"/>
              <w:ind w:left="0" w:firstLine="26"/>
              <w:rPr>
                <w:rFonts w:asciiTheme="majorHAnsi" w:hAnsiTheme="majorHAnsi" w:cstheme="majorHAnsi"/>
                <w:noProof/>
                <w:sz w:val="24"/>
                <w:lang w:val="vi-VN"/>
              </w:rPr>
            </w:pPr>
            <w:r w:rsidRPr="008663EA">
              <w:rPr>
                <w:rFonts w:asciiTheme="majorHAnsi" w:hAnsiTheme="majorHAnsi" w:cstheme="majorHAnsi"/>
                <w:noProof/>
                <w:sz w:val="24"/>
                <w:lang w:val="vi-VN"/>
              </w:rPr>
              <w:t>Thử nghiệm ở nhiệt độ cao và thấp (Low and high temperature tests)</w:t>
            </w:r>
          </w:p>
        </w:tc>
        <w:tc>
          <w:tcPr>
            <w:tcW w:w="2825" w:type="dxa"/>
            <w:vAlign w:val="center"/>
          </w:tcPr>
          <w:p w14:paraId="5F8A2D14" w14:textId="77777777" w:rsidR="000D2D13" w:rsidRPr="008663EA" w:rsidRDefault="000D2D13" w:rsidP="00203440">
            <w:pPr>
              <w:pStyle w:val="NOIDUNG"/>
              <w:ind w:left="0" w:firstLine="26"/>
              <w:rPr>
                <w:rFonts w:asciiTheme="majorHAnsi" w:hAnsiTheme="majorHAnsi" w:cstheme="majorHAnsi"/>
                <w:noProof/>
                <w:sz w:val="24"/>
                <w:lang w:val="vi-VN"/>
              </w:rPr>
            </w:pPr>
            <w:r w:rsidRPr="008663EA">
              <w:rPr>
                <w:rFonts w:asciiTheme="majorHAnsi" w:hAnsiTheme="majorHAnsi" w:cstheme="majorHAnsi"/>
                <w:noProof/>
                <w:sz w:val="24"/>
                <w:lang w:val="vi-VN"/>
              </w:rPr>
              <w:t>Nếu nhiệt độ môi trường xung quanh lớn hơn 40oC hoặc nhỏ hơn -5oC</w:t>
            </w:r>
          </w:p>
        </w:tc>
        <w:tc>
          <w:tcPr>
            <w:tcW w:w="719" w:type="dxa"/>
            <w:vAlign w:val="center"/>
          </w:tcPr>
          <w:p w14:paraId="52F05266" w14:textId="77777777" w:rsidR="000D2D13" w:rsidRPr="008663EA" w:rsidRDefault="000D2D13" w:rsidP="00CB1A8B">
            <w:pPr>
              <w:pStyle w:val="NOIDUNG"/>
              <w:ind w:hanging="562"/>
              <w:rPr>
                <w:rFonts w:asciiTheme="majorHAnsi" w:hAnsiTheme="majorHAnsi" w:cstheme="majorHAnsi"/>
                <w:noProof/>
                <w:sz w:val="24"/>
                <w:lang w:val="vi-VN"/>
              </w:rPr>
            </w:pPr>
            <w:r w:rsidRPr="008663EA">
              <w:rPr>
                <w:rFonts w:asciiTheme="majorHAnsi" w:hAnsiTheme="majorHAnsi" w:cstheme="majorHAnsi"/>
                <w:noProof/>
                <w:sz w:val="24"/>
                <w:lang w:val="vi-VN"/>
              </w:rPr>
              <w:t>x</w:t>
            </w:r>
          </w:p>
        </w:tc>
        <w:tc>
          <w:tcPr>
            <w:tcW w:w="850" w:type="dxa"/>
            <w:vAlign w:val="center"/>
          </w:tcPr>
          <w:p w14:paraId="6895EFBD" w14:textId="77777777" w:rsidR="000D2D13" w:rsidRPr="008663EA" w:rsidRDefault="000D2D13" w:rsidP="00CB1A8B">
            <w:pPr>
              <w:pStyle w:val="NOIDUNG"/>
              <w:rPr>
                <w:rFonts w:asciiTheme="majorHAnsi" w:hAnsiTheme="majorHAnsi" w:cstheme="majorHAnsi"/>
                <w:noProof/>
                <w:sz w:val="24"/>
                <w:lang w:val="vi-VN"/>
              </w:rPr>
            </w:pPr>
            <w:r w:rsidRPr="008663EA">
              <w:rPr>
                <w:rFonts w:asciiTheme="majorHAnsi" w:hAnsiTheme="majorHAnsi" w:cstheme="majorHAnsi"/>
                <w:noProof/>
                <w:sz w:val="24"/>
                <w:lang w:val="vi-VN"/>
              </w:rPr>
              <w:t>x</w:t>
            </w:r>
          </w:p>
        </w:tc>
      </w:tr>
      <w:tr w:rsidR="008663EA" w:rsidRPr="008663EA" w14:paraId="64715C28" w14:textId="77777777" w:rsidTr="0070001D">
        <w:tc>
          <w:tcPr>
            <w:tcW w:w="703" w:type="dxa"/>
            <w:vAlign w:val="center"/>
          </w:tcPr>
          <w:p w14:paraId="39BF5585" w14:textId="77777777" w:rsidR="000D2D13" w:rsidRPr="008663EA" w:rsidRDefault="000D2D13" w:rsidP="00CB1A8B">
            <w:pPr>
              <w:pStyle w:val="NOIDUNG"/>
              <w:ind w:hanging="822"/>
              <w:rPr>
                <w:rFonts w:asciiTheme="majorHAnsi" w:hAnsiTheme="majorHAnsi" w:cstheme="majorHAnsi"/>
                <w:noProof/>
                <w:sz w:val="24"/>
                <w:lang w:val="vi-VN"/>
              </w:rPr>
            </w:pPr>
            <w:r w:rsidRPr="008663EA">
              <w:rPr>
                <w:rFonts w:asciiTheme="majorHAnsi" w:hAnsiTheme="majorHAnsi" w:cstheme="majorHAnsi"/>
                <w:noProof/>
                <w:sz w:val="24"/>
                <w:lang w:val="vi-VN"/>
              </w:rPr>
              <w:t>12</w:t>
            </w:r>
          </w:p>
        </w:tc>
        <w:tc>
          <w:tcPr>
            <w:tcW w:w="3970" w:type="dxa"/>
            <w:vAlign w:val="center"/>
          </w:tcPr>
          <w:p w14:paraId="7C40ABC6" w14:textId="77777777" w:rsidR="000D2D13" w:rsidRPr="008663EA" w:rsidRDefault="000D2D13" w:rsidP="00203440">
            <w:pPr>
              <w:pStyle w:val="NOIDUNG"/>
              <w:ind w:left="0" w:firstLine="26"/>
              <w:rPr>
                <w:rFonts w:asciiTheme="majorHAnsi" w:hAnsiTheme="majorHAnsi" w:cstheme="majorHAnsi"/>
                <w:noProof/>
                <w:sz w:val="24"/>
                <w:lang w:val="vi-VN"/>
              </w:rPr>
            </w:pPr>
            <w:r w:rsidRPr="008663EA">
              <w:rPr>
                <w:rFonts w:asciiTheme="majorHAnsi" w:hAnsiTheme="majorHAnsi" w:cstheme="majorHAnsi"/>
                <w:noProof/>
                <w:sz w:val="24"/>
                <w:lang w:val="vi-VN"/>
              </w:rPr>
              <w:t xml:space="preserve">Thử nghiệm đặc tính làm việc của thiết bị chỉ thị vị trí (Tests to </w:t>
            </w:r>
            <w:r w:rsidRPr="008663EA">
              <w:rPr>
                <w:rFonts w:asciiTheme="majorHAnsi" w:hAnsiTheme="majorHAnsi" w:cstheme="majorHAnsi"/>
                <w:noProof/>
                <w:sz w:val="24"/>
                <w:lang w:val="vi-VN"/>
              </w:rPr>
              <w:lastRenderedPageBreak/>
              <w:t>verify the proper functioning of the position-indicating device)</w:t>
            </w:r>
          </w:p>
        </w:tc>
        <w:tc>
          <w:tcPr>
            <w:tcW w:w="2825" w:type="dxa"/>
            <w:vAlign w:val="center"/>
          </w:tcPr>
          <w:p w14:paraId="580AD0AD" w14:textId="77777777" w:rsidR="000D2D13" w:rsidRPr="008663EA" w:rsidRDefault="000D2D13" w:rsidP="00203440">
            <w:pPr>
              <w:pStyle w:val="NOIDUNG"/>
              <w:ind w:left="0" w:firstLine="26"/>
              <w:rPr>
                <w:rFonts w:asciiTheme="majorHAnsi" w:hAnsiTheme="majorHAnsi" w:cstheme="majorHAnsi"/>
                <w:noProof/>
                <w:sz w:val="24"/>
                <w:lang w:val="vi-VN"/>
              </w:rPr>
            </w:pPr>
            <w:r w:rsidRPr="008663EA">
              <w:rPr>
                <w:rFonts w:asciiTheme="majorHAnsi" w:hAnsiTheme="majorHAnsi" w:cstheme="majorHAnsi"/>
                <w:noProof/>
                <w:sz w:val="24"/>
                <w:lang w:val="vi-VN"/>
              </w:rPr>
              <w:lastRenderedPageBreak/>
              <w:t>Có bộ phận chỉ thị vị trí</w:t>
            </w:r>
          </w:p>
        </w:tc>
        <w:tc>
          <w:tcPr>
            <w:tcW w:w="719" w:type="dxa"/>
            <w:vAlign w:val="center"/>
          </w:tcPr>
          <w:p w14:paraId="31F45F88" w14:textId="77777777" w:rsidR="000D2D13" w:rsidRPr="008663EA" w:rsidRDefault="000D2D13" w:rsidP="00CB1A8B">
            <w:pPr>
              <w:pStyle w:val="NOIDUNG"/>
              <w:ind w:hanging="562"/>
              <w:rPr>
                <w:rFonts w:asciiTheme="majorHAnsi" w:hAnsiTheme="majorHAnsi" w:cstheme="majorHAnsi"/>
                <w:noProof/>
                <w:sz w:val="24"/>
                <w:lang w:val="vi-VN"/>
              </w:rPr>
            </w:pPr>
            <w:r w:rsidRPr="008663EA">
              <w:rPr>
                <w:rFonts w:asciiTheme="majorHAnsi" w:hAnsiTheme="majorHAnsi" w:cstheme="majorHAnsi"/>
                <w:noProof/>
                <w:sz w:val="24"/>
                <w:lang w:val="vi-VN"/>
              </w:rPr>
              <w:t>x</w:t>
            </w:r>
          </w:p>
        </w:tc>
        <w:tc>
          <w:tcPr>
            <w:tcW w:w="850" w:type="dxa"/>
            <w:vAlign w:val="center"/>
          </w:tcPr>
          <w:p w14:paraId="0701A05A" w14:textId="77777777" w:rsidR="000D2D13" w:rsidRPr="008663EA" w:rsidRDefault="000D2D13" w:rsidP="00CB1A8B">
            <w:pPr>
              <w:pStyle w:val="NOIDUNG"/>
              <w:rPr>
                <w:rFonts w:asciiTheme="majorHAnsi" w:hAnsiTheme="majorHAnsi" w:cstheme="majorHAnsi"/>
                <w:noProof/>
                <w:sz w:val="24"/>
                <w:lang w:val="vi-VN"/>
              </w:rPr>
            </w:pPr>
            <w:r w:rsidRPr="008663EA">
              <w:rPr>
                <w:rFonts w:asciiTheme="majorHAnsi" w:hAnsiTheme="majorHAnsi" w:cstheme="majorHAnsi"/>
                <w:noProof/>
                <w:sz w:val="24"/>
                <w:lang w:val="vi-VN"/>
              </w:rPr>
              <w:t>x</w:t>
            </w:r>
          </w:p>
        </w:tc>
      </w:tr>
      <w:tr w:rsidR="008663EA" w:rsidRPr="008663EA" w14:paraId="216E6F5A" w14:textId="77777777" w:rsidTr="0070001D">
        <w:tc>
          <w:tcPr>
            <w:tcW w:w="703" w:type="dxa"/>
            <w:vAlign w:val="center"/>
          </w:tcPr>
          <w:p w14:paraId="6BE964F6" w14:textId="77777777" w:rsidR="000D2D13" w:rsidRPr="008663EA" w:rsidRDefault="000D2D13" w:rsidP="00CB1A8B">
            <w:pPr>
              <w:pStyle w:val="NOIDUNG"/>
              <w:ind w:hanging="822"/>
              <w:rPr>
                <w:rFonts w:asciiTheme="majorHAnsi" w:hAnsiTheme="majorHAnsi" w:cstheme="majorHAnsi"/>
                <w:noProof/>
                <w:sz w:val="24"/>
                <w:lang w:val="vi-VN"/>
              </w:rPr>
            </w:pPr>
            <w:r w:rsidRPr="008663EA">
              <w:rPr>
                <w:rFonts w:asciiTheme="majorHAnsi" w:hAnsiTheme="majorHAnsi" w:cstheme="majorHAnsi"/>
                <w:noProof/>
                <w:sz w:val="24"/>
                <w:lang w:val="vi-VN"/>
              </w:rPr>
              <w:t>13</w:t>
            </w:r>
          </w:p>
        </w:tc>
        <w:tc>
          <w:tcPr>
            <w:tcW w:w="3970" w:type="dxa"/>
            <w:vAlign w:val="center"/>
          </w:tcPr>
          <w:p w14:paraId="73D329ED" w14:textId="77777777" w:rsidR="000D2D13" w:rsidRPr="008663EA" w:rsidRDefault="000D2D13" w:rsidP="00203440">
            <w:pPr>
              <w:pStyle w:val="NOIDUNG"/>
              <w:ind w:left="0" w:firstLine="26"/>
              <w:rPr>
                <w:rFonts w:asciiTheme="majorHAnsi" w:hAnsiTheme="majorHAnsi" w:cstheme="majorHAnsi"/>
                <w:noProof/>
                <w:sz w:val="24"/>
                <w:lang w:val="vi-VN"/>
              </w:rPr>
            </w:pPr>
            <w:r w:rsidRPr="008663EA">
              <w:rPr>
                <w:rFonts w:asciiTheme="majorHAnsi" w:hAnsiTheme="majorHAnsi" w:cstheme="majorHAnsi"/>
                <w:noProof/>
                <w:sz w:val="24"/>
                <w:lang w:val="vi-VN"/>
              </w:rPr>
              <w:t>Thử nghiệm đóng cắt dòng chuyển thanh cái (Bus transfer current switching tests)</w:t>
            </w:r>
          </w:p>
        </w:tc>
        <w:tc>
          <w:tcPr>
            <w:tcW w:w="2825" w:type="dxa"/>
            <w:vAlign w:val="center"/>
          </w:tcPr>
          <w:p w14:paraId="06FC4CFB" w14:textId="77777777" w:rsidR="000D2D13" w:rsidRPr="008663EA" w:rsidRDefault="000D2D13" w:rsidP="00203440">
            <w:pPr>
              <w:pStyle w:val="NOIDUNG"/>
              <w:ind w:left="0" w:firstLine="26"/>
              <w:rPr>
                <w:rFonts w:asciiTheme="majorHAnsi" w:hAnsiTheme="majorHAnsi" w:cstheme="majorHAnsi"/>
                <w:noProof/>
                <w:sz w:val="24"/>
                <w:lang w:val="vi-VN"/>
              </w:rPr>
            </w:pPr>
            <w:r w:rsidRPr="008663EA">
              <w:rPr>
                <w:rFonts w:asciiTheme="majorHAnsi" w:hAnsiTheme="majorHAnsi" w:cstheme="majorHAnsi"/>
                <w:noProof/>
                <w:sz w:val="24"/>
                <w:lang w:val="vi-VN"/>
              </w:rPr>
              <w:t>Khả năng đóng cắt dòng chuyển thanh cái</w:t>
            </w:r>
          </w:p>
        </w:tc>
        <w:tc>
          <w:tcPr>
            <w:tcW w:w="719" w:type="dxa"/>
            <w:vAlign w:val="center"/>
          </w:tcPr>
          <w:p w14:paraId="1821F19B" w14:textId="77777777" w:rsidR="000D2D13" w:rsidRPr="008663EA" w:rsidRDefault="000D2D13" w:rsidP="00CB1A8B">
            <w:pPr>
              <w:pStyle w:val="NOIDUNG"/>
              <w:ind w:hanging="562"/>
              <w:rPr>
                <w:rFonts w:asciiTheme="majorHAnsi" w:hAnsiTheme="majorHAnsi" w:cstheme="majorHAnsi"/>
                <w:noProof/>
                <w:sz w:val="24"/>
                <w:lang w:val="vi-VN"/>
              </w:rPr>
            </w:pPr>
            <w:r w:rsidRPr="008663EA">
              <w:rPr>
                <w:rFonts w:asciiTheme="majorHAnsi" w:hAnsiTheme="majorHAnsi" w:cstheme="majorHAnsi"/>
                <w:noProof/>
                <w:sz w:val="24"/>
                <w:lang w:val="vi-VN"/>
              </w:rPr>
              <w:t>x</w:t>
            </w:r>
          </w:p>
        </w:tc>
        <w:tc>
          <w:tcPr>
            <w:tcW w:w="850" w:type="dxa"/>
            <w:vAlign w:val="center"/>
          </w:tcPr>
          <w:p w14:paraId="693E9887" w14:textId="77777777" w:rsidR="000D2D13" w:rsidRPr="008663EA" w:rsidRDefault="000D2D13" w:rsidP="00CB1A8B">
            <w:pPr>
              <w:pStyle w:val="NOIDUNG"/>
              <w:rPr>
                <w:rFonts w:asciiTheme="majorHAnsi" w:hAnsiTheme="majorHAnsi" w:cstheme="majorHAnsi"/>
                <w:noProof/>
                <w:sz w:val="24"/>
                <w:lang w:val="vi-VN"/>
              </w:rPr>
            </w:pPr>
            <w:r w:rsidRPr="008663EA">
              <w:rPr>
                <w:rFonts w:asciiTheme="majorHAnsi" w:hAnsiTheme="majorHAnsi" w:cstheme="majorHAnsi"/>
                <w:noProof/>
                <w:sz w:val="24"/>
                <w:lang w:val="vi-VN"/>
              </w:rPr>
              <w:t>x</w:t>
            </w:r>
          </w:p>
        </w:tc>
      </w:tr>
      <w:tr w:rsidR="008663EA" w:rsidRPr="008663EA" w14:paraId="40C37184" w14:textId="77777777" w:rsidTr="0070001D">
        <w:tc>
          <w:tcPr>
            <w:tcW w:w="703" w:type="dxa"/>
            <w:vAlign w:val="center"/>
          </w:tcPr>
          <w:p w14:paraId="24B29049" w14:textId="77777777" w:rsidR="000D2D13" w:rsidRPr="008663EA" w:rsidRDefault="000D2D13" w:rsidP="00CB1A8B">
            <w:pPr>
              <w:pStyle w:val="NOIDUNG"/>
              <w:ind w:hanging="822"/>
              <w:rPr>
                <w:rFonts w:asciiTheme="majorHAnsi" w:hAnsiTheme="majorHAnsi" w:cstheme="majorHAnsi"/>
                <w:noProof/>
                <w:sz w:val="24"/>
                <w:lang w:val="vi-VN"/>
              </w:rPr>
            </w:pPr>
            <w:r w:rsidRPr="008663EA">
              <w:rPr>
                <w:rFonts w:asciiTheme="majorHAnsi" w:hAnsiTheme="majorHAnsi" w:cstheme="majorHAnsi"/>
                <w:noProof/>
                <w:sz w:val="24"/>
                <w:lang w:val="vi-VN"/>
              </w:rPr>
              <w:t>14</w:t>
            </w:r>
          </w:p>
        </w:tc>
        <w:tc>
          <w:tcPr>
            <w:tcW w:w="3970" w:type="dxa"/>
            <w:vAlign w:val="center"/>
          </w:tcPr>
          <w:p w14:paraId="71560A06" w14:textId="77777777" w:rsidR="000D2D13" w:rsidRPr="008663EA" w:rsidRDefault="000D2D13" w:rsidP="00203440">
            <w:pPr>
              <w:pStyle w:val="NOIDUNG"/>
              <w:ind w:left="0" w:firstLine="26"/>
              <w:rPr>
                <w:rFonts w:asciiTheme="majorHAnsi" w:hAnsiTheme="majorHAnsi" w:cstheme="majorHAnsi"/>
                <w:noProof/>
                <w:sz w:val="24"/>
                <w:lang w:val="vi-VN"/>
              </w:rPr>
            </w:pPr>
            <w:r w:rsidRPr="008663EA">
              <w:rPr>
                <w:rFonts w:asciiTheme="majorHAnsi" w:hAnsiTheme="majorHAnsi" w:cstheme="majorHAnsi"/>
                <w:noProof/>
                <w:sz w:val="24"/>
                <w:lang w:val="vi-VN"/>
              </w:rPr>
              <w:t>Thử nghiệm đóng cắt dòng cảm ứng Induced current switching tests)</w:t>
            </w:r>
          </w:p>
        </w:tc>
        <w:tc>
          <w:tcPr>
            <w:tcW w:w="2825" w:type="dxa"/>
            <w:vAlign w:val="center"/>
          </w:tcPr>
          <w:p w14:paraId="0CCB694A" w14:textId="77777777" w:rsidR="000D2D13" w:rsidRPr="008663EA" w:rsidRDefault="000D2D13" w:rsidP="00203440">
            <w:pPr>
              <w:pStyle w:val="NOIDUNG"/>
              <w:ind w:left="0" w:firstLine="26"/>
              <w:rPr>
                <w:rFonts w:asciiTheme="majorHAnsi" w:hAnsiTheme="majorHAnsi" w:cstheme="majorHAnsi"/>
                <w:noProof/>
                <w:sz w:val="24"/>
                <w:lang w:val="vi-VN"/>
              </w:rPr>
            </w:pPr>
            <w:r w:rsidRPr="008663EA">
              <w:rPr>
                <w:rFonts w:asciiTheme="majorHAnsi" w:hAnsiTheme="majorHAnsi" w:cstheme="majorHAnsi"/>
                <w:noProof/>
                <w:sz w:val="24"/>
                <w:lang w:val="vi-VN"/>
              </w:rPr>
              <w:t>Loại A hoặc B</w:t>
            </w:r>
          </w:p>
        </w:tc>
        <w:tc>
          <w:tcPr>
            <w:tcW w:w="719" w:type="dxa"/>
            <w:vAlign w:val="center"/>
          </w:tcPr>
          <w:p w14:paraId="7292FEF1" w14:textId="77777777" w:rsidR="000D2D13" w:rsidRPr="008663EA" w:rsidRDefault="000D2D13" w:rsidP="00CB1A8B">
            <w:pPr>
              <w:pStyle w:val="NOIDUNG"/>
              <w:ind w:hanging="562"/>
              <w:rPr>
                <w:rFonts w:asciiTheme="majorHAnsi" w:hAnsiTheme="majorHAnsi" w:cstheme="majorHAnsi"/>
                <w:noProof/>
                <w:sz w:val="24"/>
                <w:lang w:val="vi-VN"/>
              </w:rPr>
            </w:pPr>
          </w:p>
        </w:tc>
        <w:tc>
          <w:tcPr>
            <w:tcW w:w="850" w:type="dxa"/>
            <w:vAlign w:val="center"/>
          </w:tcPr>
          <w:p w14:paraId="0C4B5333" w14:textId="77777777" w:rsidR="000D2D13" w:rsidRPr="008663EA" w:rsidRDefault="000D2D13" w:rsidP="00CB1A8B">
            <w:pPr>
              <w:pStyle w:val="NOIDUNG"/>
              <w:rPr>
                <w:rFonts w:asciiTheme="majorHAnsi" w:hAnsiTheme="majorHAnsi" w:cstheme="majorHAnsi"/>
                <w:noProof/>
                <w:sz w:val="24"/>
                <w:lang w:val="vi-VN"/>
              </w:rPr>
            </w:pPr>
            <w:r w:rsidRPr="008663EA">
              <w:rPr>
                <w:rFonts w:asciiTheme="majorHAnsi" w:hAnsiTheme="majorHAnsi" w:cstheme="majorHAnsi"/>
                <w:noProof/>
                <w:sz w:val="24"/>
                <w:lang w:val="vi-VN"/>
              </w:rPr>
              <w:t>x</w:t>
            </w:r>
          </w:p>
        </w:tc>
      </w:tr>
      <w:tr w:rsidR="008663EA" w:rsidRPr="008663EA" w14:paraId="130923B2" w14:textId="77777777" w:rsidTr="0070001D">
        <w:tc>
          <w:tcPr>
            <w:tcW w:w="703" w:type="dxa"/>
            <w:vAlign w:val="center"/>
          </w:tcPr>
          <w:p w14:paraId="24E6B251" w14:textId="77777777" w:rsidR="000D2D13" w:rsidRPr="008663EA" w:rsidRDefault="000D2D13" w:rsidP="00CB1A8B">
            <w:pPr>
              <w:pStyle w:val="NOIDUNG"/>
              <w:ind w:hanging="822"/>
              <w:rPr>
                <w:rFonts w:asciiTheme="majorHAnsi" w:hAnsiTheme="majorHAnsi" w:cstheme="majorHAnsi"/>
                <w:noProof/>
                <w:sz w:val="24"/>
                <w:lang w:val="vi-VN"/>
              </w:rPr>
            </w:pPr>
            <w:r w:rsidRPr="008663EA">
              <w:rPr>
                <w:rFonts w:asciiTheme="majorHAnsi" w:hAnsiTheme="majorHAnsi" w:cstheme="majorHAnsi"/>
                <w:noProof/>
                <w:sz w:val="24"/>
                <w:lang w:val="vi-VN"/>
              </w:rPr>
              <w:t>15</w:t>
            </w:r>
          </w:p>
        </w:tc>
        <w:tc>
          <w:tcPr>
            <w:tcW w:w="3970" w:type="dxa"/>
            <w:vAlign w:val="center"/>
          </w:tcPr>
          <w:p w14:paraId="41538D57" w14:textId="77777777" w:rsidR="000D2D13" w:rsidRPr="008663EA" w:rsidRDefault="000D2D13" w:rsidP="00203440">
            <w:pPr>
              <w:pStyle w:val="NOIDUNG"/>
              <w:ind w:left="0" w:firstLine="26"/>
              <w:rPr>
                <w:rFonts w:asciiTheme="majorHAnsi" w:hAnsiTheme="majorHAnsi" w:cstheme="majorHAnsi"/>
                <w:noProof/>
                <w:sz w:val="24"/>
                <w:lang w:val="vi-VN"/>
              </w:rPr>
            </w:pPr>
            <w:r w:rsidRPr="008663EA">
              <w:rPr>
                <w:rFonts w:asciiTheme="majorHAnsi" w:hAnsiTheme="majorHAnsi" w:cstheme="majorHAnsi"/>
                <w:noProof/>
                <w:sz w:val="24"/>
                <w:lang w:val="vi-VN"/>
              </w:rPr>
              <w:t>Thử nghiệm đóng cắt dòng điện nạp thanh cái (Bus-charging current switching tests)</w:t>
            </w:r>
          </w:p>
        </w:tc>
        <w:tc>
          <w:tcPr>
            <w:tcW w:w="2825" w:type="dxa"/>
            <w:vAlign w:val="center"/>
          </w:tcPr>
          <w:p w14:paraId="3D621A1F" w14:textId="77777777" w:rsidR="000D2D13" w:rsidRPr="008663EA" w:rsidRDefault="000D2D13" w:rsidP="00203440">
            <w:pPr>
              <w:pStyle w:val="NOIDUNG"/>
              <w:ind w:left="0" w:firstLine="26"/>
              <w:rPr>
                <w:rFonts w:asciiTheme="majorHAnsi" w:hAnsiTheme="majorHAnsi" w:cstheme="majorHAnsi"/>
                <w:noProof/>
                <w:sz w:val="24"/>
                <w:lang w:val="vi-VN"/>
              </w:rPr>
            </w:pPr>
            <w:r w:rsidRPr="008663EA">
              <w:rPr>
                <w:rFonts w:asciiTheme="majorHAnsi" w:hAnsiTheme="majorHAnsi" w:cstheme="majorHAnsi"/>
                <w:noProof/>
                <w:sz w:val="24"/>
                <w:lang w:val="vi-VN"/>
              </w:rPr>
              <w:t>Khả năng đóng cắt dòng nạp thanh cái</w:t>
            </w:r>
          </w:p>
        </w:tc>
        <w:tc>
          <w:tcPr>
            <w:tcW w:w="719" w:type="dxa"/>
            <w:vAlign w:val="center"/>
          </w:tcPr>
          <w:p w14:paraId="7790F718" w14:textId="77777777" w:rsidR="000D2D13" w:rsidRPr="008663EA" w:rsidRDefault="000D2D13" w:rsidP="00CB1A8B">
            <w:pPr>
              <w:pStyle w:val="NOIDUNG"/>
              <w:ind w:hanging="562"/>
              <w:rPr>
                <w:rFonts w:asciiTheme="majorHAnsi" w:hAnsiTheme="majorHAnsi" w:cstheme="majorHAnsi"/>
                <w:noProof/>
                <w:sz w:val="24"/>
                <w:lang w:val="vi-VN"/>
              </w:rPr>
            </w:pPr>
            <w:r w:rsidRPr="008663EA">
              <w:rPr>
                <w:rFonts w:asciiTheme="majorHAnsi" w:hAnsiTheme="majorHAnsi" w:cstheme="majorHAnsi"/>
                <w:noProof/>
                <w:sz w:val="24"/>
                <w:lang w:val="vi-VN"/>
              </w:rPr>
              <w:t>x</w:t>
            </w:r>
          </w:p>
        </w:tc>
        <w:tc>
          <w:tcPr>
            <w:tcW w:w="850" w:type="dxa"/>
            <w:vAlign w:val="center"/>
          </w:tcPr>
          <w:p w14:paraId="0F6439C6" w14:textId="77777777" w:rsidR="000D2D13" w:rsidRPr="008663EA" w:rsidRDefault="000D2D13" w:rsidP="00CB1A8B">
            <w:pPr>
              <w:pStyle w:val="NOIDUNG"/>
              <w:rPr>
                <w:rFonts w:asciiTheme="majorHAnsi" w:hAnsiTheme="majorHAnsi" w:cstheme="majorHAnsi"/>
                <w:noProof/>
                <w:sz w:val="24"/>
                <w:lang w:val="vi-VN"/>
              </w:rPr>
            </w:pPr>
          </w:p>
        </w:tc>
      </w:tr>
    </w:tbl>
    <w:p w14:paraId="1DBABC3A" w14:textId="77777777" w:rsidR="000D2D13" w:rsidRPr="008663EA" w:rsidRDefault="000D2D13" w:rsidP="00025498">
      <w:pPr>
        <w:pStyle w:val="NOIDUNG"/>
        <w:rPr>
          <w:rFonts w:asciiTheme="majorHAnsi" w:hAnsiTheme="majorHAnsi" w:cstheme="majorHAnsi"/>
          <w:b/>
          <w:bCs/>
          <w:noProof/>
          <w:szCs w:val="26"/>
          <w:lang w:val="vi-VN"/>
        </w:rPr>
      </w:pPr>
      <w:r w:rsidRPr="008663EA">
        <w:rPr>
          <w:rFonts w:asciiTheme="majorHAnsi" w:hAnsiTheme="majorHAnsi" w:cstheme="majorHAnsi"/>
          <w:b/>
          <w:bCs/>
          <w:noProof/>
          <w:szCs w:val="26"/>
          <w:lang w:val="vi-VN"/>
        </w:rPr>
        <w:t>b) Thử nghiệm Routine test:</w:t>
      </w:r>
    </w:p>
    <w:p w14:paraId="1FD3CAFF" w14:textId="77777777" w:rsidR="000D2D13" w:rsidRPr="008663EA" w:rsidRDefault="000D2D13" w:rsidP="00203440">
      <w:pPr>
        <w:pStyle w:val="NOIDUNG"/>
        <w:ind w:left="0" w:firstLine="720"/>
        <w:rPr>
          <w:rFonts w:asciiTheme="majorHAnsi" w:hAnsiTheme="majorHAnsi" w:cstheme="majorHAnsi"/>
          <w:noProof/>
          <w:szCs w:val="26"/>
          <w:lang w:val="vi-VN"/>
        </w:rPr>
      </w:pPr>
      <w:r w:rsidRPr="008663EA">
        <w:rPr>
          <w:rFonts w:asciiTheme="majorHAnsi" w:hAnsiTheme="majorHAnsi" w:cstheme="majorHAnsi"/>
          <w:noProof/>
          <w:szCs w:val="26"/>
          <w:lang w:val="vi-VN"/>
        </w:rPr>
        <w:t>Nhà sản xuất dao cách ly phải cung cấp các biên bản thử nghiệm thường xuyên chứng minh đáp ứng 6 loại thử nghiệm theo tiêu chuẩn IEC 62271-102 sau:</w:t>
      </w:r>
    </w:p>
    <w:p w14:paraId="1B1F6EE2" w14:textId="4DF455FA" w:rsidR="000D2D13" w:rsidRPr="008663EA" w:rsidRDefault="00203440" w:rsidP="00025498">
      <w:pPr>
        <w:pStyle w:val="NOIDUNG"/>
        <w:rPr>
          <w:rFonts w:asciiTheme="majorHAnsi" w:hAnsiTheme="majorHAnsi" w:cstheme="majorHAnsi"/>
          <w:szCs w:val="26"/>
        </w:rPr>
      </w:pPr>
      <w:r w:rsidRPr="008663EA">
        <w:rPr>
          <w:rFonts w:asciiTheme="majorHAnsi" w:hAnsiTheme="majorHAnsi" w:cstheme="majorHAnsi"/>
          <w:noProof/>
          <w:szCs w:val="26"/>
        </w:rPr>
        <w:t xml:space="preserve">+ </w:t>
      </w:r>
      <w:r w:rsidR="000D2D13" w:rsidRPr="008663EA">
        <w:rPr>
          <w:rFonts w:asciiTheme="majorHAnsi" w:hAnsiTheme="majorHAnsi" w:cstheme="majorHAnsi"/>
          <w:noProof/>
          <w:szCs w:val="26"/>
        </w:rPr>
        <w:t>Thử nghiệm điện môi trên mạch chính</w:t>
      </w:r>
      <w:r w:rsidR="000D2D13" w:rsidRPr="008663EA">
        <w:rPr>
          <w:rFonts w:asciiTheme="majorHAnsi" w:hAnsiTheme="majorHAnsi" w:cstheme="majorHAnsi"/>
          <w:szCs w:val="26"/>
        </w:rPr>
        <w:t xml:space="preserve"> (</w:t>
      </w:r>
      <w:bookmarkStart w:id="107" w:name="_Hlk131977370"/>
      <w:r w:rsidR="000D2D13" w:rsidRPr="008663EA">
        <w:rPr>
          <w:rFonts w:asciiTheme="majorHAnsi" w:hAnsiTheme="majorHAnsi" w:cstheme="majorHAnsi"/>
          <w:szCs w:val="26"/>
        </w:rPr>
        <w:t>Dielectric test on the main circuit</w:t>
      </w:r>
      <w:bookmarkEnd w:id="107"/>
      <w:r w:rsidR="000D2D13" w:rsidRPr="008663EA">
        <w:rPr>
          <w:rFonts w:asciiTheme="majorHAnsi" w:hAnsiTheme="majorHAnsi" w:cstheme="majorHAnsi"/>
          <w:szCs w:val="26"/>
        </w:rPr>
        <w:t>).</w:t>
      </w:r>
    </w:p>
    <w:p w14:paraId="1FED8A34" w14:textId="75698322" w:rsidR="000D2D13" w:rsidRPr="008663EA" w:rsidRDefault="00203440" w:rsidP="00025498">
      <w:pPr>
        <w:pStyle w:val="NOIDUNG"/>
        <w:rPr>
          <w:rFonts w:asciiTheme="majorHAnsi" w:hAnsiTheme="majorHAnsi" w:cstheme="majorHAnsi"/>
          <w:szCs w:val="26"/>
        </w:rPr>
      </w:pPr>
      <w:r w:rsidRPr="008663EA">
        <w:rPr>
          <w:rFonts w:asciiTheme="majorHAnsi" w:hAnsiTheme="majorHAnsi" w:cstheme="majorHAnsi"/>
          <w:noProof/>
          <w:szCs w:val="26"/>
        </w:rPr>
        <w:t xml:space="preserve">+ </w:t>
      </w:r>
      <w:r w:rsidR="000D2D13" w:rsidRPr="008663EA">
        <w:rPr>
          <w:rFonts w:asciiTheme="majorHAnsi" w:hAnsiTheme="majorHAnsi" w:cstheme="majorHAnsi"/>
          <w:noProof/>
          <w:szCs w:val="26"/>
        </w:rPr>
        <w:t>Thử nghiệm mạch phụ và mạch điều khiển</w:t>
      </w:r>
      <w:r w:rsidR="000D2D13" w:rsidRPr="008663EA">
        <w:rPr>
          <w:rFonts w:asciiTheme="majorHAnsi" w:hAnsiTheme="majorHAnsi" w:cstheme="majorHAnsi"/>
          <w:szCs w:val="26"/>
        </w:rPr>
        <w:t xml:space="preserve"> (Tests on auxiliary and control circuits).</w:t>
      </w:r>
    </w:p>
    <w:p w14:paraId="76DBA5E8" w14:textId="73CAE135" w:rsidR="000D2D13" w:rsidRPr="008663EA" w:rsidRDefault="00203440" w:rsidP="00025498">
      <w:pPr>
        <w:pStyle w:val="NOIDUNG"/>
        <w:rPr>
          <w:rFonts w:asciiTheme="majorHAnsi" w:hAnsiTheme="majorHAnsi" w:cstheme="majorHAnsi"/>
          <w:szCs w:val="26"/>
        </w:rPr>
      </w:pPr>
      <w:r w:rsidRPr="008663EA">
        <w:rPr>
          <w:rFonts w:asciiTheme="majorHAnsi" w:hAnsiTheme="majorHAnsi" w:cstheme="majorHAnsi"/>
          <w:noProof/>
          <w:szCs w:val="26"/>
        </w:rPr>
        <w:t xml:space="preserve">+ </w:t>
      </w:r>
      <w:r w:rsidR="000D2D13" w:rsidRPr="008663EA">
        <w:rPr>
          <w:rFonts w:asciiTheme="majorHAnsi" w:hAnsiTheme="majorHAnsi" w:cstheme="majorHAnsi"/>
          <w:noProof/>
          <w:szCs w:val="26"/>
        </w:rPr>
        <w:t>Đo điện trở mạch chính</w:t>
      </w:r>
      <w:r w:rsidR="000D2D13" w:rsidRPr="008663EA">
        <w:rPr>
          <w:rFonts w:asciiTheme="majorHAnsi" w:hAnsiTheme="majorHAnsi" w:cstheme="majorHAnsi"/>
          <w:szCs w:val="26"/>
        </w:rPr>
        <w:t xml:space="preserve"> (Measurement of the resistance of the main circuit).</w:t>
      </w:r>
    </w:p>
    <w:p w14:paraId="6378BE40" w14:textId="1E85D4A6" w:rsidR="000D2D13" w:rsidRPr="008663EA" w:rsidRDefault="00203440" w:rsidP="00025498">
      <w:pPr>
        <w:pStyle w:val="NOIDUNG"/>
        <w:rPr>
          <w:rFonts w:asciiTheme="majorHAnsi" w:hAnsiTheme="majorHAnsi" w:cstheme="majorHAnsi"/>
          <w:szCs w:val="26"/>
        </w:rPr>
      </w:pPr>
      <w:r w:rsidRPr="008663EA">
        <w:rPr>
          <w:rFonts w:asciiTheme="majorHAnsi" w:hAnsiTheme="majorHAnsi" w:cstheme="majorHAnsi"/>
          <w:noProof/>
          <w:szCs w:val="26"/>
        </w:rPr>
        <w:t xml:space="preserve">+ </w:t>
      </w:r>
      <w:r w:rsidR="000D2D13" w:rsidRPr="008663EA">
        <w:rPr>
          <w:rFonts w:asciiTheme="majorHAnsi" w:hAnsiTheme="majorHAnsi" w:cstheme="majorHAnsi"/>
          <w:noProof/>
          <w:szCs w:val="26"/>
        </w:rPr>
        <w:t>Kiểm tra thiết kế và kiểm tra bên ngoài</w:t>
      </w:r>
      <w:r w:rsidR="000D2D13" w:rsidRPr="008663EA">
        <w:rPr>
          <w:rFonts w:asciiTheme="majorHAnsi" w:hAnsiTheme="majorHAnsi" w:cstheme="majorHAnsi"/>
          <w:szCs w:val="26"/>
        </w:rPr>
        <w:t xml:space="preserve"> (Design and visual checks).</w:t>
      </w:r>
    </w:p>
    <w:p w14:paraId="2A277897" w14:textId="00F4CEE3" w:rsidR="000D2D13" w:rsidRPr="008663EA" w:rsidRDefault="00203440" w:rsidP="00025498">
      <w:pPr>
        <w:pStyle w:val="NOIDUNG"/>
        <w:rPr>
          <w:rFonts w:asciiTheme="majorHAnsi" w:hAnsiTheme="majorHAnsi" w:cstheme="majorHAnsi"/>
          <w:szCs w:val="26"/>
        </w:rPr>
      </w:pPr>
      <w:r w:rsidRPr="008663EA">
        <w:rPr>
          <w:rFonts w:asciiTheme="majorHAnsi" w:hAnsiTheme="majorHAnsi" w:cstheme="majorHAnsi"/>
          <w:noProof/>
          <w:szCs w:val="26"/>
        </w:rPr>
        <w:t xml:space="preserve">+ </w:t>
      </w:r>
      <w:r w:rsidR="000D2D13" w:rsidRPr="008663EA">
        <w:rPr>
          <w:rFonts w:asciiTheme="majorHAnsi" w:hAnsiTheme="majorHAnsi" w:cstheme="majorHAnsi"/>
          <w:noProof/>
          <w:szCs w:val="26"/>
        </w:rPr>
        <w:t>Thử nghiệm truyền động cơ khí</w:t>
      </w:r>
      <w:r w:rsidR="000D2D13" w:rsidRPr="008663EA">
        <w:rPr>
          <w:rFonts w:asciiTheme="majorHAnsi" w:hAnsiTheme="majorHAnsi" w:cstheme="majorHAnsi"/>
          <w:szCs w:val="26"/>
        </w:rPr>
        <w:t xml:space="preserve"> (Mechanical operating tests).</w:t>
      </w:r>
    </w:p>
    <w:p w14:paraId="4749FC71" w14:textId="3ED22CFC" w:rsidR="000D2D13" w:rsidRPr="008663EA" w:rsidRDefault="00203440" w:rsidP="00025498">
      <w:pPr>
        <w:pStyle w:val="NOIDUNG"/>
        <w:rPr>
          <w:rFonts w:asciiTheme="majorHAnsi" w:hAnsiTheme="majorHAnsi" w:cstheme="majorHAnsi"/>
          <w:szCs w:val="26"/>
        </w:rPr>
      </w:pPr>
      <w:r w:rsidRPr="008663EA">
        <w:rPr>
          <w:rFonts w:asciiTheme="majorHAnsi" w:hAnsiTheme="majorHAnsi" w:cstheme="majorHAnsi"/>
          <w:noProof/>
          <w:szCs w:val="26"/>
        </w:rPr>
        <w:t xml:space="preserve">+ </w:t>
      </w:r>
      <w:r w:rsidR="000D2D13" w:rsidRPr="008663EA">
        <w:rPr>
          <w:rFonts w:asciiTheme="majorHAnsi" w:hAnsiTheme="majorHAnsi" w:cstheme="majorHAnsi"/>
          <w:noProof/>
          <w:szCs w:val="26"/>
        </w:rPr>
        <w:t>Thử nghiệm chức năng nối đất</w:t>
      </w:r>
      <w:r w:rsidR="000D2D13" w:rsidRPr="008663EA">
        <w:rPr>
          <w:rFonts w:asciiTheme="majorHAnsi" w:hAnsiTheme="majorHAnsi" w:cstheme="majorHAnsi"/>
          <w:szCs w:val="26"/>
        </w:rPr>
        <w:t xml:space="preserve"> (Verification of earthing function</w:t>
      </w:r>
      <w:r w:rsidR="000D2D13" w:rsidRPr="008663EA">
        <w:rPr>
          <w:rFonts w:asciiTheme="majorHAnsi" w:hAnsiTheme="majorHAnsi" w:cstheme="majorHAnsi"/>
          <w:noProof/>
          <w:szCs w:val="26"/>
        </w:rPr>
        <w:t>): áp dụng đối với DCL có trang bị DTĐ</w:t>
      </w:r>
      <w:r w:rsidR="000D2D13" w:rsidRPr="008663EA">
        <w:rPr>
          <w:rFonts w:asciiTheme="majorHAnsi" w:hAnsiTheme="majorHAnsi" w:cstheme="majorHAnsi"/>
          <w:szCs w:val="26"/>
        </w:rPr>
        <w:t>.</w:t>
      </w:r>
    </w:p>
    <w:p w14:paraId="7C664EBE" w14:textId="13CBAEBE" w:rsidR="000D2D13" w:rsidRPr="008663EA" w:rsidRDefault="000D2D13" w:rsidP="00203440">
      <w:pPr>
        <w:pStyle w:val="NOIDUNG"/>
        <w:ind w:left="0" w:firstLine="720"/>
        <w:rPr>
          <w:rFonts w:asciiTheme="majorHAnsi" w:hAnsiTheme="majorHAnsi" w:cstheme="majorHAnsi"/>
          <w:szCs w:val="26"/>
        </w:rPr>
      </w:pPr>
      <w:r w:rsidRPr="008663EA">
        <w:rPr>
          <w:rFonts w:asciiTheme="majorHAnsi" w:hAnsiTheme="majorHAnsi" w:cstheme="majorHAnsi"/>
          <w:szCs w:val="26"/>
        </w:rPr>
        <w:t xml:space="preserve">Nhà </w:t>
      </w:r>
      <w:r w:rsidR="005E2B71" w:rsidRPr="008663EA">
        <w:rPr>
          <w:rFonts w:asciiTheme="majorHAnsi" w:hAnsiTheme="majorHAnsi" w:cstheme="majorHAnsi"/>
          <w:szCs w:val="26"/>
        </w:rPr>
        <w:t>thầu</w:t>
      </w:r>
      <w:r w:rsidRPr="008663EA">
        <w:rPr>
          <w:rFonts w:asciiTheme="majorHAnsi" w:hAnsiTheme="majorHAnsi" w:cstheme="majorHAnsi"/>
          <w:szCs w:val="26"/>
        </w:rPr>
        <w:t xml:space="preserve"> có trách nhiệm phải cung cấp tất cả các biên bản và kết quả các thử nghiệm nêu trên. </w:t>
      </w:r>
    </w:p>
    <w:p w14:paraId="2B053C74" w14:textId="4120877D" w:rsidR="000D2D13" w:rsidRPr="008663EA" w:rsidRDefault="000D2D13" w:rsidP="00D3069A">
      <w:pPr>
        <w:widowControl w:val="0"/>
        <w:numPr>
          <w:ilvl w:val="3"/>
          <w:numId w:val="75"/>
        </w:numPr>
        <w:spacing w:line="288" w:lineRule="auto"/>
        <w:rPr>
          <w:rFonts w:asciiTheme="majorHAnsi" w:hAnsiTheme="majorHAnsi" w:cstheme="majorHAnsi"/>
          <w:b/>
          <w:sz w:val="26"/>
          <w:szCs w:val="26"/>
        </w:rPr>
      </w:pPr>
      <w:bookmarkStart w:id="108" w:name="_Toc143775806"/>
      <w:r w:rsidRPr="008663EA">
        <w:rPr>
          <w:rFonts w:asciiTheme="majorHAnsi" w:hAnsiTheme="majorHAnsi" w:cstheme="majorHAnsi"/>
          <w:b/>
          <w:sz w:val="26"/>
          <w:szCs w:val="26"/>
        </w:rPr>
        <w:t>Yêu cầu về vận chuyển dao cách ly</w:t>
      </w:r>
      <w:bookmarkEnd w:id="108"/>
    </w:p>
    <w:p w14:paraId="02ECF7A6" w14:textId="77777777" w:rsidR="000D2D13" w:rsidRPr="008663EA" w:rsidRDefault="000D2D13" w:rsidP="00203440">
      <w:pPr>
        <w:pStyle w:val="NOIDUNG"/>
        <w:ind w:left="0" w:firstLine="720"/>
        <w:rPr>
          <w:rFonts w:asciiTheme="majorHAnsi" w:hAnsiTheme="majorHAnsi" w:cstheme="majorHAnsi"/>
          <w:szCs w:val="26"/>
          <w:lang w:val="vi-VN"/>
        </w:rPr>
      </w:pPr>
      <w:r w:rsidRPr="008663EA">
        <w:rPr>
          <w:rFonts w:asciiTheme="majorHAnsi" w:hAnsiTheme="majorHAnsi" w:cstheme="majorHAnsi"/>
          <w:szCs w:val="26"/>
          <w:lang w:val="vi-VN"/>
        </w:rPr>
        <w:t>1. Dao cách ly phải được chế tạo để dễ dàng tháo rời, đóng gói từng bộ phận riêng với bảng liệt kê số lượng vật tư trong từng kiện đóng gói, dễ dàng lưu kho, vận chuyển bằng máy móc hay thủ công, phải cho phép lắp đặt và vận hành trở lại một cách dễ dàng.</w:t>
      </w:r>
    </w:p>
    <w:p w14:paraId="57E5560C" w14:textId="77777777" w:rsidR="000D2D13" w:rsidRPr="008663EA" w:rsidRDefault="000D2D13" w:rsidP="00203440">
      <w:pPr>
        <w:pStyle w:val="NOIDUNG"/>
        <w:ind w:left="0" w:firstLine="720"/>
        <w:rPr>
          <w:rFonts w:asciiTheme="majorHAnsi" w:hAnsiTheme="majorHAnsi" w:cstheme="majorHAnsi"/>
          <w:szCs w:val="26"/>
          <w:lang w:val="vi-VN"/>
        </w:rPr>
      </w:pPr>
      <w:r w:rsidRPr="008663EA">
        <w:rPr>
          <w:rFonts w:asciiTheme="majorHAnsi" w:hAnsiTheme="majorHAnsi" w:cstheme="majorHAnsi"/>
          <w:szCs w:val="26"/>
          <w:lang w:val="vi-VN"/>
        </w:rPr>
        <w:t>2. Đi kèm với mỗi dao cách ly phải có bảng liệt kê số lượng các vật tư trong từng kiện đóng gói. Có biện pháp ngăn chặn sự xâm nhập của hơi ẩm, các tác động của nước biển, mưa giông cũng như các yếu tố ảnh hưởng từ môi trường khác.</w:t>
      </w:r>
    </w:p>
    <w:p w14:paraId="00FB6472" w14:textId="2D14D239" w:rsidR="00434F56" w:rsidRPr="008663EA" w:rsidRDefault="00434F56" w:rsidP="00203440">
      <w:pPr>
        <w:pStyle w:val="NOIDUNG"/>
        <w:ind w:left="0" w:firstLine="720"/>
        <w:rPr>
          <w:rFonts w:asciiTheme="majorHAnsi" w:hAnsiTheme="majorHAnsi" w:cstheme="majorHAnsi"/>
          <w:szCs w:val="26"/>
          <w:lang w:val="vi-VN"/>
        </w:rPr>
      </w:pPr>
      <w:r w:rsidRPr="008663EA">
        <w:rPr>
          <w:rFonts w:asciiTheme="majorHAnsi" w:hAnsiTheme="majorHAnsi" w:cstheme="majorHAnsi"/>
          <w:szCs w:val="26"/>
          <w:lang w:val="vi-VN"/>
        </w:rPr>
        <w:t xml:space="preserve">3. Vận chuyển DCL tuân thủ theo quy định 1773/QĐ-EVNNPT ngày </w:t>
      </w:r>
      <w:r w:rsidR="00D66215" w:rsidRPr="008663EA">
        <w:rPr>
          <w:rFonts w:asciiTheme="majorHAnsi" w:hAnsiTheme="majorHAnsi" w:cstheme="majorHAnsi"/>
          <w:szCs w:val="26"/>
          <w:lang w:val="vi-VN"/>
        </w:rPr>
        <w:t>09/09/2025.</w:t>
      </w:r>
    </w:p>
    <w:p w14:paraId="1422F3CA" w14:textId="02D483D8" w:rsidR="000D2D13" w:rsidRPr="008663EA" w:rsidRDefault="000D2D13" w:rsidP="00D3069A">
      <w:pPr>
        <w:widowControl w:val="0"/>
        <w:numPr>
          <w:ilvl w:val="3"/>
          <w:numId w:val="75"/>
        </w:numPr>
        <w:spacing w:line="288" w:lineRule="auto"/>
        <w:rPr>
          <w:rFonts w:asciiTheme="majorHAnsi" w:hAnsiTheme="majorHAnsi" w:cstheme="majorHAnsi"/>
          <w:b/>
          <w:sz w:val="26"/>
          <w:szCs w:val="26"/>
        </w:rPr>
      </w:pPr>
      <w:bookmarkStart w:id="109" w:name="_Toc143775807"/>
      <w:r w:rsidRPr="008663EA">
        <w:rPr>
          <w:rFonts w:asciiTheme="majorHAnsi" w:hAnsiTheme="majorHAnsi" w:cstheme="majorHAnsi"/>
          <w:b/>
          <w:sz w:val="26"/>
          <w:szCs w:val="26"/>
        </w:rPr>
        <w:t>Yêu cầu về tài liệu cho dao cách ly</w:t>
      </w:r>
      <w:bookmarkEnd w:id="109"/>
      <w:r w:rsidRPr="008663EA">
        <w:rPr>
          <w:rFonts w:asciiTheme="majorHAnsi" w:hAnsiTheme="majorHAnsi" w:cstheme="majorHAnsi"/>
          <w:b/>
          <w:sz w:val="26"/>
          <w:szCs w:val="26"/>
        </w:rPr>
        <w:t xml:space="preserve"> </w:t>
      </w:r>
    </w:p>
    <w:p w14:paraId="1BEF464E" w14:textId="77777777" w:rsidR="000D2D13" w:rsidRPr="008663EA" w:rsidRDefault="000D2D13" w:rsidP="00203440">
      <w:pPr>
        <w:pStyle w:val="NOIDUNG"/>
        <w:ind w:left="0" w:firstLine="720"/>
        <w:rPr>
          <w:rFonts w:asciiTheme="majorHAnsi" w:hAnsiTheme="majorHAnsi" w:cstheme="majorHAnsi"/>
          <w:szCs w:val="26"/>
          <w:lang w:val="vi-VN"/>
        </w:rPr>
      </w:pPr>
      <w:r w:rsidRPr="008663EA">
        <w:rPr>
          <w:rFonts w:asciiTheme="majorHAnsi" w:hAnsiTheme="majorHAnsi" w:cstheme="majorHAnsi"/>
          <w:szCs w:val="26"/>
          <w:lang w:val="vi-VN"/>
        </w:rPr>
        <w:t xml:space="preserve">Nhà sản xuất có trách nhiệm cung cấp đầy đủ về các tài liệu sau đây: </w:t>
      </w:r>
    </w:p>
    <w:p w14:paraId="4568E179" w14:textId="77777777" w:rsidR="000D2D13" w:rsidRPr="008663EA" w:rsidRDefault="000D2D13" w:rsidP="00203440">
      <w:pPr>
        <w:pStyle w:val="NOIDUNG"/>
        <w:ind w:left="0" w:firstLine="720"/>
        <w:rPr>
          <w:rFonts w:asciiTheme="majorHAnsi" w:hAnsiTheme="majorHAnsi" w:cstheme="majorHAnsi"/>
          <w:szCs w:val="26"/>
          <w:lang w:val="vi-VN"/>
        </w:rPr>
      </w:pPr>
      <w:r w:rsidRPr="008663EA">
        <w:rPr>
          <w:rFonts w:asciiTheme="majorHAnsi" w:hAnsiTheme="majorHAnsi" w:cstheme="majorHAnsi"/>
          <w:szCs w:val="26"/>
          <w:lang w:val="vi-VN"/>
        </w:rPr>
        <w:t>1. Bảng các thông số yêu cầu đối với dao cách ly.</w:t>
      </w:r>
    </w:p>
    <w:p w14:paraId="639EAF34" w14:textId="77777777" w:rsidR="000D2D13" w:rsidRPr="008663EA" w:rsidRDefault="000D2D13" w:rsidP="00203440">
      <w:pPr>
        <w:pStyle w:val="NOIDUNG"/>
        <w:ind w:left="0" w:firstLine="720"/>
        <w:rPr>
          <w:rFonts w:asciiTheme="majorHAnsi" w:hAnsiTheme="majorHAnsi" w:cstheme="majorHAnsi"/>
          <w:szCs w:val="26"/>
          <w:lang w:val="vi-VN"/>
        </w:rPr>
      </w:pPr>
      <w:r w:rsidRPr="008663EA">
        <w:rPr>
          <w:rFonts w:asciiTheme="majorHAnsi" w:hAnsiTheme="majorHAnsi" w:cstheme="majorHAnsi"/>
          <w:szCs w:val="26"/>
          <w:lang w:val="vi-VN"/>
        </w:rPr>
        <w:lastRenderedPageBreak/>
        <w:t>2. Bản vẽ mô tả cấu trúc, kích thước, mặt cắt các thành phần chính của thiết bị: dao cách ly, lưỡi dao chính, lưỡi tiếp địa, trụ cực, tủ truyền động, tủ điều khiển, kẹp cực, giá đỡ; số lượng, bản vẽ, quy cách của các phụ kiện dao cách ly.</w:t>
      </w:r>
    </w:p>
    <w:p w14:paraId="59B44C55" w14:textId="77777777" w:rsidR="000D2D13" w:rsidRPr="008663EA" w:rsidRDefault="000D2D13" w:rsidP="00203440">
      <w:pPr>
        <w:pStyle w:val="NOIDUNG"/>
        <w:ind w:left="0" w:firstLine="720"/>
        <w:rPr>
          <w:rFonts w:asciiTheme="majorHAnsi" w:hAnsiTheme="majorHAnsi" w:cstheme="majorHAnsi"/>
          <w:szCs w:val="26"/>
          <w:lang w:val="vi-VN"/>
        </w:rPr>
      </w:pPr>
      <w:r w:rsidRPr="008663EA">
        <w:rPr>
          <w:rFonts w:asciiTheme="majorHAnsi" w:hAnsiTheme="majorHAnsi" w:cstheme="majorHAnsi"/>
          <w:szCs w:val="26"/>
          <w:lang w:val="vi-VN"/>
        </w:rPr>
        <w:t xml:space="preserve">3. Bản vẽ nguyên lý và đấu nối nội bộ tủ điều khiển, tủ truyền động. </w:t>
      </w:r>
    </w:p>
    <w:p w14:paraId="74E14F0A" w14:textId="77777777" w:rsidR="000D2D13" w:rsidRPr="008663EA" w:rsidRDefault="000D2D13" w:rsidP="00203440">
      <w:pPr>
        <w:pStyle w:val="NOIDUNG"/>
        <w:ind w:left="0" w:firstLine="720"/>
        <w:rPr>
          <w:rFonts w:asciiTheme="majorHAnsi" w:hAnsiTheme="majorHAnsi" w:cstheme="majorHAnsi"/>
          <w:szCs w:val="26"/>
          <w:lang w:val="vi-VN"/>
        </w:rPr>
      </w:pPr>
      <w:r w:rsidRPr="008663EA">
        <w:rPr>
          <w:rFonts w:asciiTheme="majorHAnsi" w:hAnsiTheme="majorHAnsi" w:cstheme="majorHAnsi"/>
          <w:szCs w:val="26"/>
          <w:lang w:val="vi-VN"/>
        </w:rPr>
        <w:t>4. Bản vẽ hướng dẫn lắp đặt (bao gồm bản vẽ giá đỡ thiết bị DCL, DTĐ).</w:t>
      </w:r>
    </w:p>
    <w:p w14:paraId="02A21DA2" w14:textId="77777777" w:rsidR="000D2D13" w:rsidRPr="008663EA" w:rsidRDefault="000D2D13" w:rsidP="00203440">
      <w:pPr>
        <w:pStyle w:val="NOIDUNG"/>
        <w:ind w:left="0" w:firstLine="720"/>
        <w:rPr>
          <w:rFonts w:asciiTheme="majorHAnsi" w:hAnsiTheme="majorHAnsi" w:cstheme="majorHAnsi"/>
          <w:szCs w:val="26"/>
          <w:lang w:val="vi-VN"/>
        </w:rPr>
      </w:pPr>
      <w:r w:rsidRPr="008663EA">
        <w:rPr>
          <w:rFonts w:asciiTheme="majorHAnsi" w:hAnsiTheme="majorHAnsi" w:cstheme="majorHAnsi"/>
          <w:szCs w:val="26"/>
          <w:lang w:val="vi-VN"/>
        </w:rPr>
        <w:t>5. Các biên bản thử nghiệm đáp ứng Quy định này và tiêu chuẩn IEC.</w:t>
      </w:r>
    </w:p>
    <w:p w14:paraId="20579204" w14:textId="77777777" w:rsidR="000D2D13" w:rsidRPr="008663EA" w:rsidRDefault="000D2D13" w:rsidP="00203440">
      <w:pPr>
        <w:pStyle w:val="NOIDUNG"/>
        <w:ind w:left="0" w:firstLine="720"/>
        <w:rPr>
          <w:rFonts w:asciiTheme="majorHAnsi" w:hAnsiTheme="majorHAnsi" w:cstheme="majorHAnsi"/>
          <w:szCs w:val="26"/>
          <w:lang w:val="vi-VN"/>
        </w:rPr>
      </w:pPr>
      <w:r w:rsidRPr="008663EA">
        <w:rPr>
          <w:rFonts w:asciiTheme="majorHAnsi" w:hAnsiTheme="majorHAnsi" w:cstheme="majorHAnsi"/>
          <w:szCs w:val="26"/>
          <w:lang w:val="vi-VN"/>
        </w:rPr>
        <w:t>6. Các chứng chỉ hệ thống quản lý chất lượng, xuất xứ sản phẩm, phụ kiện.</w:t>
      </w:r>
    </w:p>
    <w:p w14:paraId="5A8965D7" w14:textId="77777777" w:rsidR="000D2D13" w:rsidRPr="008663EA" w:rsidRDefault="000D2D13" w:rsidP="00203440">
      <w:pPr>
        <w:pStyle w:val="NOIDUNG"/>
        <w:ind w:left="0" w:firstLine="720"/>
        <w:rPr>
          <w:rFonts w:asciiTheme="majorHAnsi" w:hAnsiTheme="majorHAnsi" w:cstheme="majorHAnsi"/>
          <w:szCs w:val="26"/>
          <w:lang w:val="vi-VN"/>
        </w:rPr>
      </w:pPr>
      <w:r w:rsidRPr="008663EA">
        <w:rPr>
          <w:rFonts w:asciiTheme="majorHAnsi" w:hAnsiTheme="majorHAnsi" w:cstheme="majorHAnsi"/>
          <w:szCs w:val="26"/>
          <w:lang w:val="vi-VN"/>
        </w:rPr>
        <w:t>7. Các tài liệu hướng dẫn, khuyến cáo khi thực hiện: đóng gói, vận chuyển, lặp đặt, vận hành, kiểm tra, bảo dưỡng thiết bị và phụ kiện; đại tu, thí nghiệm định kỳ, thí nghiệm tăng cường (như tần suất thực hiện, nội dung công việc); các khiếm khuyết hư hỏng thường gặp và cách xử lý các trục trặc hư hỏng thường gặp.</w:t>
      </w:r>
    </w:p>
    <w:p w14:paraId="6414D766" w14:textId="7130595C" w:rsidR="000D2D13" w:rsidRPr="008663EA" w:rsidRDefault="000D2D13" w:rsidP="00D3069A">
      <w:pPr>
        <w:widowControl w:val="0"/>
        <w:numPr>
          <w:ilvl w:val="3"/>
          <w:numId w:val="75"/>
        </w:numPr>
        <w:spacing w:line="288" w:lineRule="auto"/>
        <w:rPr>
          <w:rFonts w:asciiTheme="majorHAnsi" w:hAnsiTheme="majorHAnsi" w:cstheme="majorHAnsi"/>
          <w:b/>
          <w:bCs/>
          <w:sz w:val="26"/>
          <w:szCs w:val="26"/>
        </w:rPr>
      </w:pPr>
      <w:bookmarkStart w:id="110" w:name="_Toc143775808"/>
      <w:r w:rsidRPr="008663EA">
        <w:rPr>
          <w:rFonts w:asciiTheme="majorHAnsi" w:hAnsiTheme="majorHAnsi" w:cstheme="majorHAnsi"/>
          <w:b/>
          <w:bCs/>
          <w:sz w:val="26"/>
          <w:szCs w:val="26"/>
        </w:rPr>
        <w:t>Yêu cầu khác cho dao cách ly</w:t>
      </w:r>
      <w:bookmarkEnd w:id="110"/>
    </w:p>
    <w:p w14:paraId="5380FB5A" w14:textId="65AD870B" w:rsidR="007B34D7" w:rsidRPr="008663EA" w:rsidRDefault="000D2D13" w:rsidP="00203440">
      <w:pPr>
        <w:pStyle w:val="NOIDUNG"/>
        <w:ind w:left="0" w:firstLine="720"/>
        <w:rPr>
          <w:rFonts w:asciiTheme="majorHAnsi" w:hAnsiTheme="majorHAnsi" w:cstheme="majorHAnsi"/>
          <w:szCs w:val="26"/>
          <w:lang w:val="vi-VN"/>
        </w:rPr>
      </w:pPr>
      <w:r w:rsidRPr="008663EA">
        <w:rPr>
          <w:rFonts w:asciiTheme="majorHAnsi" w:hAnsiTheme="majorHAnsi" w:cstheme="majorHAnsi"/>
          <w:szCs w:val="26"/>
          <w:lang w:val="vi-VN"/>
        </w:rPr>
        <w:t xml:space="preserve">Các hạng mục không được nêu trong </w:t>
      </w:r>
      <w:r w:rsidR="00C22FBA" w:rsidRPr="008663EA">
        <w:rPr>
          <w:rFonts w:asciiTheme="majorHAnsi" w:hAnsiTheme="majorHAnsi" w:cstheme="majorHAnsi"/>
          <w:szCs w:val="26"/>
          <w:lang w:val="vi-VN"/>
        </w:rPr>
        <w:t>HSMT</w:t>
      </w:r>
      <w:r w:rsidRPr="008663EA">
        <w:rPr>
          <w:rFonts w:asciiTheme="majorHAnsi" w:hAnsiTheme="majorHAnsi" w:cstheme="majorHAnsi"/>
          <w:szCs w:val="26"/>
          <w:lang w:val="vi-VN"/>
        </w:rPr>
        <w:t xml:space="preserve"> sẽ phải áp dụng theo Quy định kỹ thuật EVN, EVNNPT, các tiêu chuẩn TCVN, IEC hoặc tiêu chuẩn tương đương</w:t>
      </w:r>
      <w:r w:rsidR="00FA4F2B" w:rsidRPr="008663EA">
        <w:rPr>
          <w:rFonts w:asciiTheme="majorHAnsi" w:hAnsiTheme="majorHAnsi" w:cstheme="majorHAnsi"/>
          <w:szCs w:val="26"/>
          <w:lang w:val="vi-VN"/>
        </w:rPr>
        <w:t>, đáp ứng theo mục 3.3.1</w:t>
      </w:r>
      <w:r w:rsidRPr="008663EA">
        <w:rPr>
          <w:rFonts w:asciiTheme="majorHAnsi" w:hAnsiTheme="majorHAnsi" w:cstheme="majorHAnsi"/>
          <w:szCs w:val="26"/>
          <w:lang w:val="vi-VN"/>
        </w:rPr>
        <w:t>.</w:t>
      </w:r>
    </w:p>
    <w:p w14:paraId="48991133" w14:textId="0A4D9266" w:rsidR="00C22FBA" w:rsidRPr="008663EA" w:rsidRDefault="00C22FBA" w:rsidP="00F75035">
      <w:pPr>
        <w:widowControl w:val="0"/>
        <w:numPr>
          <w:ilvl w:val="1"/>
          <w:numId w:val="75"/>
        </w:numPr>
        <w:spacing w:line="288" w:lineRule="auto"/>
        <w:rPr>
          <w:rFonts w:asciiTheme="majorHAnsi" w:hAnsiTheme="majorHAnsi" w:cstheme="majorHAnsi"/>
          <w:b/>
          <w:sz w:val="26"/>
          <w:szCs w:val="26"/>
        </w:rPr>
      </w:pPr>
      <w:r w:rsidRPr="008663EA">
        <w:rPr>
          <w:rFonts w:asciiTheme="majorHAnsi" w:hAnsiTheme="majorHAnsi" w:cstheme="majorHAnsi"/>
          <w:b/>
          <w:sz w:val="26"/>
          <w:szCs w:val="26"/>
        </w:rPr>
        <w:t>Biến dòng điện:</w:t>
      </w:r>
    </w:p>
    <w:p w14:paraId="23B441F9" w14:textId="781B3BAB" w:rsidR="00DB7AFF" w:rsidRPr="008663EA" w:rsidRDefault="00DB7AFF" w:rsidP="00AF2D04">
      <w:pPr>
        <w:widowControl w:val="0"/>
        <w:numPr>
          <w:ilvl w:val="2"/>
          <w:numId w:val="75"/>
        </w:numPr>
        <w:spacing w:line="288" w:lineRule="auto"/>
        <w:rPr>
          <w:rFonts w:asciiTheme="majorHAnsi" w:hAnsiTheme="majorHAnsi" w:cstheme="majorHAnsi"/>
          <w:b/>
          <w:sz w:val="26"/>
          <w:szCs w:val="26"/>
        </w:rPr>
      </w:pPr>
      <w:r w:rsidRPr="008663EA">
        <w:rPr>
          <w:rFonts w:asciiTheme="majorHAnsi" w:hAnsiTheme="majorHAnsi" w:cstheme="majorHAnsi"/>
          <w:b/>
          <w:sz w:val="26"/>
          <w:szCs w:val="26"/>
        </w:rPr>
        <w:t>Yêu cầu chung:</w:t>
      </w:r>
    </w:p>
    <w:p w14:paraId="37BFF084" w14:textId="6F76AF9D" w:rsidR="00103A60" w:rsidRPr="008663EA" w:rsidRDefault="00103A60" w:rsidP="0056115F">
      <w:pPr>
        <w:pStyle w:val="NOIDUNG"/>
        <w:ind w:left="0" w:firstLine="720"/>
        <w:rPr>
          <w:rFonts w:asciiTheme="majorHAnsi" w:hAnsiTheme="majorHAnsi" w:cstheme="majorHAnsi"/>
          <w:szCs w:val="26"/>
          <w:lang w:val="vi-VN"/>
        </w:rPr>
      </w:pPr>
      <w:r w:rsidRPr="008663EA">
        <w:rPr>
          <w:rFonts w:asciiTheme="majorHAnsi" w:hAnsiTheme="majorHAnsi" w:cstheme="majorHAnsi"/>
          <w:szCs w:val="26"/>
          <w:lang w:val="vi-VN"/>
        </w:rPr>
        <w:t xml:space="preserve">Biến dòng điện 220kV tuân thủ theo quy định </w:t>
      </w:r>
      <w:r w:rsidR="00D62628" w:rsidRPr="008663EA">
        <w:rPr>
          <w:rFonts w:asciiTheme="majorHAnsi" w:hAnsiTheme="majorHAnsi" w:cstheme="majorHAnsi"/>
          <w:szCs w:val="26"/>
          <w:lang w:val="vi-VN"/>
        </w:rPr>
        <w:t>1819</w:t>
      </w:r>
      <w:r w:rsidRPr="008663EA">
        <w:rPr>
          <w:rFonts w:asciiTheme="majorHAnsi" w:hAnsiTheme="majorHAnsi" w:cstheme="majorHAnsi"/>
          <w:szCs w:val="26"/>
          <w:lang w:val="vi-VN"/>
        </w:rPr>
        <w:t xml:space="preserve">/QĐ-EVNNPT ngày </w:t>
      </w:r>
      <w:r w:rsidR="00D62628" w:rsidRPr="008663EA">
        <w:rPr>
          <w:rFonts w:asciiTheme="majorHAnsi" w:hAnsiTheme="majorHAnsi" w:cstheme="majorHAnsi"/>
          <w:szCs w:val="26"/>
          <w:lang w:val="vi-VN"/>
        </w:rPr>
        <w:t>16</w:t>
      </w:r>
      <w:r w:rsidRPr="008663EA">
        <w:rPr>
          <w:rFonts w:asciiTheme="majorHAnsi" w:hAnsiTheme="majorHAnsi" w:cstheme="majorHAnsi"/>
          <w:szCs w:val="26"/>
          <w:lang w:val="vi-VN"/>
        </w:rPr>
        <w:t>/0</w:t>
      </w:r>
      <w:r w:rsidR="00D62628" w:rsidRPr="008663EA">
        <w:rPr>
          <w:rFonts w:asciiTheme="majorHAnsi" w:hAnsiTheme="majorHAnsi" w:cstheme="majorHAnsi"/>
          <w:szCs w:val="26"/>
          <w:lang w:val="vi-VN"/>
        </w:rPr>
        <w:t>9</w:t>
      </w:r>
      <w:r w:rsidRPr="008663EA">
        <w:rPr>
          <w:rFonts w:asciiTheme="majorHAnsi" w:hAnsiTheme="majorHAnsi" w:cstheme="majorHAnsi"/>
          <w:szCs w:val="26"/>
          <w:lang w:val="vi-VN"/>
        </w:rPr>
        <w:t>/20</w:t>
      </w:r>
      <w:r w:rsidR="00D62628" w:rsidRPr="008663EA">
        <w:rPr>
          <w:rFonts w:asciiTheme="majorHAnsi" w:hAnsiTheme="majorHAnsi" w:cstheme="majorHAnsi"/>
          <w:szCs w:val="26"/>
          <w:lang w:val="vi-VN"/>
        </w:rPr>
        <w:t>25</w:t>
      </w:r>
      <w:r w:rsidRPr="008663EA">
        <w:rPr>
          <w:rFonts w:asciiTheme="majorHAnsi" w:hAnsiTheme="majorHAnsi" w:cstheme="majorHAnsi"/>
          <w:szCs w:val="26"/>
          <w:lang w:val="vi-VN"/>
        </w:rPr>
        <w:t xml:space="preserve"> của Tổng Công ty Truyền tải điện Quốc gia;</w:t>
      </w:r>
    </w:p>
    <w:p w14:paraId="5CF613A4" w14:textId="07012A93" w:rsidR="009C348A" w:rsidRPr="008663EA" w:rsidRDefault="00467C2E" w:rsidP="0056115F">
      <w:pPr>
        <w:pStyle w:val="NOIDUNG"/>
        <w:ind w:left="0" w:firstLine="720"/>
        <w:rPr>
          <w:rFonts w:asciiTheme="majorHAnsi" w:hAnsiTheme="majorHAnsi" w:cstheme="majorHAnsi"/>
          <w:szCs w:val="26"/>
          <w:lang w:val="vi-VN"/>
        </w:rPr>
      </w:pPr>
      <w:r w:rsidRPr="008663EA">
        <w:rPr>
          <w:rFonts w:asciiTheme="majorHAnsi" w:hAnsiTheme="majorHAnsi" w:cstheme="majorHAnsi"/>
          <w:szCs w:val="26"/>
          <w:lang w:val="vi-VN"/>
        </w:rPr>
        <w:t>Biến dòng điện (BDĐ) 220 kV đưa vào vận hành trên lưới điện truyền tải là loại BDĐ một pha, loại kín, mạch từ và cuộn đây đặt trên đỉnh biến dòng (Live tank type),</w:t>
      </w:r>
      <w:r w:rsidR="0056115F" w:rsidRPr="008663EA">
        <w:rPr>
          <w:rFonts w:asciiTheme="majorHAnsi" w:hAnsiTheme="majorHAnsi" w:cstheme="majorHAnsi"/>
          <w:szCs w:val="26"/>
          <w:lang w:val="vi-VN"/>
        </w:rPr>
        <w:t xml:space="preserve"> </w:t>
      </w:r>
      <w:r w:rsidRPr="008663EA">
        <w:rPr>
          <w:rFonts w:asciiTheme="majorHAnsi" w:hAnsiTheme="majorHAnsi" w:cstheme="majorHAnsi"/>
          <w:szCs w:val="26"/>
          <w:lang w:val="vi-VN"/>
        </w:rPr>
        <w:t>dầu cách điện, đặt ngoài trời. BDĐ được thiết kế, chế tạo bằng vật liệu và công nghệ đảm bảo đáp ứng các quy chuẩn, tiêu chuẩn của Việt Nam, Ngành điện, IEC và phù họp điều kiện khí hậu của Việt Nam</w:t>
      </w:r>
    </w:p>
    <w:p w14:paraId="23022216" w14:textId="77777777" w:rsidR="00467C2E" w:rsidRPr="008663EA" w:rsidRDefault="00467C2E" w:rsidP="0056115F">
      <w:pPr>
        <w:pStyle w:val="NOIDUNG"/>
        <w:ind w:left="0" w:firstLine="720"/>
        <w:rPr>
          <w:rFonts w:asciiTheme="majorHAnsi" w:hAnsiTheme="majorHAnsi" w:cstheme="majorHAnsi"/>
          <w:lang w:val="vi-VN"/>
        </w:rPr>
      </w:pPr>
      <w:r w:rsidRPr="008663EA">
        <w:rPr>
          <w:rFonts w:asciiTheme="majorHAnsi" w:hAnsiTheme="majorHAnsi" w:cstheme="majorHAnsi"/>
          <w:szCs w:val="26"/>
          <w:lang w:val="vi-VN"/>
        </w:rPr>
        <w:t>Điều kiện</w:t>
      </w:r>
      <w:r w:rsidRPr="008663EA">
        <w:rPr>
          <w:rFonts w:asciiTheme="majorHAnsi" w:hAnsiTheme="majorHAnsi" w:cstheme="majorHAnsi"/>
          <w:lang w:val="vi-VN"/>
        </w:rPr>
        <w:t xml:space="preserve"> môi trường:</w:t>
      </w:r>
    </w:p>
    <w:p w14:paraId="23E26D53" w14:textId="301A8501" w:rsidR="00467C2E" w:rsidRPr="008663EA" w:rsidRDefault="00467C2E" w:rsidP="00AF2D04">
      <w:pPr>
        <w:pStyle w:val="NOIDUNG"/>
        <w:rPr>
          <w:rFonts w:asciiTheme="majorHAnsi" w:hAnsiTheme="majorHAnsi" w:cstheme="majorHAnsi"/>
          <w:lang w:val="vi-VN"/>
        </w:rPr>
      </w:pPr>
      <w:r w:rsidRPr="008663EA">
        <w:rPr>
          <w:rFonts w:asciiTheme="majorHAnsi" w:hAnsiTheme="majorHAnsi" w:cstheme="majorHAnsi"/>
          <w:lang w:val="vi-VN"/>
        </w:rPr>
        <w:t>+ Độ cao nơi lắp BDĐ so với mực nước biển: Không quá 1000 m.</w:t>
      </w:r>
    </w:p>
    <w:p w14:paraId="4088DFFF" w14:textId="6E21B508" w:rsidR="00467C2E" w:rsidRPr="008663EA" w:rsidRDefault="00467C2E" w:rsidP="00AF2D04">
      <w:pPr>
        <w:pStyle w:val="NOIDUNG"/>
        <w:rPr>
          <w:rFonts w:asciiTheme="majorHAnsi" w:hAnsiTheme="majorHAnsi" w:cstheme="majorHAnsi"/>
          <w:lang w:val="vi-VN"/>
        </w:rPr>
      </w:pPr>
      <w:r w:rsidRPr="008663EA">
        <w:rPr>
          <w:rFonts w:asciiTheme="majorHAnsi" w:hAnsiTheme="majorHAnsi" w:cstheme="majorHAnsi"/>
          <w:lang w:val="vi-VN"/>
        </w:rPr>
        <w:t xml:space="preserve"> </w:t>
      </w:r>
      <w:r w:rsidR="0056115F" w:rsidRPr="008663EA">
        <w:rPr>
          <w:rFonts w:asciiTheme="majorHAnsi" w:hAnsiTheme="majorHAnsi" w:cstheme="majorHAnsi"/>
          <w:lang w:val="vi-VN"/>
        </w:rPr>
        <w:t xml:space="preserve">+ </w:t>
      </w:r>
      <w:r w:rsidRPr="008663EA">
        <w:rPr>
          <w:rFonts w:asciiTheme="majorHAnsi" w:hAnsiTheme="majorHAnsi" w:cstheme="majorHAnsi"/>
          <w:lang w:val="vi-VN"/>
        </w:rPr>
        <w:t>Vùng khí hậu nơi lắp BDĐ: Khí hậu nhiệt đới.</w:t>
      </w:r>
    </w:p>
    <w:p w14:paraId="5E06011E" w14:textId="525D783A" w:rsidR="00467C2E" w:rsidRPr="008663EA" w:rsidRDefault="00467C2E" w:rsidP="00AF2D04">
      <w:pPr>
        <w:pStyle w:val="NOIDUNG"/>
        <w:rPr>
          <w:rFonts w:asciiTheme="majorHAnsi" w:hAnsiTheme="majorHAnsi" w:cstheme="majorHAnsi"/>
          <w:lang w:val="vi-VN"/>
        </w:rPr>
      </w:pPr>
      <w:r w:rsidRPr="008663EA">
        <w:rPr>
          <w:rFonts w:asciiTheme="majorHAnsi" w:hAnsiTheme="majorHAnsi" w:cstheme="majorHAnsi"/>
          <w:lang w:val="vi-VN"/>
        </w:rPr>
        <w:t xml:space="preserve"> </w:t>
      </w:r>
      <w:r w:rsidR="0056115F" w:rsidRPr="008663EA">
        <w:rPr>
          <w:rFonts w:asciiTheme="majorHAnsi" w:hAnsiTheme="majorHAnsi" w:cstheme="majorHAnsi"/>
          <w:lang w:val="vi-VN"/>
        </w:rPr>
        <w:t xml:space="preserve">+ </w:t>
      </w:r>
      <w:r w:rsidRPr="008663EA">
        <w:rPr>
          <w:rFonts w:asciiTheme="majorHAnsi" w:hAnsiTheme="majorHAnsi" w:cstheme="majorHAnsi"/>
          <w:lang w:val="vi-VN"/>
        </w:rPr>
        <w:t xml:space="preserve">Nhiệt độ tối đa của môi trường: 45 </w:t>
      </w:r>
      <w:r w:rsidRPr="008663EA">
        <w:rPr>
          <w:rFonts w:asciiTheme="majorHAnsi" w:hAnsiTheme="majorHAnsi" w:cstheme="majorHAnsi"/>
          <w:vertAlign w:val="superscript"/>
          <w:lang w:val="vi-VN"/>
        </w:rPr>
        <w:t>0</w:t>
      </w:r>
      <w:r w:rsidRPr="008663EA">
        <w:rPr>
          <w:rFonts w:asciiTheme="majorHAnsi" w:hAnsiTheme="majorHAnsi" w:cstheme="majorHAnsi"/>
          <w:lang w:val="vi-VN"/>
        </w:rPr>
        <w:t>C.</w:t>
      </w:r>
    </w:p>
    <w:p w14:paraId="45F1846E" w14:textId="5D2425DD" w:rsidR="00467C2E" w:rsidRPr="008663EA" w:rsidRDefault="0056115F" w:rsidP="00AF2D04">
      <w:pPr>
        <w:pStyle w:val="NOIDUNG"/>
        <w:rPr>
          <w:rFonts w:asciiTheme="majorHAnsi" w:hAnsiTheme="majorHAnsi" w:cstheme="majorHAnsi"/>
          <w:lang w:val="vi-VN"/>
        </w:rPr>
      </w:pPr>
      <w:r w:rsidRPr="008663EA">
        <w:rPr>
          <w:rFonts w:asciiTheme="majorHAnsi" w:hAnsiTheme="majorHAnsi" w:cstheme="majorHAnsi"/>
          <w:lang w:val="vi-VN"/>
        </w:rPr>
        <w:t>+</w:t>
      </w:r>
      <w:r w:rsidR="00467C2E" w:rsidRPr="008663EA">
        <w:rPr>
          <w:rFonts w:asciiTheme="majorHAnsi" w:hAnsiTheme="majorHAnsi" w:cstheme="majorHAnsi"/>
          <w:lang w:val="vi-VN"/>
        </w:rPr>
        <w:t xml:space="preserve"> Nhiệt độ trung bình của môi trường: 25 </w:t>
      </w:r>
      <w:r w:rsidR="00467C2E" w:rsidRPr="008663EA">
        <w:rPr>
          <w:rFonts w:asciiTheme="majorHAnsi" w:hAnsiTheme="majorHAnsi" w:cstheme="majorHAnsi"/>
          <w:vertAlign w:val="superscript"/>
          <w:lang w:val="vi-VN"/>
        </w:rPr>
        <w:t>0</w:t>
      </w:r>
      <w:r w:rsidR="00467C2E" w:rsidRPr="008663EA">
        <w:rPr>
          <w:rFonts w:asciiTheme="majorHAnsi" w:hAnsiTheme="majorHAnsi" w:cstheme="majorHAnsi"/>
          <w:lang w:val="vi-VN"/>
        </w:rPr>
        <w:t>C.</w:t>
      </w:r>
    </w:p>
    <w:p w14:paraId="09082B4F" w14:textId="390D44E2" w:rsidR="00467C2E" w:rsidRPr="008663EA" w:rsidRDefault="00467C2E" w:rsidP="00AF2D04">
      <w:pPr>
        <w:pStyle w:val="NOIDUNG"/>
        <w:rPr>
          <w:rFonts w:asciiTheme="majorHAnsi" w:hAnsiTheme="majorHAnsi" w:cstheme="majorHAnsi"/>
          <w:lang w:val="vi-VN"/>
        </w:rPr>
      </w:pPr>
      <w:r w:rsidRPr="008663EA">
        <w:rPr>
          <w:rFonts w:asciiTheme="majorHAnsi" w:hAnsiTheme="majorHAnsi" w:cstheme="majorHAnsi"/>
          <w:lang w:val="vi-VN"/>
        </w:rPr>
        <w:t xml:space="preserve"> </w:t>
      </w:r>
      <w:r w:rsidR="0056115F" w:rsidRPr="008663EA">
        <w:rPr>
          <w:rFonts w:asciiTheme="majorHAnsi" w:hAnsiTheme="majorHAnsi" w:cstheme="majorHAnsi"/>
          <w:lang w:val="vi-VN"/>
        </w:rPr>
        <w:t xml:space="preserve">+ </w:t>
      </w:r>
      <w:r w:rsidRPr="008663EA">
        <w:rPr>
          <w:rFonts w:asciiTheme="majorHAnsi" w:hAnsiTheme="majorHAnsi" w:cstheme="majorHAnsi"/>
          <w:lang w:val="vi-VN"/>
        </w:rPr>
        <w:t>Độ ẩm tối đa của môi trường: 100 %.</w:t>
      </w:r>
    </w:p>
    <w:p w14:paraId="19722DE6" w14:textId="3DBB052C" w:rsidR="00467C2E" w:rsidRPr="008663EA" w:rsidRDefault="00467C2E" w:rsidP="00AF2D04">
      <w:pPr>
        <w:pStyle w:val="NOIDUNG"/>
        <w:rPr>
          <w:rFonts w:asciiTheme="majorHAnsi" w:hAnsiTheme="majorHAnsi" w:cstheme="majorHAnsi"/>
          <w:lang w:val="vi-VN"/>
        </w:rPr>
      </w:pPr>
      <w:r w:rsidRPr="008663EA">
        <w:rPr>
          <w:rFonts w:asciiTheme="majorHAnsi" w:hAnsiTheme="majorHAnsi" w:cstheme="majorHAnsi"/>
          <w:lang w:val="vi-VN"/>
        </w:rPr>
        <w:t xml:space="preserve"> </w:t>
      </w:r>
      <w:r w:rsidR="0056115F" w:rsidRPr="008663EA">
        <w:rPr>
          <w:rFonts w:asciiTheme="majorHAnsi" w:hAnsiTheme="majorHAnsi" w:cstheme="majorHAnsi"/>
          <w:lang w:val="vi-VN"/>
        </w:rPr>
        <w:t xml:space="preserve">+ </w:t>
      </w:r>
      <w:r w:rsidRPr="008663EA">
        <w:rPr>
          <w:rFonts w:asciiTheme="majorHAnsi" w:hAnsiTheme="majorHAnsi" w:cstheme="majorHAnsi"/>
          <w:lang w:val="vi-VN"/>
        </w:rPr>
        <w:t>Độ ẩm trung bình của môi trường: 85 %.</w:t>
      </w:r>
    </w:p>
    <w:p w14:paraId="4C578CDF" w14:textId="6F078214" w:rsidR="00467C2E" w:rsidRPr="008663EA" w:rsidRDefault="0056115F" w:rsidP="00AF2D04">
      <w:pPr>
        <w:pStyle w:val="NOIDUNG"/>
        <w:rPr>
          <w:rFonts w:asciiTheme="majorHAnsi" w:hAnsiTheme="majorHAnsi" w:cstheme="majorHAnsi"/>
          <w:lang w:val="vi-VN"/>
        </w:rPr>
      </w:pPr>
      <w:r w:rsidRPr="008663EA">
        <w:rPr>
          <w:rFonts w:asciiTheme="majorHAnsi" w:hAnsiTheme="majorHAnsi" w:cstheme="majorHAnsi"/>
          <w:lang w:val="vi-VN"/>
        </w:rPr>
        <w:t xml:space="preserve">+ </w:t>
      </w:r>
      <w:r w:rsidR="00467C2E" w:rsidRPr="008663EA">
        <w:rPr>
          <w:rFonts w:asciiTheme="majorHAnsi" w:hAnsiTheme="majorHAnsi" w:cstheme="majorHAnsi"/>
          <w:lang w:val="vi-VN"/>
        </w:rPr>
        <w:t xml:space="preserve">Mức độ ô nhiễm của môi trường: </w:t>
      </w:r>
      <w:r w:rsidR="00602CF3" w:rsidRPr="008663EA">
        <w:rPr>
          <w:rFonts w:asciiTheme="majorHAnsi" w:hAnsiTheme="majorHAnsi" w:cstheme="majorHAnsi"/>
          <w:lang w:val="vi-VN"/>
        </w:rPr>
        <w:t>25mm/kV</w:t>
      </w:r>
      <w:r w:rsidR="00467C2E" w:rsidRPr="008663EA">
        <w:rPr>
          <w:rFonts w:asciiTheme="majorHAnsi" w:hAnsiTheme="majorHAnsi" w:cstheme="majorHAnsi"/>
          <w:lang w:val="vi-VN"/>
        </w:rPr>
        <w:t>.</w:t>
      </w:r>
    </w:p>
    <w:p w14:paraId="75023E44" w14:textId="62570AA1" w:rsidR="00467C2E" w:rsidRPr="008663EA" w:rsidRDefault="0056115F" w:rsidP="00AF2D04">
      <w:pPr>
        <w:pStyle w:val="NOIDUNG"/>
        <w:rPr>
          <w:rFonts w:asciiTheme="majorHAnsi" w:hAnsiTheme="majorHAnsi" w:cstheme="majorHAnsi"/>
          <w:lang w:val="vi-VN"/>
        </w:rPr>
      </w:pPr>
      <w:r w:rsidRPr="008663EA">
        <w:rPr>
          <w:rFonts w:asciiTheme="majorHAnsi" w:hAnsiTheme="majorHAnsi" w:cstheme="majorHAnsi"/>
          <w:lang w:val="vi-VN"/>
        </w:rPr>
        <w:t xml:space="preserve">+ </w:t>
      </w:r>
      <w:r w:rsidR="00467C2E" w:rsidRPr="008663EA">
        <w:rPr>
          <w:rFonts w:asciiTheme="majorHAnsi" w:hAnsiTheme="majorHAnsi" w:cstheme="majorHAnsi"/>
          <w:lang w:val="vi-VN"/>
        </w:rPr>
        <w:t>Hệ số động đất lớn nhất: 0,15 g.</w:t>
      </w:r>
    </w:p>
    <w:p w14:paraId="58112841" w14:textId="59780982" w:rsidR="00467C2E" w:rsidRPr="008663EA" w:rsidRDefault="00467C2E" w:rsidP="00AF2D04">
      <w:pPr>
        <w:pStyle w:val="NOIDUNG"/>
        <w:rPr>
          <w:rFonts w:asciiTheme="majorHAnsi" w:hAnsiTheme="majorHAnsi" w:cstheme="majorHAnsi"/>
          <w:lang w:val="vi-VN"/>
        </w:rPr>
      </w:pPr>
      <w:r w:rsidRPr="008663EA">
        <w:rPr>
          <w:rFonts w:asciiTheme="majorHAnsi" w:hAnsiTheme="majorHAnsi" w:cstheme="majorHAnsi"/>
          <w:lang w:val="vi-VN"/>
        </w:rPr>
        <w:t>Yêu cầu đối với hệ thống điện lắp đặt BDĐ 220 kV:</w:t>
      </w:r>
    </w:p>
    <w:tbl>
      <w:tblPr>
        <w:tblW w:w="8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87"/>
        <w:gridCol w:w="2761"/>
      </w:tblGrid>
      <w:tr w:rsidR="008663EA" w:rsidRPr="008663EA" w14:paraId="6806E2E5" w14:textId="77777777" w:rsidTr="00C70895">
        <w:trPr>
          <w:jc w:val="center"/>
        </w:trPr>
        <w:tc>
          <w:tcPr>
            <w:tcW w:w="5887" w:type="dxa"/>
            <w:vAlign w:val="center"/>
          </w:tcPr>
          <w:p w14:paraId="25422FF0" w14:textId="77777777" w:rsidR="00467C2E" w:rsidRPr="008663EA" w:rsidRDefault="00467C2E" w:rsidP="00AF2D04">
            <w:pPr>
              <w:pStyle w:val="NOIDUNG"/>
              <w:rPr>
                <w:rFonts w:asciiTheme="majorHAnsi" w:hAnsiTheme="majorHAnsi" w:cstheme="majorHAnsi"/>
              </w:rPr>
            </w:pPr>
            <w:r w:rsidRPr="008663EA">
              <w:rPr>
                <w:rFonts w:asciiTheme="majorHAnsi" w:hAnsiTheme="majorHAnsi" w:cstheme="majorHAnsi"/>
              </w:rPr>
              <w:t>Điện áp danh định</w:t>
            </w:r>
          </w:p>
        </w:tc>
        <w:tc>
          <w:tcPr>
            <w:tcW w:w="2761" w:type="dxa"/>
          </w:tcPr>
          <w:p w14:paraId="7735DA5C" w14:textId="77777777" w:rsidR="00467C2E" w:rsidRPr="008663EA" w:rsidRDefault="00467C2E" w:rsidP="00AF2D04">
            <w:pPr>
              <w:pStyle w:val="NOIDUNG"/>
              <w:rPr>
                <w:rFonts w:asciiTheme="majorHAnsi" w:hAnsiTheme="majorHAnsi" w:cstheme="majorHAnsi"/>
              </w:rPr>
            </w:pPr>
            <w:r w:rsidRPr="008663EA">
              <w:rPr>
                <w:rFonts w:asciiTheme="majorHAnsi" w:hAnsiTheme="majorHAnsi" w:cstheme="majorHAnsi"/>
              </w:rPr>
              <w:t>220 kV</w:t>
            </w:r>
          </w:p>
        </w:tc>
      </w:tr>
      <w:tr w:rsidR="008663EA" w:rsidRPr="008663EA" w14:paraId="65AC2CB3" w14:textId="77777777" w:rsidTr="00C70895">
        <w:trPr>
          <w:jc w:val="center"/>
        </w:trPr>
        <w:tc>
          <w:tcPr>
            <w:tcW w:w="5887" w:type="dxa"/>
            <w:vAlign w:val="center"/>
          </w:tcPr>
          <w:p w14:paraId="6B3B658C" w14:textId="77777777" w:rsidR="00467C2E" w:rsidRPr="008663EA" w:rsidRDefault="00467C2E" w:rsidP="00AF2D04">
            <w:pPr>
              <w:pStyle w:val="NOIDUNG"/>
              <w:rPr>
                <w:rFonts w:asciiTheme="majorHAnsi" w:hAnsiTheme="majorHAnsi" w:cstheme="majorHAnsi"/>
              </w:rPr>
            </w:pPr>
            <w:r w:rsidRPr="008663EA">
              <w:rPr>
                <w:rFonts w:asciiTheme="majorHAnsi" w:hAnsiTheme="majorHAnsi" w:cstheme="majorHAnsi"/>
              </w:rPr>
              <w:t>Tần số danh định</w:t>
            </w:r>
          </w:p>
        </w:tc>
        <w:tc>
          <w:tcPr>
            <w:tcW w:w="2761" w:type="dxa"/>
            <w:vAlign w:val="center"/>
          </w:tcPr>
          <w:p w14:paraId="60B39D73" w14:textId="77777777" w:rsidR="00467C2E" w:rsidRPr="008663EA" w:rsidRDefault="00467C2E" w:rsidP="00AF2D04">
            <w:pPr>
              <w:pStyle w:val="NOIDUNG"/>
              <w:rPr>
                <w:rFonts w:asciiTheme="majorHAnsi" w:hAnsiTheme="majorHAnsi" w:cstheme="majorHAnsi"/>
              </w:rPr>
            </w:pPr>
            <w:r w:rsidRPr="008663EA">
              <w:rPr>
                <w:rFonts w:asciiTheme="majorHAnsi" w:hAnsiTheme="majorHAnsi" w:cstheme="majorHAnsi"/>
              </w:rPr>
              <w:t>50 Hz</w:t>
            </w:r>
          </w:p>
        </w:tc>
      </w:tr>
      <w:tr w:rsidR="008663EA" w:rsidRPr="008663EA" w14:paraId="5ABA2ACE" w14:textId="77777777" w:rsidTr="00C70895">
        <w:trPr>
          <w:jc w:val="center"/>
        </w:trPr>
        <w:tc>
          <w:tcPr>
            <w:tcW w:w="5887" w:type="dxa"/>
            <w:vAlign w:val="center"/>
          </w:tcPr>
          <w:p w14:paraId="193BCCC2" w14:textId="77777777" w:rsidR="00467C2E" w:rsidRPr="008663EA" w:rsidRDefault="00467C2E" w:rsidP="00AF2D04">
            <w:pPr>
              <w:pStyle w:val="NOIDUNG"/>
              <w:rPr>
                <w:rFonts w:asciiTheme="majorHAnsi" w:hAnsiTheme="majorHAnsi" w:cstheme="majorHAnsi"/>
                <w:lang w:val="vi-VN"/>
              </w:rPr>
            </w:pPr>
            <w:r w:rsidRPr="008663EA">
              <w:rPr>
                <w:rFonts w:asciiTheme="majorHAnsi" w:hAnsiTheme="majorHAnsi" w:cstheme="majorHAnsi"/>
                <w:lang w:val="vi-VN"/>
              </w:rPr>
              <w:t>Điện áp vận hành hệ thống lớn nhất</w:t>
            </w:r>
          </w:p>
        </w:tc>
        <w:tc>
          <w:tcPr>
            <w:tcW w:w="2761" w:type="dxa"/>
          </w:tcPr>
          <w:p w14:paraId="262B0060" w14:textId="77777777" w:rsidR="00467C2E" w:rsidRPr="008663EA" w:rsidRDefault="00467C2E" w:rsidP="00AF2D04">
            <w:pPr>
              <w:pStyle w:val="NOIDUNG"/>
              <w:rPr>
                <w:rFonts w:asciiTheme="majorHAnsi" w:hAnsiTheme="majorHAnsi" w:cstheme="majorHAnsi"/>
              </w:rPr>
            </w:pPr>
            <w:r w:rsidRPr="008663EA">
              <w:rPr>
                <w:rFonts w:asciiTheme="majorHAnsi" w:hAnsiTheme="majorHAnsi" w:cstheme="majorHAnsi"/>
              </w:rPr>
              <w:t>242 kV</w:t>
            </w:r>
          </w:p>
        </w:tc>
      </w:tr>
      <w:tr w:rsidR="008663EA" w:rsidRPr="008663EA" w14:paraId="25D582B7" w14:textId="77777777" w:rsidTr="00C70895">
        <w:trPr>
          <w:jc w:val="center"/>
        </w:trPr>
        <w:tc>
          <w:tcPr>
            <w:tcW w:w="5887" w:type="dxa"/>
            <w:vAlign w:val="center"/>
          </w:tcPr>
          <w:p w14:paraId="33090910" w14:textId="77777777" w:rsidR="00467C2E" w:rsidRPr="008663EA" w:rsidRDefault="00467C2E" w:rsidP="00AF2D04">
            <w:pPr>
              <w:pStyle w:val="NOIDUNG"/>
              <w:rPr>
                <w:rFonts w:asciiTheme="majorHAnsi" w:hAnsiTheme="majorHAnsi" w:cstheme="majorHAnsi"/>
                <w:lang w:val="vi-VN"/>
              </w:rPr>
            </w:pPr>
            <w:r w:rsidRPr="008663EA">
              <w:rPr>
                <w:rFonts w:asciiTheme="majorHAnsi" w:hAnsiTheme="majorHAnsi" w:cstheme="majorHAnsi"/>
                <w:lang w:val="vi-VN"/>
              </w:rPr>
              <w:t>Dòng điện ngắn mạch hệ thống lớn nhất cho phép</w:t>
            </w:r>
          </w:p>
        </w:tc>
        <w:tc>
          <w:tcPr>
            <w:tcW w:w="2761" w:type="dxa"/>
          </w:tcPr>
          <w:p w14:paraId="7CAD77B0" w14:textId="77777777" w:rsidR="00467C2E" w:rsidRPr="008663EA" w:rsidRDefault="00467C2E" w:rsidP="00AF2D04">
            <w:pPr>
              <w:pStyle w:val="NOIDUNG"/>
              <w:rPr>
                <w:rFonts w:asciiTheme="majorHAnsi" w:hAnsiTheme="majorHAnsi" w:cstheme="majorHAnsi"/>
              </w:rPr>
            </w:pPr>
            <w:r w:rsidRPr="008663EA">
              <w:rPr>
                <w:rFonts w:asciiTheme="majorHAnsi" w:hAnsiTheme="majorHAnsi" w:cstheme="majorHAnsi"/>
              </w:rPr>
              <w:t>50 kA</w:t>
            </w:r>
          </w:p>
        </w:tc>
      </w:tr>
      <w:tr w:rsidR="008663EA" w:rsidRPr="008663EA" w14:paraId="3E51AB18" w14:textId="77777777" w:rsidTr="00C70895">
        <w:trPr>
          <w:jc w:val="center"/>
        </w:trPr>
        <w:tc>
          <w:tcPr>
            <w:tcW w:w="5887" w:type="dxa"/>
            <w:vAlign w:val="center"/>
          </w:tcPr>
          <w:p w14:paraId="0B046FFD" w14:textId="77777777" w:rsidR="00467C2E" w:rsidRPr="008663EA" w:rsidRDefault="00467C2E" w:rsidP="00AF2D04">
            <w:pPr>
              <w:pStyle w:val="NOIDUNG"/>
              <w:rPr>
                <w:rFonts w:asciiTheme="majorHAnsi" w:hAnsiTheme="majorHAnsi" w:cstheme="majorHAnsi"/>
                <w:lang w:val="vi-VN"/>
              </w:rPr>
            </w:pPr>
            <w:r w:rsidRPr="008663EA">
              <w:rPr>
                <w:rFonts w:asciiTheme="majorHAnsi" w:hAnsiTheme="majorHAnsi" w:cstheme="majorHAnsi"/>
                <w:lang w:val="vi-VN"/>
              </w:rPr>
              <w:t>Thời gian chịu đựng dòng ngắn mạch của thiết bị</w:t>
            </w:r>
          </w:p>
        </w:tc>
        <w:tc>
          <w:tcPr>
            <w:tcW w:w="2761" w:type="dxa"/>
          </w:tcPr>
          <w:p w14:paraId="4448F7A7" w14:textId="77777777" w:rsidR="00467C2E" w:rsidRPr="008663EA" w:rsidRDefault="00467C2E" w:rsidP="00AF2D04">
            <w:pPr>
              <w:pStyle w:val="NOIDUNG"/>
              <w:rPr>
                <w:rFonts w:asciiTheme="majorHAnsi" w:hAnsiTheme="majorHAnsi" w:cstheme="majorHAnsi"/>
              </w:rPr>
            </w:pPr>
            <w:r w:rsidRPr="008663EA">
              <w:rPr>
                <w:rFonts w:asciiTheme="majorHAnsi" w:hAnsiTheme="majorHAnsi" w:cstheme="majorHAnsi"/>
              </w:rPr>
              <w:t>≥ 1 s</w:t>
            </w:r>
          </w:p>
        </w:tc>
      </w:tr>
      <w:tr w:rsidR="008663EA" w:rsidRPr="008663EA" w14:paraId="7C664C61" w14:textId="77777777" w:rsidTr="00C70895">
        <w:trPr>
          <w:jc w:val="center"/>
        </w:trPr>
        <w:tc>
          <w:tcPr>
            <w:tcW w:w="5887" w:type="dxa"/>
          </w:tcPr>
          <w:p w14:paraId="1F5C03EF" w14:textId="40A1367A" w:rsidR="00467C2E" w:rsidRPr="008663EA" w:rsidRDefault="00467C2E" w:rsidP="00AF2D04">
            <w:pPr>
              <w:pStyle w:val="NOIDUNG"/>
              <w:rPr>
                <w:rFonts w:asciiTheme="majorHAnsi" w:hAnsiTheme="majorHAnsi" w:cstheme="majorHAnsi"/>
                <w:lang w:val="vi-VN"/>
              </w:rPr>
            </w:pPr>
            <w:r w:rsidRPr="008663EA">
              <w:rPr>
                <w:rFonts w:asciiTheme="majorHAnsi" w:hAnsiTheme="majorHAnsi" w:cstheme="majorHAnsi"/>
                <w:lang w:val="vi-VN"/>
              </w:rPr>
              <w:t>Hệ số chạm đất của lưới điện truyền tải</w:t>
            </w:r>
          </w:p>
        </w:tc>
        <w:tc>
          <w:tcPr>
            <w:tcW w:w="2761" w:type="dxa"/>
          </w:tcPr>
          <w:p w14:paraId="280FACD6" w14:textId="03B3AE1B" w:rsidR="00467C2E" w:rsidRPr="008663EA" w:rsidRDefault="00467C2E" w:rsidP="00AF2D04">
            <w:pPr>
              <w:pStyle w:val="NOIDUNG"/>
              <w:rPr>
                <w:rFonts w:asciiTheme="majorHAnsi" w:hAnsiTheme="majorHAnsi" w:cstheme="majorHAnsi"/>
              </w:rPr>
            </w:pPr>
            <w:r w:rsidRPr="008663EA">
              <w:rPr>
                <w:rFonts w:asciiTheme="majorHAnsi" w:hAnsiTheme="majorHAnsi" w:cstheme="majorHAnsi"/>
              </w:rPr>
              <w:t>&lt;1,4</w:t>
            </w:r>
          </w:p>
        </w:tc>
      </w:tr>
    </w:tbl>
    <w:p w14:paraId="08EDD939" w14:textId="6E527199" w:rsidR="00467C2E" w:rsidRPr="008663EA" w:rsidRDefault="00467C2E" w:rsidP="0056115F">
      <w:pPr>
        <w:pStyle w:val="NOIDUNG"/>
        <w:ind w:left="0" w:firstLine="720"/>
        <w:rPr>
          <w:rFonts w:asciiTheme="majorHAnsi" w:hAnsiTheme="majorHAnsi" w:cstheme="majorHAnsi"/>
          <w:lang w:val="vi-VN"/>
        </w:rPr>
      </w:pPr>
      <w:r w:rsidRPr="008663EA">
        <w:rPr>
          <w:rFonts w:asciiTheme="majorHAnsi" w:hAnsiTheme="majorHAnsi" w:cstheme="majorHAnsi"/>
          <w:lang w:val="vi-VN"/>
        </w:rPr>
        <w:t>BDĐ phải được thiết kế, chế tạo đáp ứng các yêu cầu về điều kiện theo IEC 60044-1 (2003-</w:t>
      </w:r>
      <w:r w:rsidRPr="008663EA">
        <w:rPr>
          <w:rFonts w:asciiTheme="majorHAnsi" w:hAnsiTheme="majorHAnsi" w:cstheme="majorHAnsi"/>
          <w:szCs w:val="26"/>
          <w:lang w:val="vi-VN"/>
        </w:rPr>
        <w:t>02</w:t>
      </w:r>
      <w:r w:rsidRPr="008663EA">
        <w:rPr>
          <w:rFonts w:asciiTheme="majorHAnsi" w:hAnsiTheme="majorHAnsi" w:cstheme="majorHAnsi"/>
          <w:lang w:val="vi-VN"/>
        </w:rPr>
        <w:t>); IEC 60815 (2008-10); IEC 60071-1 (2011-03); IEC 60137 (2008-07); IEC 61869-1 (2007-10); IEC 61869 -2 (2012-09); IEC 60060 (2010-11); IEC 60529 (2001-02); IEC 60296 (2012-02); IEC 60422 (2013-01); IEC 60028 (1925).</w:t>
      </w:r>
    </w:p>
    <w:p w14:paraId="63D606B0" w14:textId="06CADD81" w:rsidR="00DB7AFF" w:rsidRPr="008663EA" w:rsidRDefault="00DB7AFF" w:rsidP="00AF2D04">
      <w:pPr>
        <w:widowControl w:val="0"/>
        <w:numPr>
          <w:ilvl w:val="2"/>
          <w:numId w:val="75"/>
        </w:numPr>
        <w:spacing w:line="288" w:lineRule="auto"/>
        <w:rPr>
          <w:rFonts w:asciiTheme="majorHAnsi" w:hAnsiTheme="majorHAnsi" w:cstheme="majorHAnsi"/>
          <w:b/>
          <w:bCs/>
        </w:rPr>
      </w:pPr>
      <w:r w:rsidRPr="008663EA">
        <w:rPr>
          <w:rFonts w:asciiTheme="majorHAnsi" w:hAnsiTheme="majorHAnsi" w:cstheme="majorHAnsi"/>
          <w:b/>
          <w:bCs/>
        </w:rPr>
        <w:t>Thông số cơ bản BDĐ:</w:t>
      </w:r>
    </w:p>
    <w:p w14:paraId="07F9DBBE" w14:textId="04C18CB1" w:rsidR="00DB7AFF" w:rsidRPr="008663EA" w:rsidRDefault="00602CF3" w:rsidP="00602CF3">
      <w:pPr>
        <w:pStyle w:val="NOIDUNG"/>
        <w:ind w:left="0" w:firstLine="720"/>
        <w:rPr>
          <w:rFonts w:asciiTheme="majorHAnsi" w:hAnsiTheme="majorHAnsi" w:cstheme="majorHAnsi"/>
          <w:lang w:val="vi-VN"/>
        </w:rPr>
      </w:pPr>
      <w:r w:rsidRPr="008663EA">
        <w:rPr>
          <w:rFonts w:asciiTheme="majorHAnsi" w:hAnsiTheme="majorHAnsi" w:cstheme="majorHAnsi"/>
          <w:lang w:val="vi-VN"/>
        </w:rPr>
        <w:t xml:space="preserve">+ </w:t>
      </w:r>
      <w:r w:rsidR="00DB7AFF" w:rsidRPr="008663EA">
        <w:rPr>
          <w:rFonts w:asciiTheme="majorHAnsi" w:hAnsiTheme="majorHAnsi" w:cstheme="majorHAnsi"/>
          <w:lang w:val="vi-VN"/>
        </w:rPr>
        <w:t>Cách thay đổi tỷ số biến</w:t>
      </w:r>
      <w:r w:rsidR="00DB7AFF" w:rsidRPr="008663EA">
        <w:rPr>
          <w:rFonts w:asciiTheme="majorHAnsi" w:hAnsiTheme="majorHAnsi" w:cstheme="majorHAnsi"/>
          <w:lang w:val="vi-VN"/>
        </w:rPr>
        <w:tab/>
        <w:t>: Phía cuộn thứ cấp</w:t>
      </w:r>
    </w:p>
    <w:p w14:paraId="176FCEC2" w14:textId="3179BFD0" w:rsidR="00DB7AFF" w:rsidRPr="008663EA" w:rsidRDefault="00602CF3" w:rsidP="00602CF3">
      <w:pPr>
        <w:pStyle w:val="NOIDUNG"/>
        <w:ind w:left="0" w:firstLine="720"/>
        <w:rPr>
          <w:rFonts w:asciiTheme="majorHAnsi" w:hAnsiTheme="majorHAnsi" w:cstheme="majorHAnsi"/>
          <w:lang w:val="vi-VN"/>
        </w:rPr>
      </w:pPr>
      <w:r w:rsidRPr="008663EA">
        <w:rPr>
          <w:rFonts w:asciiTheme="majorHAnsi" w:hAnsiTheme="majorHAnsi" w:cstheme="majorHAnsi"/>
          <w:lang w:val="vi-VN"/>
        </w:rPr>
        <w:t xml:space="preserve">+ </w:t>
      </w:r>
      <w:r w:rsidR="00DB7AFF" w:rsidRPr="008663EA">
        <w:rPr>
          <w:rFonts w:asciiTheme="majorHAnsi" w:hAnsiTheme="majorHAnsi" w:cstheme="majorHAnsi"/>
          <w:lang w:val="vi-VN"/>
        </w:rPr>
        <w:t>Khả năng chịu đựng dòng điện liên tục quá tải nhất thứ; &gt; 1,2 X Iđm (A)</w:t>
      </w:r>
    </w:p>
    <w:p w14:paraId="375BADF0" w14:textId="3DE52F6D" w:rsidR="00DB7AFF" w:rsidRPr="008663EA" w:rsidRDefault="00602CF3" w:rsidP="00602CF3">
      <w:pPr>
        <w:pStyle w:val="NOIDUNG"/>
        <w:ind w:left="0" w:firstLine="720"/>
        <w:rPr>
          <w:rFonts w:asciiTheme="majorHAnsi" w:hAnsiTheme="majorHAnsi" w:cstheme="majorHAnsi"/>
          <w:lang w:val="vi-VN"/>
        </w:rPr>
      </w:pPr>
      <w:r w:rsidRPr="008663EA">
        <w:rPr>
          <w:rFonts w:asciiTheme="majorHAnsi" w:hAnsiTheme="majorHAnsi" w:cstheme="majorHAnsi"/>
          <w:lang w:val="vi-VN"/>
        </w:rPr>
        <w:t xml:space="preserve">+ </w:t>
      </w:r>
      <w:r w:rsidR="00DB7AFF" w:rsidRPr="008663EA">
        <w:rPr>
          <w:rFonts w:asciiTheme="majorHAnsi" w:hAnsiTheme="majorHAnsi" w:cstheme="majorHAnsi"/>
          <w:lang w:val="vi-VN"/>
        </w:rPr>
        <w:t>Mức cách điện các đầu cuộn nhất thứ khi thử phóng điện cục bộ có giá trị PD không vượt quá các giá trị trong Bảng 3 tiêu chuẩn IEC 61869-</w:t>
      </w:r>
      <w:r w:rsidR="00EE62B4" w:rsidRPr="008663EA">
        <w:rPr>
          <w:rFonts w:asciiTheme="majorHAnsi" w:hAnsiTheme="majorHAnsi" w:cstheme="majorHAnsi"/>
          <w:lang w:val="vi-VN"/>
        </w:rPr>
        <w:t>1</w:t>
      </w:r>
      <w:r w:rsidR="00DB7AFF" w:rsidRPr="008663EA">
        <w:rPr>
          <w:rFonts w:asciiTheme="majorHAnsi" w:hAnsiTheme="majorHAnsi" w:cstheme="majorHAnsi"/>
          <w:lang w:val="vi-VN"/>
        </w:rPr>
        <w:t>.</w:t>
      </w:r>
    </w:p>
    <w:p w14:paraId="532C9246" w14:textId="28C963AE" w:rsidR="00DB7AFF" w:rsidRPr="008663EA" w:rsidRDefault="00602CF3" w:rsidP="00602CF3">
      <w:pPr>
        <w:pStyle w:val="NOIDUNG"/>
        <w:ind w:left="0" w:firstLine="720"/>
        <w:rPr>
          <w:rFonts w:asciiTheme="majorHAnsi" w:hAnsiTheme="majorHAnsi" w:cstheme="majorHAnsi"/>
          <w:lang w:val="vi-VN"/>
        </w:rPr>
      </w:pPr>
      <w:r w:rsidRPr="008663EA">
        <w:rPr>
          <w:rFonts w:asciiTheme="majorHAnsi" w:hAnsiTheme="majorHAnsi" w:cstheme="majorHAnsi"/>
          <w:lang w:val="vi-VN"/>
        </w:rPr>
        <w:t xml:space="preserve">+ </w:t>
      </w:r>
      <w:r w:rsidR="00DB7AFF" w:rsidRPr="008663EA">
        <w:rPr>
          <w:rFonts w:asciiTheme="majorHAnsi" w:hAnsiTheme="majorHAnsi" w:cstheme="majorHAnsi"/>
          <w:lang w:val="vi-VN"/>
        </w:rPr>
        <w:t>Khả năng chịu tải trọng tĩnh: Theo IEC 60044-1 và IEC 61869-1.</w:t>
      </w:r>
    </w:p>
    <w:p w14:paraId="0E751808" w14:textId="4B9771F2" w:rsidR="00DB7AFF" w:rsidRPr="008663EA" w:rsidRDefault="00602CF3" w:rsidP="00602CF3">
      <w:pPr>
        <w:pStyle w:val="NOIDUNG"/>
        <w:ind w:left="0" w:firstLine="720"/>
        <w:rPr>
          <w:rFonts w:asciiTheme="majorHAnsi" w:hAnsiTheme="majorHAnsi" w:cstheme="majorHAnsi"/>
          <w:lang w:val="vi-VN"/>
        </w:rPr>
      </w:pPr>
      <w:r w:rsidRPr="008663EA">
        <w:rPr>
          <w:rFonts w:asciiTheme="majorHAnsi" w:hAnsiTheme="majorHAnsi" w:cstheme="majorHAnsi"/>
          <w:lang w:val="vi-VN"/>
        </w:rPr>
        <w:t xml:space="preserve">+ </w:t>
      </w:r>
      <w:r w:rsidR="00DB7AFF" w:rsidRPr="008663EA">
        <w:rPr>
          <w:rFonts w:asciiTheme="majorHAnsi" w:hAnsiTheme="majorHAnsi" w:cstheme="majorHAnsi"/>
          <w:lang w:val="vi-VN"/>
        </w:rPr>
        <w:t>Chiều dài dòng rò nhỏ nhất cho cách điện; Theo IEC 60044-1 và IEC 61869-1.</w:t>
      </w:r>
    </w:p>
    <w:p w14:paraId="0E64D333" w14:textId="3C706DA0" w:rsidR="00DB7AFF" w:rsidRPr="008663EA" w:rsidRDefault="00602CF3" w:rsidP="00602CF3">
      <w:pPr>
        <w:pStyle w:val="NOIDUNG"/>
        <w:ind w:left="0" w:firstLine="720"/>
        <w:rPr>
          <w:rFonts w:asciiTheme="majorHAnsi" w:hAnsiTheme="majorHAnsi" w:cstheme="majorHAnsi"/>
          <w:lang w:val="vi-VN"/>
        </w:rPr>
      </w:pPr>
      <w:r w:rsidRPr="008663EA">
        <w:rPr>
          <w:rFonts w:asciiTheme="majorHAnsi" w:hAnsiTheme="majorHAnsi" w:cstheme="majorHAnsi"/>
          <w:lang w:val="vi-VN"/>
        </w:rPr>
        <w:t xml:space="preserve">+ </w:t>
      </w:r>
      <w:r w:rsidR="00DB7AFF" w:rsidRPr="008663EA">
        <w:rPr>
          <w:rFonts w:asciiTheme="majorHAnsi" w:hAnsiTheme="majorHAnsi" w:cstheme="majorHAnsi"/>
          <w:lang w:val="vi-VN"/>
        </w:rPr>
        <w:t>Yêu cầu độ tăng nhiệt, độ bền cách điện, dòng ngắn mạch:</w:t>
      </w:r>
    </w:p>
    <w:p w14:paraId="3D27B576" w14:textId="33A953AD" w:rsidR="00DB7AFF" w:rsidRPr="008663EA" w:rsidRDefault="00602CF3" w:rsidP="00602CF3">
      <w:pPr>
        <w:pStyle w:val="NOIDUNG"/>
        <w:ind w:left="0" w:firstLine="720"/>
        <w:rPr>
          <w:rFonts w:asciiTheme="majorHAnsi" w:hAnsiTheme="majorHAnsi" w:cstheme="majorHAnsi"/>
          <w:lang w:val="vi-VN"/>
        </w:rPr>
      </w:pPr>
      <w:r w:rsidRPr="008663EA">
        <w:rPr>
          <w:rFonts w:asciiTheme="majorHAnsi" w:hAnsiTheme="majorHAnsi" w:cstheme="majorHAnsi"/>
          <w:lang w:val="vi-VN"/>
        </w:rPr>
        <w:t xml:space="preserve">+ </w:t>
      </w:r>
      <w:r w:rsidR="00DB7AFF" w:rsidRPr="008663EA">
        <w:rPr>
          <w:rFonts w:asciiTheme="majorHAnsi" w:hAnsiTheme="majorHAnsi" w:cstheme="majorHAnsi"/>
          <w:lang w:val="vi-VN"/>
        </w:rPr>
        <w:t>BDĐ phải đáp ứng các yêu cầu về độ tăng nhiệt độ theo TEC 60137, IEC 61869-1, IEC 61869-2.</w:t>
      </w:r>
    </w:p>
    <w:p w14:paraId="37693F71" w14:textId="35B84EB1" w:rsidR="00DB7AFF" w:rsidRPr="008663EA" w:rsidRDefault="00602CF3" w:rsidP="00602CF3">
      <w:pPr>
        <w:pStyle w:val="NOIDUNG"/>
        <w:ind w:left="0" w:firstLine="720"/>
        <w:rPr>
          <w:rFonts w:asciiTheme="majorHAnsi" w:hAnsiTheme="majorHAnsi" w:cstheme="majorHAnsi"/>
          <w:lang w:val="vi-VN"/>
        </w:rPr>
      </w:pPr>
      <w:r w:rsidRPr="008663EA">
        <w:rPr>
          <w:rFonts w:asciiTheme="majorHAnsi" w:hAnsiTheme="majorHAnsi" w:cstheme="majorHAnsi"/>
          <w:lang w:val="vi-VN"/>
        </w:rPr>
        <w:t xml:space="preserve">+ </w:t>
      </w:r>
      <w:r w:rsidR="00DB7AFF" w:rsidRPr="008663EA">
        <w:rPr>
          <w:rFonts w:asciiTheme="majorHAnsi" w:hAnsiTheme="majorHAnsi" w:cstheme="majorHAnsi"/>
          <w:lang w:val="vi-VN"/>
        </w:rPr>
        <w:t>BDĐ phải đáp ứng các yêu cầu về độ bền cách điện theo IEC 60137 và IEC 60060.</w:t>
      </w:r>
    </w:p>
    <w:p w14:paraId="5BB3A824" w14:textId="41AF0E78" w:rsidR="00DB7AFF" w:rsidRPr="008663EA" w:rsidRDefault="00602CF3" w:rsidP="00602CF3">
      <w:pPr>
        <w:pStyle w:val="NOIDUNG"/>
        <w:ind w:left="0" w:firstLine="720"/>
        <w:rPr>
          <w:rFonts w:asciiTheme="majorHAnsi" w:hAnsiTheme="majorHAnsi" w:cstheme="majorHAnsi"/>
          <w:lang w:val="vi-VN"/>
        </w:rPr>
      </w:pPr>
      <w:r w:rsidRPr="008663EA">
        <w:rPr>
          <w:rFonts w:asciiTheme="majorHAnsi" w:hAnsiTheme="majorHAnsi" w:cstheme="majorHAnsi"/>
          <w:lang w:val="vi-VN"/>
        </w:rPr>
        <w:t xml:space="preserve">+ </w:t>
      </w:r>
      <w:r w:rsidR="00DB7AFF" w:rsidRPr="008663EA">
        <w:rPr>
          <w:rFonts w:asciiTheme="majorHAnsi" w:hAnsiTheme="majorHAnsi" w:cstheme="majorHAnsi"/>
          <w:lang w:val="vi-VN"/>
        </w:rPr>
        <w:t>BDĐ phải đáp ứng yêu cầu về dòng điện ngắn mạch theo IEC 60044- 1, IEC 61869-2.</w:t>
      </w:r>
    </w:p>
    <w:p w14:paraId="164661F8" w14:textId="4D956E1D" w:rsidR="00DB7AFF" w:rsidRPr="008663EA" w:rsidRDefault="00DB7AFF" w:rsidP="001145B2">
      <w:pPr>
        <w:widowControl w:val="0"/>
        <w:numPr>
          <w:ilvl w:val="2"/>
          <w:numId w:val="75"/>
        </w:numPr>
        <w:spacing w:line="288" w:lineRule="auto"/>
        <w:rPr>
          <w:rFonts w:asciiTheme="majorHAnsi" w:hAnsiTheme="majorHAnsi" w:cstheme="majorHAnsi"/>
          <w:b/>
          <w:bCs/>
        </w:rPr>
      </w:pPr>
      <w:r w:rsidRPr="008663EA">
        <w:rPr>
          <w:rFonts w:asciiTheme="majorHAnsi" w:hAnsiTheme="majorHAnsi" w:cstheme="majorHAnsi"/>
          <w:b/>
          <w:bCs/>
        </w:rPr>
        <w:t>Yêu cầu về độ tin cậy BDĐ</w:t>
      </w:r>
    </w:p>
    <w:p w14:paraId="2529285C" w14:textId="5919AA5E" w:rsidR="00DB7AFF" w:rsidRPr="008663EA" w:rsidRDefault="00602CF3" w:rsidP="00602CF3">
      <w:pPr>
        <w:pStyle w:val="NOIDUNG"/>
        <w:ind w:left="720"/>
        <w:rPr>
          <w:rFonts w:asciiTheme="majorHAnsi" w:hAnsiTheme="majorHAnsi" w:cstheme="majorHAnsi"/>
          <w:lang w:val="vi-VN"/>
        </w:rPr>
      </w:pPr>
      <w:r w:rsidRPr="008663EA">
        <w:rPr>
          <w:rFonts w:asciiTheme="majorHAnsi" w:hAnsiTheme="majorHAnsi" w:cstheme="majorHAnsi"/>
          <w:lang w:val="vi-VN"/>
        </w:rPr>
        <w:t xml:space="preserve">+ </w:t>
      </w:r>
      <w:r w:rsidR="00DB7AFF" w:rsidRPr="008663EA">
        <w:rPr>
          <w:rFonts w:asciiTheme="majorHAnsi" w:hAnsiTheme="majorHAnsi" w:cstheme="majorHAnsi"/>
          <w:lang w:val="vi-VN"/>
        </w:rPr>
        <w:t>Khoảng thời gian vận hành đến khi đại tu ỉần đầu</w:t>
      </w:r>
      <w:r w:rsidR="00DB7AFF" w:rsidRPr="008663EA">
        <w:rPr>
          <w:rFonts w:asciiTheme="majorHAnsi" w:hAnsiTheme="majorHAnsi" w:cstheme="majorHAnsi"/>
          <w:lang w:val="vi-VN"/>
        </w:rPr>
        <w:tab/>
        <w:t>: &gt; 8 năm.</w:t>
      </w:r>
    </w:p>
    <w:p w14:paraId="36FE0CEA" w14:textId="1B05636D" w:rsidR="00DB7AFF" w:rsidRPr="008663EA" w:rsidRDefault="00DB7AFF" w:rsidP="00602CF3">
      <w:pPr>
        <w:pStyle w:val="NOIDUNG"/>
        <w:ind w:left="720"/>
        <w:rPr>
          <w:rFonts w:asciiTheme="majorHAnsi" w:hAnsiTheme="majorHAnsi" w:cstheme="majorHAnsi"/>
          <w:lang w:val="vi-VN"/>
        </w:rPr>
      </w:pPr>
      <w:r w:rsidRPr="008663EA">
        <w:rPr>
          <w:rFonts w:asciiTheme="majorHAnsi" w:hAnsiTheme="majorHAnsi" w:cstheme="majorHAnsi"/>
          <w:lang w:val="vi-VN"/>
        </w:rPr>
        <w:t xml:space="preserve"> </w:t>
      </w:r>
      <w:r w:rsidR="00602CF3" w:rsidRPr="008663EA">
        <w:rPr>
          <w:rFonts w:asciiTheme="majorHAnsi" w:hAnsiTheme="majorHAnsi" w:cstheme="majorHAnsi"/>
          <w:lang w:val="vi-VN"/>
        </w:rPr>
        <w:t xml:space="preserve">+ </w:t>
      </w:r>
      <w:r w:rsidRPr="008663EA">
        <w:rPr>
          <w:rFonts w:asciiTheme="majorHAnsi" w:hAnsiTheme="majorHAnsi" w:cstheme="majorHAnsi"/>
          <w:lang w:val="vi-VN"/>
        </w:rPr>
        <w:t>T</w:t>
      </w:r>
      <w:r w:rsidR="00602CF3" w:rsidRPr="008663EA">
        <w:rPr>
          <w:rFonts w:asciiTheme="majorHAnsi" w:hAnsiTheme="majorHAnsi" w:cstheme="majorHAnsi"/>
          <w:lang w:val="vi-VN"/>
        </w:rPr>
        <w:t>ổ</w:t>
      </w:r>
      <w:r w:rsidRPr="008663EA">
        <w:rPr>
          <w:rFonts w:asciiTheme="majorHAnsi" w:hAnsiTheme="majorHAnsi" w:cstheme="majorHAnsi"/>
          <w:lang w:val="vi-VN"/>
        </w:rPr>
        <w:t>ng thời gian vận hành đến khi phải thay BDĐ</w:t>
      </w:r>
      <w:r w:rsidRPr="008663EA">
        <w:rPr>
          <w:rFonts w:asciiTheme="majorHAnsi" w:hAnsiTheme="majorHAnsi" w:cstheme="majorHAnsi"/>
          <w:lang w:val="vi-VN"/>
        </w:rPr>
        <w:tab/>
        <w:t>: &gt; 20 năm.</w:t>
      </w:r>
    </w:p>
    <w:p w14:paraId="4B424F63" w14:textId="5E03FF2D" w:rsidR="00DB7AFF" w:rsidRPr="008663EA" w:rsidRDefault="00DB7AFF" w:rsidP="004472A2">
      <w:pPr>
        <w:widowControl w:val="0"/>
        <w:numPr>
          <w:ilvl w:val="2"/>
          <w:numId w:val="75"/>
        </w:numPr>
        <w:spacing w:line="288" w:lineRule="auto"/>
        <w:rPr>
          <w:rFonts w:asciiTheme="majorHAnsi" w:hAnsiTheme="majorHAnsi" w:cstheme="majorHAnsi"/>
          <w:b/>
          <w:bCs/>
        </w:rPr>
      </w:pPr>
      <w:r w:rsidRPr="008663EA">
        <w:rPr>
          <w:rFonts w:asciiTheme="majorHAnsi" w:hAnsiTheme="majorHAnsi" w:cstheme="majorHAnsi"/>
          <w:b/>
          <w:bCs/>
        </w:rPr>
        <w:t>Yêu cầu đối với bộ phận thành phần của BDĐ</w:t>
      </w:r>
    </w:p>
    <w:p w14:paraId="49EC75C3" w14:textId="77777777" w:rsidR="00DB7AFF" w:rsidRPr="008663EA" w:rsidRDefault="00DB7AFF" w:rsidP="004472A2">
      <w:pPr>
        <w:widowControl w:val="0"/>
        <w:numPr>
          <w:ilvl w:val="3"/>
          <w:numId w:val="75"/>
        </w:numPr>
        <w:spacing w:line="288" w:lineRule="auto"/>
        <w:rPr>
          <w:rFonts w:asciiTheme="majorHAnsi" w:hAnsiTheme="majorHAnsi" w:cstheme="majorHAnsi"/>
          <w:b/>
          <w:bCs/>
        </w:rPr>
      </w:pPr>
      <w:r w:rsidRPr="008663EA">
        <w:rPr>
          <w:rFonts w:asciiTheme="majorHAnsi" w:hAnsiTheme="majorHAnsi" w:cstheme="majorHAnsi"/>
          <w:b/>
          <w:bCs/>
        </w:rPr>
        <w:t>Yêu cầu đối với các cuộn dây BDĐ</w:t>
      </w:r>
    </w:p>
    <w:p w14:paraId="0F6E89CB" w14:textId="77777777" w:rsidR="00DB7AFF" w:rsidRPr="008663EA" w:rsidRDefault="00DB7AFF" w:rsidP="00602CF3">
      <w:pPr>
        <w:pStyle w:val="NOIDUNG"/>
        <w:ind w:left="0" w:firstLine="720"/>
        <w:rPr>
          <w:rFonts w:asciiTheme="majorHAnsi" w:hAnsiTheme="majorHAnsi" w:cstheme="majorHAnsi"/>
          <w:lang w:val="vi-VN"/>
        </w:rPr>
      </w:pPr>
      <w:r w:rsidRPr="008663EA">
        <w:rPr>
          <w:rFonts w:asciiTheme="majorHAnsi" w:hAnsiTheme="majorHAnsi" w:cstheme="majorHAnsi"/>
          <w:lang w:val="vi-VN"/>
        </w:rPr>
        <w:t xml:space="preserve">Các cuộn dây được làm bằng đồng </w:t>
      </w:r>
      <w:r w:rsidRPr="008663EA">
        <w:rPr>
          <w:rFonts w:asciiTheme="majorHAnsi" w:hAnsiTheme="majorHAnsi" w:cstheme="majorHAnsi"/>
          <w:bCs/>
          <w:lang w:val="vi-VN"/>
        </w:rPr>
        <w:t xml:space="preserve">ủ </w:t>
      </w:r>
      <w:r w:rsidRPr="008663EA">
        <w:rPr>
          <w:rFonts w:asciiTheme="majorHAnsi" w:hAnsiTheme="majorHAnsi" w:cstheme="majorHAnsi"/>
          <w:lang w:val="vi-VN"/>
        </w:rPr>
        <w:t xml:space="preserve">tiêu chuẩn ở nhiệt độ 20 </w:t>
      </w:r>
      <w:r w:rsidRPr="008663EA">
        <w:rPr>
          <w:rFonts w:asciiTheme="majorHAnsi" w:hAnsiTheme="majorHAnsi" w:cstheme="majorHAnsi"/>
          <w:bCs/>
          <w:lang w:val="vi-VN"/>
        </w:rPr>
        <w:t xml:space="preserve">°c </w:t>
      </w:r>
      <w:r w:rsidRPr="008663EA">
        <w:rPr>
          <w:rFonts w:asciiTheme="majorHAnsi" w:hAnsiTheme="majorHAnsi" w:cstheme="majorHAnsi"/>
          <w:lang w:val="vi-VN"/>
        </w:rPr>
        <w:t>có điện trở suất không lớn hem [0,017241 (Q.mm2/m); 0,15328 (Q.g/m)] theo tiêu chuẩn IEC 60028 (1925); Tương dương độ dẫn điện không bé hơn 100 % IACS.</w:t>
      </w:r>
    </w:p>
    <w:p w14:paraId="1EA8DCF5" w14:textId="77777777" w:rsidR="00DB7AFF" w:rsidRPr="008663EA" w:rsidRDefault="00DB7AFF" w:rsidP="00602CF3">
      <w:pPr>
        <w:pStyle w:val="NOIDUNG"/>
        <w:ind w:left="0" w:firstLine="720"/>
        <w:rPr>
          <w:rFonts w:asciiTheme="majorHAnsi" w:hAnsiTheme="majorHAnsi" w:cstheme="majorHAnsi"/>
          <w:lang w:val="vi-VN"/>
        </w:rPr>
      </w:pPr>
      <w:r w:rsidRPr="008663EA">
        <w:rPr>
          <w:rFonts w:asciiTheme="majorHAnsi" w:hAnsiTheme="majorHAnsi" w:cstheme="majorHAnsi"/>
          <w:lang w:val="vi-VN"/>
        </w:rPr>
        <w:t>Vật liệu cách điện có chất ỉượng phủ họp vớí độ bền cách điện và nhiệt độ của BDĐ.</w:t>
      </w:r>
    </w:p>
    <w:p w14:paraId="4F315CEC" w14:textId="77777777" w:rsidR="00DB7AFF" w:rsidRPr="008663EA" w:rsidRDefault="00DB7AFF" w:rsidP="00602CF3">
      <w:pPr>
        <w:pStyle w:val="NOIDUNG"/>
        <w:ind w:left="0" w:firstLine="720"/>
        <w:rPr>
          <w:rFonts w:asciiTheme="majorHAnsi" w:hAnsiTheme="majorHAnsi" w:cstheme="majorHAnsi"/>
          <w:lang w:val="vi-VN"/>
        </w:rPr>
      </w:pPr>
      <w:r w:rsidRPr="008663EA">
        <w:rPr>
          <w:rFonts w:asciiTheme="majorHAnsi" w:hAnsiTheme="majorHAnsi" w:cstheme="majorHAnsi"/>
          <w:lang w:val="vi-VN"/>
        </w:rPr>
        <w:t>Yêu cầu cách điện giữa các cuộn nhị thứ: phải chịu được điện áp theo IEC 61869-2</w:t>
      </w:r>
    </w:p>
    <w:p w14:paraId="33C6B33C" w14:textId="6309ED2F" w:rsidR="00DB7AFF" w:rsidRPr="008663EA" w:rsidRDefault="00DB7AFF" w:rsidP="004472A2">
      <w:pPr>
        <w:widowControl w:val="0"/>
        <w:numPr>
          <w:ilvl w:val="3"/>
          <w:numId w:val="75"/>
        </w:numPr>
        <w:spacing w:line="288" w:lineRule="auto"/>
        <w:rPr>
          <w:rFonts w:asciiTheme="majorHAnsi" w:hAnsiTheme="majorHAnsi" w:cstheme="majorHAnsi"/>
          <w:b/>
          <w:bCs/>
        </w:rPr>
      </w:pPr>
      <w:r w:rsidRPr="008663EA">
        <w:rPr>
          <w:rFonts w:asciiTheme="majorHAnsi" w:hAnsiTheme="majorHAnsi" w:cstheme="majorHAnsi"/>
          <w:b/>
          <w:bCs/>
        </w:rPr>
        <w:t xml:space="preserve">Yêu cầu đối với </w:t>
      </w:r>
      <w:r w:rsidR="004472A2" w:rsidRPr="008663EA">
        <w:rPr>
          <w:rFonts w:asciiTheme="majorHAnsi" w:hAnsiTheme="majorHAnsi" w:cstheme="majorHAnsi"/>
          <w:b/>
          <w:bCs/>
        </w:rPr>
        <w:t>lõi</w:t>
      </w:r>
      <w:r w:rsidRPr="008663EA">
        <w:rPr>
          <w:rFonts w:asciiTheme="majorHAnsi" w:hAnsiTheme="majorHAnsi" w:cstheme="majorHAnsi"/>
          <w:b/>
          <w:bCs/>
        </w:rPr>
        <w:t xml:space="preserve"> từ</w:t>
      </w:r>
    </w:p>
    <w:p w14:paraId="68D6D50B" w14:textId="77777777" w:rsidR="00DB7AFF" w:rsidRPr="008663EA" w:rsidRDefault="00DB7AFF" w:rsidP="00602CF3">
      <w:pPr>
        <w:pStyle w:val="NOIDUNG"/>
        <w:ind w:left="0" w:firstLine="720"/>
        <w:rPr>
          <w:rFonts w:asciiTheme="majorHAnsi" w:hAnsiTheme="majorHAnsi" w:cstheme="majorHAnsi"/>
          <w:lang w:val="vi-VN"/>
        </w:rPr>
      </w:pPr>
      <w:r w:rsidRPr="008663EA">
        <w:rPr>
          <w:rFonts w:asciiTheme="majorHAnsi" w:hAnsiTheme="majorHAnsi" w:cstheme="majorHAnsi"/>
          <w:lang w:val="vi-VN"/>
        </w:rPr>
        <w:t>Giá trị suất điện động điểm uốn tại tần số danh định, khi tăng 10 % làm tăng dòng kích từ 50 %.</w:t>
      </w:r>
    </w:p>
    <w:p w14:paraId="14B7F572" w14:textId="77777777" w:rsidR="00DB7AFF" w:rsidRPr="008663EA" w:rsidRDefault="00DB7AFF" w:rsidP="00602CF3">
      <w:pPr>
        <w:pStyle w:val="NOIDUNG"/>
        <w:ind w:left="0" w:firstLine="720"/>
        <w:rPr>
          <w:rFonts w:asciiTheme="majorHAnsi" w:hAnsiTheme="majorHAnsi" w:cstheme="majorHAnsi"/>
          <w:lang w:val="vi-VN"/>
        </w:rPr>
      </w:pPr>
      <w:r w:rsidRPr="008663EA">
        <w:rPr>
          <w:rFonts w:asciiTheme="majorHAnsi" w:hAnsiTheme="majorHAnsi" w:cstheme="majorHAnsi"/>
          <w:lang w:val="vi-VN"/>
        </w:rPr>
        <w:t>Hệ số từ dư cho các cuộn bảo vệ không vượt quá 10 %.</w:t>
      </w:r>
    </w:p>
    <w:p w14:paraId="704FBFD9" w14:textId="77777777" w:rsidR="00DB7AFF" w:rsidRPr="008663EA" w:rsidRDefault="00DB7AFF" w:rsidP="004472A2">
      <w:pPr>
        <w:widowControl w:val="0"/>
        <w:numPr>
          <w:ilvl w:val="3"/>
          <w:numId w:val="75"/>
        </w:numPr>
        <w:spacing w:line="288" w:lineRule="auto"/>
        <w:rPr>
          <w:rFonts w:asciiTheme="majorHAnsi" w:hAnsiTheme="majorHAnsi" w:cstheme="majorHAnsi"/>
          <w:b/>
          <w:bCs/>
        </w:rPr>
      </w:pPr>
      <w:r w:rsidRPr="008663EA">
        <w:rPr>
          <w:rFonts w:asciiTheme="majorHAnsi" w:hAnsiTheme="majorHAnsi" w:cstheme="majorHAnsi"/>
          <w:b/>
          <w:bCs/>
        </w:rPr>
        <w:lastRenderedPageBreak/>
        <w:t>Yêu cầu đối vớỉ cách điện ngoài</w:t>
      </w:r>
    </w:p>
    <w:p w14:paraId="3E7FD2D4" w14:textId="77777777" w:rsidR="00DB7AFF" w:rsidRPr="008663EA" w:rsidRDefault="00DB7AFF" w:rsidP="00602CF3">
      <w:pPr>
        <w:pStyle w:val="NOIDUNG"/>
        <w:ind w:left="0" w:firstLine="720"/>
        <w:rPr>
          <w:rFonts w:asciiTheme="majorHAnsi" w:hAnsiTheme="majorHAnsi" w:cstheme="majorHAnsi"/>
          <w:lang w:val="vi-VN"/>
        </w:rPr>
      </w:pPr>
      <w:r w:rsidRPr="008663EA">
        <w:rPr>
          <w:rFonts w:asciiTheme="majorHAnsi" w:hAnsiTheme="majorHAnsi" w:cstheme="majorHAnsi"/>
          <w:lang w:val="vi-VN"/>
        </w:rPr>
        <w:t>Vật liệu: Sứ gốm hình trụ liền khối không chắp vá, tán tròn, màu nâu.</w:t>
      </w:r>
    </w:p>
    <w:p w14:paraId="48C7F78A" w14:textId="77777777" w:rsidR="00DB7AFF" w:rsidRPr="008663EA" w:rsidRDefault="00DB7AFF" w:rsidP="00602CF3">
      <w:pPr>
        <w:pStyle w:val="NOIDUNG"/>
        <w:ind w:left="0" w:firstLine="720"/>
        <w:rPr>
          <w:rFonts w:asciiTheme="majorHAnsi" w:hAnsiTheme="majorHAnsi" w:cstheme="majorHAnsi"/>
          <w:lang w:val="vi-VN"/>
        </w:rPr>
      </w:pPr>
      <w:r w:rsidRPr="008663EA">
        <w:rPr>
          <w:rFonts w:asciiTheme="majorHAnsi" w:hAnsiTheme="majorHAnsi" w:cstheme="majorHAnsi"/>
          <w:lang w:val="vi-VN"/>
        </w:rPr>
        <w:t>Chiều dài dòng rò nhỏ nhất: Theo IEC 60815.</w:t>
      </w:r>
    </w:p>
    <w:p w14:paraId="3A7051E2" w14:textId="77777777" w:rsidR="00DB7AFF" w:rsidRPr="008663EA" w:rsidRDefault="00DB7AFF" w:rsidP="00602CF3">
      <w:pPr>
        <w:pStyle w:val="NOIDUNG"/>
        <w:ind w:left="0" w:firstLine="720"/>
        <w:rPr>
          <w:rFonts w:asciiTheme="majorHAnsi" w:hAnsiTheme="majorHAnsi" w:cstheme="majorHAnsi"/>
          <w:lang w:val="vi-VN"/>
        </w:rPr>
      </w:pPr>
      <w:r w:rsidRPr="008663EA">
        <w:rPr>
          <w:rFonts w:asciiTheme="majorHAnsi" w:hAnsiTheme="majorHAnsi" w:cstheme="majorHAnsi"/>
          <w:lang w:val="vi-VN"/>
        </w:rPr>
        <w:t>Cách điện phải có độ bền nhiệt, cơ học, cách điện.</w:t>
      </w:r>
    </w:p>
    <w:p w14:paraId="26EE479F" w14:textId="5386B297" w:rsidR="00DB7AFF" w:rsidRPr="008663EA" w:rsidRDefault="00DB7AFF" w:rsidP="00602CF3">
      <w:pPr>
        <w:pStyle w:val="NOIDUNG"/>
        <w:ind w:left="0" w:firstLine="720"/>
        <w:rPr>
          <w:rFonts w:asciiTheme="majorHAnsi" w:hAnsiTheme="majorHAnsi" w:cstheme="majorHAnsi"/>
          <w:lang w:val="vi-VN"/>
        </w:rPr>
      </w:pPr>
      <w:r w:rsidRPr="008663EA">
        <w:rPr>
          <w:rFonts w:asciiTheme="majorHAnsi" w:hAnsiTheme="majorHAnsi" w:cstheme="majorHAnsi"/>
          <w:lang w:val="vi-VN"/>
        </w:rPr>
        <w:t>Cách điện phải được chế tạo tối thiểu đáp ứng các yêu cầu theo IEC</w:t>
      </w:r>
      <w:r w:rsidR="004472A2" w:rsidRPr="008663EA">
        <w:rPr>
          <w:rFonts w:asciiTheme="majorHAnsi" w:hAnsiTheme="majorHAnsi" w:cstheme="majorHAnsi"/>
          <w:lang w:val="vi-VN"/>
        </w:rPr>
        <w:t xml:space="preserve"> </w:t>
      </w:r>
      <w:r w:rsidRPr="008663EA">
        <w:rPr>
          <w:rFonts w:asciiTheme="majorHAnsi" w:hAnsiTheme="majorHAnsi" w:cstheme="majorHAnsi"/>
          <w:lang w:val="vi-VN"/>
        </w:rPr>
        <w:t>60137</w:t>
      </w:r>
    </w:p>
    <w:p w14:paraId="1E3E6AD2" w14:textId="77777777" w:rsidR="00DB7AFF" w:rsidRPr="008663EA" w:rsidRDefault="00DB7AFF" w:rsidP="004472A2">
      <w:pPr>
        <w:widowControl w:val="0"/>
        <w:numPr>
          <w:ilvl w:val="3"/>
          <w:numId w:val="75"/>
        </w:numPr>
        <w:spacing w:line="288" w:lineRule="auto"/>
        <w:rPr>
          <w:rFonts w:asciiTheme="majorHAnsi" w:hAnsiTheme="majorHAnsi" w:cstheme="majorHAnsi"/>
        </w:rPr>
      </w:pPr>
      <w:r w:rsidRPr="008663EA">
        <w:rPr>
          <w:rFonts w:asciiTheme="majorHAnsi" w:hAnsiTheme="majorHAnsi" w:cstheme="majorHAnsi"/>
          <w:b/>
          <w:bCs/>
        </w:rPr>
        <w:t>Yêu</w:t>
      </w:r>
      <w:r w:rsidRPr="008663EA">
        <w:rPr>
          <w:rFonts w:asciiTheme="majorHAnsi" w:hAnsiTheme="majorHAnsi" w:cstheme="majorHAnsi"/>
        </w:rPr>
        <w:t xml:space="preserve"> </w:t>
      </w:r>
      <w:r w:rsidRPr="008663EA">
        <w:rPr>
          <w:rFonts w:asciiTheme="majorHAnsi" w:hAnsiTheme="majorHAnsi" w:cstheme="majorHAnsi"/>
          <w:b/>
          <w:bCs/>
        </w:rPr>
        <w:t>cầu đối với hộp đấu dây thứ cấp</w:t>
      </w:r>
    </w:p>
    <w:p w14:paraId="5B94AC6A" w14:textId="3092F01A" w:rsidR="00DB7AFF" w:rsidRPr="008663EA" w:rsidRDefault="00DB7AFF" w:rsidP="00602CF3">
      <w:pPr>
        <w:pStyle w:val="NOIDUNG"/>
        <w:ind w:left="0" w:firstLine="720"/>
        <w:rPr>
          <w:rFonts w:asciiTheme="majorHAnsi" w:hAnsiTheme="majorHAnsi" w:cstheme="majorHAnsi"/>
          <w:lang w:val="vi-VN"/>
        </w:rPr>
      </w:pPr>
      <w:r w:rsidRPr="008663EA">
        <w:rPr>
          <w:rFonts w:asciiTheme="majorHAnsi" w:hAnsiTheme="majorHAnsi" w:cstheme="majorHAnsi"/>
          <w:lang w:val="vi-VN"/>
        </w:rPr>
        <w:t>Vật liệu: Họp kim hoặc thép không gỉ có độ dày không bé hơn 1,5 mm</w:t>
      </w:r>
    </w:p>
    <w:p w14:paraId="71A74C33" w14:textId="5F0312AB" w:rsidR="00DB7AFF" w:rsidRPr="008663EA" w:rsidRDefault="00417777" w:rsidP="00602CF3">
      <w:pPr>
        <w:pStyle w:val="NOIDUNG"/>
        <w:ind w:left="0" w:firstLine="720"/>
        <w:rPr>
          <w:rFonts w:asciiTheme="majorHAnsi" w:hAnsiTheme="majorHAnsi" w:cstheme="majorHAnsi"/>
          <w:lang w:val="vi-VN"/>
        </w:rPr>
      </w:pPr>
      <w:r w:rsidRPr="008663EA">
        <w:rPr>
          <w:rFonts w:asciiTheme="majorHAnsi" w:hAnsiTheme="majorHAnsi" w:cstheme="majorHAnsi"/>
          <w:lang w:val="vi-VN"/>
        </w:rPr>
        <w:t>S</w:t>
      </w:r>
      <w:r w:rsidR="00DB7AFF" w:rsidRPr="008663EA">
        <w:rPr>
          <w:rFonts w:asciiTheme="majorHAnsi" w:hAnsiTheme="majorHAnsi" w:cstheme="majorHAnsi"/>
          <w:lang w:val="vi-VN"/>
        </w:rPr>
        <w:t>ố lượng hộp: 01; với BDĐ lắp ở vị trí điểm đo danh giới: cuộn thứ cấp có cấp chính xác 0,2 và 0,5 cho đo đếm phải có vị trí niêm phong kẹp chì riêng cho các đầu ra của các cuộn nhị thứ.</w:t>
      </w:r>
    </w:p>
    <w:p w14:paraId="3A233DBC" w14:textId="2C81BCC8" w:rsidR="00DB7AFF" w:rsidRPr="008663EA" w:rsidRDefault="00DB7AFF" w:rsidP="00602CF3">
      <w:pPr>
        <w:pStyle w:val="NOIDUNG"/>
        <w:ind w:left="0" w:firstLine="720"/>
        <w:rPr>
          <w:rFonts w:asciiTheme="majorHAnsi" w:hAnsiTheme="majorHAnsi" w:cstheme="majorHAnsi"/>
          <w:lang w:val="vi-VN"/>
        </w:rPr>
      </w:pPr>
      <w:r w:rsidRPr="008663EA">
        <w:rPr>
          <w:rFonts w:asciiTheme="majorHAnsi" w:hAnsiTheme="majorHAnsi" w:cstheme="majorHAnsi"/>
          <w:lang w:val="vi-VN"/>
        </w:rPr>
        <w:t xml:space="preserve">Nắp hộp có kèm gioăng, có </w:t>
      </w:r>
      <w:r w:rsidR="00417777" w:rsidRPr="008663EA">
        <w:rPr>
          <w:rFonts w:asciiTheme="majorHAnsi" w:hAnsiTheme="majorHAnsi" w:cstheme="majorHAnsi"/>
          <w:lang w:val="vi-VN"/>
        </w:rPr>
        <w:t>b</w:t>
      </w:r>
      <w:r w:rsidRPr="008663EA">
        <w:rPr>
          <w:rFonts w:asciiTheme="majorHAnsi" w:hAnsiTheme="majorHAnsi" w:cstheme="majorHAnsi"/>
          <w:lang w:val="vi-VN"/>
        </w:rPr>
        <w:t>ản lề, có tay khóa bằng thép không gỉ. Hảng kẹp đấu dầy phù hợp với đầu cốt kiểu vòng (O- ring) cho dây có tiết diện không bé hơn 4 mm2. Hộp chế tạo đáp ứng độ lán IP 55 tiêu chuẩn ĨEC 60529. Các đầu cáp đi vào tủ phải có giắc co đầu cáp có kích thưó'c phù họp với đường kính của cáp đảm bảo độ chắc chắn cho đầu cáp và độ kín cho tủ.</w:t>
      </w:r>
    </w:p>
    <w:p w14:paraId="75041CDA" w14:textId="77777777" w:rsidR="00DB7AFF" w:rsidRPr="008663EA" w:rsidRDefault="00DB7AFF" w:rsidP="004472A2">
      <w:pPr>
        <w:widowControl w:val="0"/>
        <w:numPr>
          <w:ilvl w:val="3"/>
          <w:numId w:val="75"/>
        </w:numPr>
        <w:spacing w:line="288" w:lineRule="auto"/>
        <w:rPr>
          <w:rFonts w:asciiTheme="majorHAnsi" w:hAnsiTheme="majorHAnsi" w:cstheme="majorHAnsi"/>
          <w:b/>
          <w:bCs/>
        </w:rPr>
      </w:pPr>
      <w:r w:rsidRPr="008663EA">
        <w:rPr>
          <w:rFonts w:asciiTheme="majorHAnsi" w:hAnsiTheme="majorHAnsi" w:cstheme="majorHAnsi"/>
          <w:b/>
          <w:bCs/>
        </w:rPr>
        <w:t>Yêu cầu đối với dầu cách điện</w:t>
      </w:r>
    </w:p>
    <w:p w14:paraId="39D3C2F1" w14:textId="77777777" w:rsidR="00DB7AFF" w:rsidRPr="008663EA" w:rsidRDefault="00DB7AFF" w:rsidP="00602CF3">
      <w:pPr>
        <w:pStyle w:val="NOIDUNG"/>
        <w:ind w:left="0" w:firstLine="720"/>
        <w:rPr>
          <w:rFonts w:asciiTheme="majorHAnsi" w:hAnsiTheme="majorHAnsi" w:cstheme="majorHAnsi"/>
          <w:lang w:val="vi-VN"/>
        </w:rPr>
      </w:pPr>
      <w:r w:rsidRPr="008663EA">
        <w:rPr>
          <w:rFonts w:asciiTheme="majorHAnsi" w:hAnsiTheme="majorHAnsi" w:cstheme="majorHAnsi"/>
          <w:lang w:val="vi-VN"/>
        </w:rPr>
        <w:t>Dầu sử dụng trong BDĐ là loại dầu cách điện kháng ô xy hóa, không chứa chất PCB hoặc các chất nguy hại khác. Phải công bố danh mục các chất phụ gia đã pha trong dầu theo IEC 60296 (2012). Dầu phải có khả năng pha trộn cho phép vớí Shell, Nynas.</w:t>
      </w:r>
    </w:p>
    <w:p w14:paraId="0BEA7930" w14:textId="77777777" w:rsidR="00DB7AFF" w:rsidRPr="008663EA" w:rsidRDefault="00DB7AFF" w:rsidP="00602CF3">
      <w:pPr>
        <w:pStyle w:val="NOIDUNG"/>
        <w:ind w:left="0" w:firstLine="720"/>
        <w:rPr>
          <w:rFonts w:asciiTheme="majorHAnsi" w:hAnsiTheme="majorHAnsi" w:cstheme="majorHAnsi"/>
          <w:lang w:val="vi-VN"/>
        </w:rPr>
      </w:pPr>
      <w:r w:rsidRPr="008663EA">
        <w:rPr>
          <w:rFonts w:asciiTheme="majorHAnsi" w:hAnsiTheme="majorHAnsi" w:cstheme="majorHAnsi"/>
          <w:lang w:val="vi-VN"/>
        </w:rPr>
        <w:t>Phải ghi rõ gốc dầu, tên, mã hiệu và khối lượng dầu trong bảng name plate của BDĐ.</w:t>
      </w:r>
    </w:p>
    <w:p w14:paraId="3D37CD8D" w14:textId="77777777" w:rsidR="00DB7AFF" w:rsidRPr="008663EA" w:rsidRDefault="00DB7AFF" w:rsidP="00602CF3">
      <w:pPr>
        <w:pStyle w:val="NOIDUNG"/>
        <w:ind w:left="0" w:firstLine="720"/>
        <w:rPr>
          <w:rFonts w:asciiTheme="majorHAnsi" w:hAnsiTheme="majorHAnsi" w:cstheme="majorHAnsi"/>
          <w:lang w:val="vi-VN"/>
        </w:rPr>
      </w:pPr>
      <w:r w:rsidRPr="008663EA">
        <w:rPr>
          <w:rFonts w:asciiTheme="majorHAnsi" w:hAnsiTheme="majorHAnsi" w:cstheme="majorHAnsi"/>
          <w:lang w:val="vi-VN"/>
        </w:rPr>
        <w:t>BDĐ phải có độ kín không rò rỉ dầu. Có chỉ thị mức dầu, van lấy mẫu dầu, van xả dầu, vị trí nạp bổ sung dầu.</w:t>
      </w:r>
    </w:p>
    <w:p w14:paraId="20D56D05" w14:textId="77777777" w:rsidR="00DB7AFF" w:rsidRPr="008663EA" w:rsidRDefault="00DB7AFF" w:rsidP="00CE3BEE">
      <w:pPr>
        <w:widowControl w:val="0"/>
        <w:numPr>
          <w:ilvl w:val="3"/>
          <w:numId w:val="75"/>
        </w:numPr>
        <w:spacing w:line="288" w:lineRule="auto"/>
        <w:rPr>
          <w:rFonts w:asciiTheme="majorHAnsi" w:hAnsiTheme="majorHAnsi" w:cstheme="majorHAnsi"/>
          <w:b/>
          <w:bCs/>
        </w:rPr>
      </w:pPr>
      <w:r w:rsidRPr="008663EA">
        <w:rPr>
          <w:rFonts w:asciiTheme="majorHAnsi" w:hAnsiTheme="majorHAnsi" w:cstheme="majorHAnsi"/>
          <w:b/>
          <w:bCs/>
        </w:rPr>
        <w:t>Yêu cầu về cơ học</w:t>
      </w:r>
    </w:p>
    <w:p w14:paraId="36C427A4" w14:textId="77777777" w:rsidR="00DB7AFF" w:rsidRPr="008663EA" w:rsidRDefault="00DB7AFF" w:rsidP="00602CF3">
      <w:pPr>
        <w:pStyle w:val="NOIDUNG"/>
        <w:ind w:left="0" w:firstLine="720"/>
        <w:rPr>
          <w:rFonts w:asciiTheme="majorHAnsi" w:hAnsiTheme="majorHAnsi" w:cstheme="majorHAnsi"/>
          <w:lang w:val="vi-VN"/>
        </w:rPr>
      </w:pPr>
      <w:r w:rsidRPr="008663EA">
        <w:rPr>
          <w:rFonts w:asciiTheme="majorHAnsi" w:hAnsiTheme="majorHAnsi" w:cstheme="majorHAnsi"/>
          <w:lang w:val="vi-VN"/>
        </w:rPr>
        <w:t>BDĐ có khả năng chịu tải trọng tĩnh theo Bảng 7, tiêu chuẩn IEC 61869-1, thời gian thử theo Mục 7.4.5, sơ đồ thử theo Bảng 12, tiêu chuẩn IEC 61869-1.</w:t>
      </w:r>
    </w:p>
    <w:p w14:paraId="1E319BB7" w14:textId="77777777" w:rsidR="00DB7AFF" w:rsidRPr="008663EA" w:rsidRDefault="00DB7AFF" w:rsidP="00C0575B">
      <w:pPr>
        <w:widowControl w:val="0"/>
        <w:numPr>
          <w:ilvl w:val="3"/>
          <w:numId w:val="75"/>
        </w:numPr>
        <w:spacing w:line="288" w:lineRule="auto"/>
        <w:rPr>
          <w:rFonts w:asciiTheme="majorHAnsi" w:hAnsiTheme="majorHAnsi" w:cstheme="majorHAnsi"/>
          <w:b/>
          <w:bCs/>
        </w:rPr>
      </w:pPr>
      <w:r w:rsidRPr="008663EA">
        <w:rPr>
          <w:rFonts w:asciiTheme="majorHAnsi" w:hAnsiTheme="majorHAnsi" w:cstheme="majorHAnsi"/>
          <w:b/>
          <w:bCs/>
        </w:rPr>
        <w:t>Yêu cầu về khả năng chịu hồ quang</w:t>
      </w:r>
    </w:p>
    <w:p w14:paraId="702F8CDA" w14:textId="77777777" w:rsidR="00DB7AFF" w:rsidRPr="008663EA" w:rsidRDefault="00DB7AFF" w:rsidP="00602CF3">
      <w:pPr>
        <w:pStyle w:val="NOIDUNG"/>
        <w:ind w:left="0" w:firstLine="720"/>
        <w:rPr>
          <w:rFonts w:asciiTheme="majorHAnsi" w:hAnsiTheme="majorHAnsi" w:cstheme="majorHAnsi"/>
          <w:lang w:val="vi-VN"/>
        </w:rPr>
      </w:pPr>
      <w:r w:rsidRPr="008663EA">
        <w:rPr>
          <w:rFonts w:asciiTheme="majorHAnsi" w:hAnsiTheme="majorHAnsi" w:cstheme="majorHAnsi"/>
          <w:lang w:val="vi-VN"/>
        </w:rPr>
        <w:t>BDĐ phải có khả năng chịu được hồ quang bên trong tuân theo Bảng 8, Mục 6.9, tiêu chuẩn IEC 61869-1.</w:t>
      </w:r>
    </w:p>
    <w:p w14:paraId="6B3B6B13" w14:textId="77777777" w:rsidR="00DB7AFF" w:rsidRPr="008663EA" w:rsidRDefault="00DB7AFF" w:rsidP="00C0575B">
      <w:pPr>
        <w:widowControl w:val="0"/>
        <w:numPr>
          <w:ilvl w:val="3"/>
          <w:numId w:val="75"/>
        </w:numPr>
        <w:spacing w:line="288" w:lineRule="auto"/>
        <w:rPr>
          <w:rFonts w:asciiTheme="majorHAnsi" w:hAnsiTheme="majorHAnsi" w:cstheme="majorHAnsi"/>
          <w:b/>
          <w:bCs/>
        </w:rPr>
      </w:pPr>
      <w:r w:rsidRPr="008663EA">
        <w:rPr>
          <w:rFonts w:asciiTheme="majorHAnsi" w:hAnsiTheme="majorHAnsi" w:cstheme="majorHAnsi"/>
          <w:b/>
          <w:bCs/>
        </w:rPr>
        <w:t>Yêu cầu về khả năng tương thích điện từ</w:t>
      </w:r>
    </w:p>
    <w:p w14:paraId="618796AF" w14:textId="5AE7AEF1" w:rsidR="00DB7AFF" w:rsidRPr="008663EA" w:rsidRDefault="00DB7AFF" w:rsidP="00602CF3">
      <w:pPr>
        <w:pStyle w:val="NOIDUNG"/>
        <w:ind w:left="0" w:firstLine="720"/>
        <w:rPr>
          <w:rFonts w:asciiTheme="majorHAnsi" w:hAnsiTheme="majorHAnsi" w:cstheme="majorHAnsi"/>
          <w:lang w:val="vi-VN"/>
        </w:rPr>
      </w:pPr>
      <w:r w:rsidRPr="008663EA">
        <w:rPr>
          <w:rFonts w:asciiTheme="majorHAnsi" w:hAnsiTheme="majorHAnsi" w:cstheme="majorHAnsi"/>
          <w:lang w:val="vi-VN"/>
        </w:rPr>
        <w:t xml:space="preserve">Mức độ Điện áp nhiễu tần số radio phát sinh bên trong BDĐ phải tuân theo Mục 6.1 </w:t>
      </w:r>
      <w:r w:rsidR="00C0575B" w:rsidRPr="008663EA">
        <w:rPr>
          <w:rFonts w:asciiTheme="majorHAnsi" w:hAnsiTheme="majorHAnsi" w:cstheme="majorHAnsi"/>
          <w:lang w:val="vi-VN"/>
        </w:rPr>
        <w:t>1</w:t>
      </w:r>
      <w:r w:rsidRPr="008663EA">
        <w:rPr>
          <w:rFonts w:asciiTheme="majorHAnsi" w:hAnsiTheme="majorHAnsi" w:cstheme="majorHAnsi"/>
          <w:lang w:val="vi-VN"/>
        </w:rPr>
        <w:t>, IEC 61869-1 (2007).</w:t>
      </w:r>
    </w:p>
    <w:p w14:paraId="29ACAF3D" w14:textId="77777777" w:rsidR="00DB7AFF" w:rsidRPr="008663EA" w:rsidRDefault="00DB7AFF" w:rsidP="00602CF3">
      <w:pPr>
        <w:pStyle w:val="NOIDUNG"/>
        <w:ind w:left="0" w:firstLine="720"/>
        <w:rPr>
          <w:rFonts w:asciiTheme="majorHAnsi" w:hAnsiTheme="majorHAnsi" w:cstheme="majorHAnsi"/>
          <w:lang w:val="vi-VN"/>
        </w:rPr>
      </w:pPr>
      <w:r w:rsidRPr="008663EA">
        <w:rPr>
          <w:rFonts w:asciiTheme="majorHAnsi" w:hAnsiTheme="majorHAnsi" w:cstheme="majorHAnsi"/>
          <w:lang w:val="vi-VN"/>
        </w:rPr>
        <w:t>BDĐ phải có khả năng chịu đựng quá điện áp truyền từ sơ cấp sang thứ cấp có giá trị không vượt quá các giá trị trong Bảng 9, tiêu chuẩn IEC 61869-1 (2007).</w:t>
      </w:r>
    </w:p>
    <w:p w14:paraId="60CB6DB5" w14:textId="02DF366C" w:rsidR="00DB7AFF" w:rsidRPr="008663EA" w:rsidRDefault="00DB7AFF" w:rsidP="00C0575B">
      <w:pPr>
        <w:widowControl w:val="0"/>
        <w:numPr>
          <w:ilvl w:val="2"/>
          <w:numId w:val="75"/>
        </w:numPr>
        <w:spacing w:line="288" w:lineRule="auto"/>
        <w:rPr>
          <w:rFonts w:asciiTheme="majorHAnsi" w:hAnsiTheme="majorHAnsi" w:cstheme="majorHAnsi"/>
          <w:b/>
          <w:bCs/>
        </w:rPr>
      </w:pPr>
      <w:r w:rsidRPr="008663EA">
        <w:rPr>
          <w:rFonts w:asciiTheme="majorHAnsi" w:hAnsiTheme="majorHAnsi" w:cstheme="majorHAnsi"/>
          <w:b/>
          <w:bCs/>
        </w:rPr>
        <w:t>Yêu cầu về cấp chính xác</w:t>
      </w:r>
    </w:p>
    <w:p w14:paraId="773C9B95" w14:textId="0ACBF38F" w:rsidR="00DB7AFF" w:rsidRPr="008663EA" w:rsidRDefault="00DB7AFF" w:rsidP="00602CF3">
      <w:pPr>
        <w:pStyle w:val="NOIDUNG"/>
        <w:ind w:left="0" w:firstLine="720"/>
        <w:rPr>
          <w:rFonts w:asciiTheme="majorHAnsi" w:hAnsiTheme="majorHAnsi" w:cstheme="majorHAnsi"/>
          <w:lang w:val="vi-VN"/>
        </w:rPr>
      </w:pPr>
      <w:r w:rsidRPr="008663EA">
        <w:rPr>
          <w:rFonts w:asciiTheme="majorHAnsi" w:hAnsiTheme="majorHAnsi" w:cstheme="majorHAnsi"/>
          <w:lang w:val="vi-VN"/>
        </w:rPr>
        <w:t xml:space="preserve">Đối vói cuộn nhị thứ có cấp chính xác 0.2 và 0.5: Độ lệch về dòng điện, độ lệch pha đo tại cuộn nhị thứ ở công suất (25% </w:t>
      </w:r>
      <w:r w:rsidR="00C027E5" w:rsidRPr="008663EA">
        <w:rPr>
          <w:rFonts w:asciiTheme="majorHAnsi" w:hAnsiTheme="majorHAnsi" w:cstheme="majorHAnsi"/>
          <w:lang w:val="vi-VN"/>
        </w:rPr>
        <w:t>÷</w:t>
      </w:r>
      <w:r w:rsidRPr="008663EA">
        <w:rPr>
          <w:rFonts w:asciiTheme="majorHAnsi" w:hAnsiTheme="majorHAnsi" w:cstheme="majorHAnsi"/>
          <w:lang w:val="vi-VN"/>
        </w:rPr>
        <w:t xml:space="preserve"> 100%) công suất danh định, có sai số không vượt giá trị trong Bảng 11, tiêu chuẩn IEC 60044-1 (hoặc Bảng 201, tiêu chuẩn IEC </w:t>
      </w:r>
      <w:r w:rsidR="00C027E5" w:rsidRPr="008663EA">
        <w:rPr>
          <w:rFonts w:asciiTheme="majorHAnsi" w:hAnsiTheme="majorHAnsi" w:cstheme="majorHAnsi"/>
          <w:lang w:val="vi-VN"/>
        </w:rPr>
        <w:t>61</w:t>
      </w:r>
      <w:r w:rsidRPr="008663EA">
        <w:rPr>
          <w:rFonts w:asciiTheme="majorHAnsi" w:hAnsiTheme="majorHAnsi" w:cstheme="majorHAnsi"/>
          <w:lang w:val="vi-VN"/>
        </w:rPr>
        <w:t>869-2).</w:t>
      </w:r>
    </w:p>
    <w:p w14:paraId="3507813F" w14:textId="35379110" w:rsidR="00DB7AFF" w:rsidRPr="008663EA" w:rsidRDefault="00DB7AFF" w:rsidP="00602CF3">
      <w:pPr>
        <w:pStyle w:val="NOIDUNG"/>
        <w:ind w:left="0" w:firstLine="720"/>
        <w:rPr>
          <w:rFonts w:asciiTheme="majorHAnsi" w:hAnsiTheme="majorHAnsi" w:cstheme="majorHAnsi"/>
          <w:lang w:val="vi-VN"/>
        </w:rPr>
      </w:pPr>
      <w:r w:rsidRPr="008663EA">
        <w:rPr>
          <w:rFonts w:asciiTheme="majorHAnsi" w:hAnsiTheme="majorHAnsi" w:cstheme="majorHAnsi"/>
          <w:lang w:val="vi-VN"/>
        </w:rPr>
        <w:lastRenderedPageBreak/>
        <w:t xml:space="preserve">Đối với cuộn nhị thứ có cấp chính xác 5P: Độ lệch về dòng điện, độ lệch pha đo tại cuộn nhị thứ ở công suất (25% </w:t>
      </w:r>
      <w:r w:rsidR="00C027E5" w:rsidRPr="008663EA">
        <w:rPr>
          <w:rFonts w:asciiTheme="majorHAnsi" w:hAnsiTheme="majorHAnsi" w:cstheme="majorHAnsi"/>
          <w:lang w:val="vi-VN"/>
        </w:rPr>
        <w:t>÷</w:t>
      </w:r>
      <w:r w:rsidRPr="008663EA">
        <w:rPr>
          <w:rFonts w:asciiTheme="majorHAnsi" w:hAnsiTheme="majorHAnsi" w:cstheme="majorHAnsi"/>
          <w:lang w:val="vi-VN"/>
        </w:rPr>
        <w:t>100%) công suất danh định, có sai số không vượt giá trị trong Bảng 14, tiêu chuẩn IEC 60044-1 (hoặc Bảng</w:t>
      </w:r>
      <w:r w:rsidR="00C027E5" w:rsidRPr="008663EA">
        <w:rPr>
          <w:rFonts w:asciiTheme="majorHAnsi" w:hAnsiTheme="majorHAnsi" w:cstheme="majorHAnsi"/>
          <w:lang w:val="vi-VN"/>
        </w:rPr>
        <w:t xml:space="preserve"> </w:t>
      </w:r>
      <w:r w:rsidRPr="008663EA">
        <w:rPr>
          <w:rFonts w:asciiTheme="majorHAnsi" w:hAnsiTheme="majorHAnsi" w:cstheme="majorHAnsi"/>
          <w:lang w:val="vi-VN"/>
        </w:rPr>
        <w:t>205, tiêu chuẩn IEC61869-2).</w:t>
      </w:r>
    </w:p>
    <w:p w14:paraId="7BF630B7" w14:textId="388FD018" w:rsidR="00DB7AFF" w:rsidRPr="008663EA" w:rsidRDefault="00DB7AFF" w:rsidP="00C027E5">
      <w:pPr>
        <w:widowControl w:val="0"/>
        <w:numPr>
          <w:ilvl w:val="2"/>
          <w:numId w:val="75"/>
        </w:numPr>
        <w:spacing w:line="288" w:lineRule="auto"/>
        <w:rPr>
          <w:rFonts w:asciiTheme="majorHAnsi" w:hAnsiTheme="majorHAnsi" w:cstheme="majorHAnsi"/>
          <w:b/>
          <w:bCs/>
        </w:rPr>
      </w:pPr>
      <w:r w:rsidRPr="008663EA">
        <w:rPr>
          <w:rFonts w:asciiTheme="majorHAnsi" w:hAnsiTheme="majorHAnsi" w:cstheme="majorHAnsi"/>
          <w:b/>
          <w:bCs/>
        </w:rPr>
        <w:t>Bảng thông số và nhãn hiệu BDĐ</w:t>
      </w:r>
      <w:r w:rsidR="00417777" w:rsidRPr="008663EA">
        <w:rPr>
          <w:rFonts w:asciiTheme="majorHAnsi" w:hAnsiTheme="majorHAnsi" w:cstheme="majorHAnsi"/>
          <w:b/>
          <w:bCs/>
        </w:rPr>
        <w:t>:</w:t>
      </w:r>
    </w:p>
    <w:p w14:paraId="2EB7CCB9" w14:textId="77777777" w:rsidR="00DB7AFF" w:rsidRPr="008663EA" w:rsidRDefault="00DB7AFF" w:rsidP="00602CF3">
      <w:pPr>
        <w:pStyle w:val="NOIDUNG"/>
        <w:ind w:left="0" w:firstLine="720"/>
        <w:rPr>
          <w:rFonts w:asciiTheme="majorHAnsi" w:hAnsiTheme="majorHAnsi" w:cstheme="majorHAnsi"/>
          <w:lang w:val="vi-VN"/>
        </w:rPr>
      </w:pPr>
      <w:r w:rsidRPr="008663EA">
        <w:rPr>
          <w:rFonts w:asciiTheme="majorHAnsi" w:hAnsiTheme="majorHAnsi" w:cstheme="majorHAnsi"/>
          <w:lang w:val="vi-VN"/>
        </w:rPr>
        <w:t>Phải làm bằng vật liệu không han gỉ. Nét chữ không bị phai mờ trong thời gian vòng đời của BDĐ.</w:t>
      </w:r>
    </w:p>
    <w:p w14:paraId="131EAA4F" w14:textId="31A11C65" w:rsidR="00DB7AFF" w:rsidRPr="008663EA" w:rsidRDefault="00DB7AFF" w:rsidP="00602CF3">
      <w:pPr>
        <w:pStyle w:val="NOIDUNG"/>
        <w:ind w:left="0" w:firstLine="720"/>
        <w:rPr>
          <w:rFonts w:asciiTheme="majorHAnsi" w:hAnsiTheme="majorHAnsi" w:cstheme="majorHAnsi"/>
          <w:lang w:val="vi-VN"/>
        </w:rPr>
      </w:pPr>
      <w:r w:rsidRPr="008663EA">
        <w:rPr>
          <w:rFonts w:asciiTheme="majorHAnsi" w:hAnsiTheme="majorHAnsi" w:cstheme="majorHAnsi"/>
          <w:lang w:val="vi-VN"/>
        </w:rPr>
        <w:t>Nội dung trên bảng thông số phải thể hiện đầy đủ các thông số chính và sơ đồ đấu nối BDĐ, đáp ứng các tiêu chuẩn: IEC 60044-1; IEC 61869-2; IEC</w:t>
      </w:r>
      <w:r w:rsidR="00417777" w:rsidRPr="008663EA">
        <w:rPr>
          <w:rFonts w:asciiTheme="majorHAnsi" w:hAnsiTheme="majorHAnsi" w:cstheme="majorHAnsi"/>
          <w:lang w:val="vi-VN"/>
        </w:rPr>
        <w:t xml:space="preserve"> </w:t>
      </w:r>
      <w:r w:rsidRPr="008663EA">
        <w:rPr>
          <w:rFonts w:asciiTheme="majorHAnsi" w:hAnsiTheme="majorHAnsi" w:cstheme="majorHAnsi"/>
          <w:lang w:val="vi-VN"/>
        </w:rPr>
        <w:t>61869-1.</w:t>
      </w:r>
    </w:p>
    <w:p w14:paraId="1A785B9D" w14:textId="7262D2C8" w:rsidR="00DB7AFF" w:rsidRPr="008663EA" w:rsidRDefault="00DB7AFF" w:rsidP="00C027E5">
      <w:pPr>
        <w:widowControl w:val="0"/>
        <w:numPr>
          <w:ilvl w:val="2"/>
          <w:numId w:val="75"/>
        </w:numPr>
        <w:spacing w:line="288" w:lineRule="auto"/>
        <w:rPr>
          <w:rFonts w:asciiTheme="majorHAnsi" w:hAnsiTheme="majorHAnsi" w:cstheme="majorHAnsi"/>
          <w:b/>
          <w:bCs/>
        </w:rPr>
      </w:pPr>
      <w:r w:rsidRPr="008663EA">
        <w:rPr>
          <w:rFonts w:asciiTheme="majorHAnsi" w:hAnsiTheme="majorHAnsi" w:cstheme="majorHAnsi"/>
          <w:b/>
          <w:bCs/>
        </w:rPr>
        <w:t>Yêu cầu về thí nghiệm BDĐ</w:t>
      </w:r>
    </w:p>
    <w:p w14:paraId="61C1CAAE" w14:textId="3E7EAF3A" w:rsidR="00DB7AFF" w:rsidRPr="008663EA" w:rsidRDefault="00DB7AFF" w:rsidP="00602CF3">
      <w:pPr>
        <w:pStyle w:val="NOIDUNG"/>
        <w:ind w:left="0" w:firstLine="720"/>
        <w:rPr>
          <w:rFonts w:asciiTheme="majorHAnsi" w:hAnsiTheme="majorHAnsi" w:cstheme="majorHAnsi"/>
          <w:lang w:val="vi-VN"/>
        </w:rPr>
      </w:pPr>
      <w:r w:rsidRPr="008663EA">
        <w:rPr>
          <w:rFonts w:asciiTheme="majorHAnsi" w:hAnsiTheme="majorHAnsi" w:cstheme="majorHAnsi"/>
          <w:lang w:val="vi-VN"/>
        </w:rPr>
        <w:t>Thí nghiệm Type Test, Special Test, Routine Test, phải đáp ứng các yêu cầu theo IEC 60044-1, IEC 61869-1, IEC 61869-2 và phải có đủ các biên bản thí nghiệm đi kèm theo BDĐ. Phải có biên bản thử nghiệm dầu và các phụ</w:t>
      </w:r>
      <w:r w:rsidR="00417777" w:rsidRPr="008663EA">
        <w:rPr>
          <w:rFonts w:asciiTheme="majorHAnsi" w:hAnsiTheme="majorHAnsi" w:cstheme="majorHAnsi"/>
          <w:lang w:val="vi-VN"/>
        </w:rPr>
        <w:t xml:space="preserve"> </w:t>
      </w:r>
      <w:r w:rsidRPr="008663EA">
        <w:rPr>
          <w:rFonts w:asciiTheme="majorHAnsi" w:hAnsiTheme="majorHAnsi" w:cstheme="majorHAnsi"/>
          <w:lang w:val="vi-VN"/>
        </w:rPr>
        <w:t>kiện BDĐ.</w:t>
      </w:r>
    </w:p>
    <w:p w14:paraId="62896A3F" w14:textId="11530C2A" w:rsidR="00DB7AFF" w:rsidRPr="008663EA" w:rsidRDefault="00DB7AFF" w:rsidP="00C027E5">
      <w:pPr>
        <w:widowControl w:val="0"/>
        <w:numPr>
          <w:ilvl w:val="2"/>
          <w:numId w:val="75"/>
        </w:numPr>
        <w:spacing w:line="288" w:lineRule="auto"/>
        <w:rPr>
          <w:rFonts w:asciiTheme="majorHAnsi" w:hAnsiTheme="majorHAnsi" w:cstheme="majorHAnsi"/>
          <w:b/>
          <w:bCs/>
        </w:rPr>
      </w:pPr>
      <w:r w:rsidRPr="008663EA">
        <w:rPr>
          <w:rFonts w:asciiTheme="majorHAnsi" w:hAnsiTheme="majorHAnsi" w:cstheme="majorHAnsi"/>
          <w:b/>
          <w:bCs/>
        </w:rPr>
        <w:t>Yêu cầu về vận chuyển BDĐ</w:t>
      </w:r>
    </w:p>
    <w:p w14:paraId="2C8B5D65" w14:textId="6A892CA8" w:rsidR="00DB7AFF" w:rsidRPr="008663EA" w:rsidRDefault="00DB7AFF" w:rsidP="00602CF3">
      <w:pPr>
        <w:pStyle w:val="NOIDUNG"/>
        <w:ind w:left="0" w:firstLine="720"/>
        <w:rPr>
          <w:rFonts w:asciiTheme="majorHAnsi" w:hAnsiTheme="majorHAnsi" w:cstheme="majorHAnsi"/>
          <w:lang w:val="vi-VN"/>
        </w:rPr>
      </w:pPr>
      <w:r w:rsidRPr="008663EA">
        <w:rPr>
          <w:rFonts w:asciiTheme="majorHAnsi" w:hAnsiTheme="majorHAnsi" w:cstheme="majorHAnsi"/>
          <w:lang w:val="vi-VN"/>
        </w:rPr>
        <w:t>Khi vận chuyển không cho phép tháo và đóng gói riêng từng bộ phận</w:t>
      </w:r>
      <w:r w:rsidR="00417777" w:rsidRPr="008663EA">
        <w:rPr>
          <w:rFonts w:asciiTheme="majorHAnsi" w:hAnsiTheme="majorHAnsi" w:cstheme="majorHAnsi"/>
          <w:lang w:val="vi-VN"/>
        </w:rPr>
        <w:t xml:space="preserve"> </w:t>
      </w:r>
      <w:r w:rsidRPr="008663EA">
        <w:rPr>
          <w:rFonts w:asciiTheme="majorHAnsi" w:hAnsiTheme="majorHAnsi" w:cstheme="majorHAnsi"/>
          <w:lang w:val="vi-VN"/>
        </w:rPr>
        <w:t>BDĐ,</w:t>
      </w:r>
    </w:p>
    <w:p w14:paraId="798AA874" w14:textId="77777777" w:rsidR="00DB7AFF" w:rsidRPr="008663EA" w:rsidRDefault="00DB7AFF" w:rsidP="00602CF3">
      <w:pPr>
        <w:pStyle w:val="NOIDUNG"/>
        <w:ind w:left="0" w:firstLine="720"/>
        <w:rPr>
          <w:rFonts w:asciiTheme="majorHAnsi" w:hAnsiTheme="majorHAnsi" w:cstheme="majorHAnsi"/>
          <w:lang w:val="vi-VN"/>
        </w:rPr>
      </w:pPr>
      <w:r w:rsidRPr="008663EA">
        <w:rPr>
          <w:rFonts w:asciiTheme="majorHAnsi" w:hAnsiTheme="majorHAnsi" w:cstheme="majorHAnsi"/>
          <w:lang w:val="vi-VN"/>
        </w:rPr>
        <w:t>Phải có giải pháp ngăn chặn sự xâm nhập của độ ẩm và tác động của nước biển với BDĐ.</w:t>
      </w:r>
    </w:p>
    <w:p w14:paraId="576D7641" w14:textId="39DDF236" w:rsidR="00DB7AFF" w:rsidRPr="008663EA" w:rsidRDefault="00DB7AFF" w:rsidP="00C027E5">
      <w:pPr>
        <w:widowControl w:val="0"/>
        <w:numPr>
          <w:ilvl w:val="2"/>
          <w:numId w:val="75"/>
        </w:numPr>
        <w:spacing w:line="288" w:lineRule="auto"/>
        <w:rPr>
          <w:rFonts w:asciiTheme="majorHAnsi" w:hAnsiTheme="majorHAnsi" w:cstheme="majorHAnsi"/>
          <w:b/>
          <w:bCs/>
        </w:rPr>
      </w:pPr>
      <w:r w:rsidRPr="008663EA">
        <w:rPr>
          <w:rFonts w:asciiTheme="majorHAnsi" w:hAnsiTheme="majorHAnsi" w:cstheme="majorHAnsi"/>
          <w:b/>
          <w:bCs/>
        </w:rPr>
        <w:t>Yêu cầu về tài liệu BDĐ</w:t>
      </w:r>
    </w:p>
    <w:p w14:paraId="1D5E8F3B" w14:textId="77777777" w:rsidR="00DB7AFF" w:rsidRPr="008663EA" w:rsidRDefault="00DB7AFF" w:rsidP="00602CF3">
      <w:pPr>
        <w:pStyle w:val="NOIDUNG"/>
        <w:ind w:left="0" w:firstLine="720"/>
        <w:rPr>
          <w:rFonts w:asciiTheme="majorHAnsi" w:hAnsiTheme="majorHAnsi" w:cstheme="majorHAnsi"/>
          <w:lang w:val="vi-VN"/>
        </w:rPr>
      </w:pPr>
      <w:r w:rsidRPr="008663EA">
        <w:rPr>
          <w:rFonts w:asciiTheme="majorHAnsi" w:hAnsiTheme="majorHAnsi" w:cstheme="majorHAnsi"/>
          <w:lang w:val="vi-VN"/>
        </w:rPr>
        <w:t>Thông tin về nhà chế tạo, bảng tóm tắt các thông số BDĐ, xuất sứ của các phụ kiện BDĐ, giấy chứng nhận quản lý chất lượng, giấy chứng chỉ chất lượng của dầu, chứng chỉ chất lượng vật liệu đồng chế tạo cuộn dây.</w:t>
      </w:r>
    </w:p>
    <w:p w14:paraId="4FA98853" w14:textId="77777777" w:rsidR="00DB7AFF" w:rsidRPr="008663EA" w:rsidRDefault="00DB7AFF" w:rsidP="00602CF3">
      <w:pPr>
        <w:pStyle w:val="NOIDUNG"/>
        <w:ind w:left="0" w:firstLine="720"/>
        <w:rPr>
          <w:rFonts w:asciiTheme="majorHAnsi" w:hAnsiTheme="majorHAnsi" w:cstheme="majorHAnsi"/>
          <w:lang w:val="vi-VN"/>
        </w:rPr>
      </w:pPr>
      <w:r w:rsidRPr="008663EA">
        <w:rPr>
          <w:rFonts w:asciiTheme="majorHAnsi" w:hAnsiTheme="majorHAnsi" w:cstheme="majorHAnsi"/>
          <w:lang w:val="vi-VN"/>
        </w:rPr>
        <w:t>BDĐ phải có đủ các biên bản thí nghiệm.</w:t>
      </w:r>
    </w:p>
    <w:p w14:paraId="35DFB357" w14:textId="77777777" w:rsidR="00DB7AFF" w:rsidRPr="008663EA" w:rsidRDefault="00DB7AFF" w:rsidP="00602CF3">
      <w:pPr>
        <w:pStyle w:val="NOIDUNG"/>
        <w:ind w:left="0" w:firstLine="720"/>
        <w:rPr>
          <w:rFonts w:asciiTheme="majorHAnsi" w:hAnsiTheme="majorHAnsi" w:cstheme="majorHAnsi"/>
          <w:lang w:val="vi-VN"/>
        </w:rPr>
      </w:pPr>
      <w:r w:rsidRPr="008663EA">
        <w:rPr>
          <w:rFonts w:asciiTheme="majorHAnsi" w:hAnsiTheme="majorHAnsi" w:cstheme="majorHAnsi"/>
          <w:lang w:val="vi-VN"/>
        </w:rPr>
        <w:t>BDĐ phải có đủ các tài liệu phục vụ cho việc vận chuyển, bảo quản, đấu nối, lắp đặt, sửa chữa, thí nghiệm sau lắp đặt và thí nghiệm trong quá trình vận hành.</w:t>
      </w:r>
    </w:p>
    <w:p w14:paraId="61EFEC9E" w14:textId="77777777" w:rsidR="00DB7AFF" w:rsidRPr="008663EA" w:rsidRDefault="00DB7AFF" w:rsidP="00602CF3">
      <w:pPr>
        <w:pStyle w:val="NOIDUNG"/>
        <w:ind w:left="0" w:firstLine="720"/>
        <w:rPr>
          <w:rFonts w:asciiTheme="majorHAnsi" w:hAnsiTheme="majorHAnsi" w:cstheme="majorHAnsi"/>
          <w:lang w:val="vi-VN"/>
        </w:rPr>
      </w:pPr>
      <w:r w:rsidRPr="008663EA">
        <w:rPr>
          <w:rFonts w:asciiTheme="majorHAnsi" w:hAnsiTheme="majorHAnsi" w:cstheme="majorHAnsi"/>
          <w:lang w:val="vi-VN"/>
        </w:rPr>
        <w:t>Đối với BDĐ có cấp chính xác 0.2 và các BDĐ phục vụ đo đếm điện năng mua bán điện phải có giấy chứng nhận phê duyệt mẫu và kiểm định phương tiện đo.</w:t>
      </w:r>
    </w:p>
    <w:p w14:paraId="7E51C935" w14:textId="0C3550EE" w:rsidR="00DB7AFF" w:rsidRPr="008663EA" w:rsidRDefault="00DB7AFF" w:rsidP="00602CF3">
      <w:pPr>
        <w:pStyle w:val="NOIDUNG"/>
        <w:ind w:left="0" w:firstLine="720"/>
        <w:rPr>
          <w:rFonts w:asciiTheme="majorHAnsi" w:hAnsiTheme="majorHAnsi" w:cstheme="majorHAnsi"/>
          <w:lang w:val="vi-VN"/>
        </w:rPr>
      </w:pPr>
      <w:r w:rsidRPr="008663EA">
        <w:rPr>
          <w:rFonts w:asciiTheme="majorHAnsi" w:hAnsiTheme="majorHAnsi" w:cstheme="majorHAnsi"/>
          <w:lang w:val="vi-VN"/>
        </w:rPr>
        <w:t>Các bản vẽ tổng thể với kích thước, bản vẽ mặt cắt, bản vẽ cấu trúc,</w:t>
      </w:r>
      <w:r w:rsidR="00417777" w:rsidRPr="008663EA">
        <w:rPr>
          <w:rFonts w:asciiTheme="majorHAnsi" w:hAnsiTheme="majorHAnsi" w:cstheme="majorHAnsi"/>
          <w:lang w:val="vi-VN"/>
        </w:rPr>
        <w:t xml:space="preserve"> </w:t>
      </w:r>
      <w:r w:rsidRPr="008663EA">
        <w:rPr>
          <w:rFonts w:asciiTheme="majorHAnsi" w:hAnsiTheme="majorHAnsi" w:cstheme="majorHAnsi"/>
          <w:lang w:val="vi-VN"/>
        </w:rPr>
        <w:t>bản vẽ chí tiết các phụ kiện BDĐ.</w:t>
      </w:r>
    </w:p>
    <w:p w14:paraId="22A0F5B6" w14:textId="77777777" w:rsidR="00DB7AFF" w:rsidRPr="008663EA" w:rsidRDefault="00DB7AFF" w:rsidP="00602CF3">
      <w:pPr>
        <w:pStyle w:val="NOIDUNG"/>
        <w:ind w:left="0" w:firstLine="720"/>
        <w:rPr>
          <w:rFonts w:asciiTheme="majorHAnsi" w:hAnsiTheme="majorHAnsi" w:cstheme="majorHAnsi"/>
          <w:lang w:val="vi-VN"/>
        </w:rPr>
      </w:pPr>
      <w:r w:rsidRPr="008663EA">
        <w:rPr>
          <w:rFonts w:asciiTheme="majorHAnsi" w:hAnsiTheme="majorHAnsi" w:cstheme="majorHAnsi"/>
          <w:lang w:val="vi-VN"/>
        </w:rPr>
        <w:t>Tài liệu hướng dẫn việc thav thế hoặc bổ sung dầu BDĐ cũng như tiêu chuẩn đánh giá chất lượng dầu trong vận hành và thay mới.</w:t>
      </w:r>
    </w:p>
    <w:p w14:paraId="13FEF98C" w14:textId="77777777" w:rsidR="00DB7AFF" w:rsidRPr="008663EA" w:rsidRDefault="00DB7AFF" w:rsidP="00602CF3">
      <w:pPr>
        <w:pStyle w:val="NOIDUNG"/>
        <w:ind w:left="0" w:firstLine="720"/>
        <w:rPr>
          <w:rFonts w:asciiTheme="majorHAnsi" w:hAnsiTheme="majorHAnsi" w:cstheme="majorHAnsi"/>
          <w:lang w:val="vi-VN"/>
        </w:rPr>
      </w:pPr>
      <w:r w:rsidRPr="008663EA">
        <w:rPr>
          <w:rFonts w:asciiTheme="majorHAnsi" w:hAnsiTheme="majorHAnsi" w:cstheme="majorHAnsi"/>
          <w:lang w:val="vi-VN"/>
        </w:rPr>
        <w:t>Tài liệu khuyến cáo chi tiết khi đại tu: tần suất, nội dung công việc. Các khiếm khuyết hư hỏng thường gặp và cách xử lý.</w:t>
      </w:r>
    </w:p>
    <w:p w14:paraId="2F97BBC0" w14:textId="7CF36E2B" w:rsidR="00DB7AFF" w:rsidRPr="008663EA" w:rsidRDefault="00DB7AFF" w:rsidP="00C027E5">
      <w:pPr>
        <w:widowControl w:val="0"/>
        <w:numPr>
          <w:ilvl w:val="2"/>
          <w:numId w:val="75"/>
        </w:numPr>
        <w:spacing w:line="288" w:lineRule="auto"/>
        <w:rPr>
          <w:rFonts w:asciiTheme="majorHAnsi" w:hAnsiTheme="majorHAnsi" w:cstheme="majorHAnsi"/>
          <w:b/>
        </w:rPr>
      </w:pPr>
      <w:r w:rsidRPr="008663EA">
        <w:rPr>
          <w:rFonts w:asciiTheme="majorHAnsi" w:hAnsiTheme="majorHAnsi" w:cstheme="majorHAnsi"/>
          <w:b/>
          <w:bCs/>
        </w:rPr>
        <w:t>Yêu</w:t>
      </w:r>
      <w:r w:rsidRPr="008663EA">
        <w:rPr>
          <w:rFonts w:asciiTheme="majorHAnsi" w:hAnsiTheme="majorHAnsi" w:cstheme="majorHAnsi"/>
          <w:b/>
        </w:rPr>
        <w:t xml:space="preserve"> cầu về đơn vị thực hiện thử nghiệm BDĐ</w:t>
      </w:r>
    </w:p>
    <w:p w14:paraId="6B0A7DBA" w14:textId="77777777" w:rsidR="00DB7AFF" w:rsidRPr="008663EA" w:rsidRDefault="00DB7AFF" w:rsidP="00602CF3">
      <w:pPr>
        <w:pStyle w:val="NOIDUNG"/>
        <w:ind w:left="0" w:firstLine="720"/>
        <w:rPr>
          <w:rFonts w:asciiTheme="majorHAnsi" w:hAnsiTheme="majorHAnsi" w:cstheme="majorHAnsi"/>
          <w:lang w:val="vi-VN"/>
        </w:rPr>
      </w:pPr>
      <w:r w:rsidRPr="008663EA">
        <w:rPr>
          <w:rFonts w:asciiTheme="majorHAnsi" w:hAnsiTheme="majorHAnsi" w:cstheme="majorHAnsi"/>
          <w:lang w:val="vi-VN"/>
        </w:rPr>
        <w:t>Các thử nghiệm Type Test, Special Test phải do phòng thử nghiệm độc lập thực hiện hoặc có sự chứng kiến của phòng thử nghiệm độc lập được cấp chứng chỉ ISO/ÌEC 17025: 2005”.</w:t>
      </w:r>
    </w:p>
    <w:p w14:paraId="0C8645A1" w14:textId="77777777" w:rsidR="00DB7AFF" w:rsidRPr="008663EA" w:rsidRDefault="00DB7AFF" w:rsidP="00602CF3">
      <w:pPr>
        <w:pStyle w:val="NOIDUNG"/>
        <w:ind w:left="0" w:firstLine="720"/>
        <w:rPr>
          <w:rFonts w:asciiTheme="majorHAnsi" w:hAnsiTheme="majorHAnsi" w:cstheme="majorHAnsi"/>
          <w:lang w:val="vi-VN"/>
        </w:rPr>
      </w:pPr>
      <w:r w:rsidRPr="008663EA">
        <w:rPr>
          <w:rFonts w:asciiTheme="majorHAnsi" w:hAnsiTheme="majorHAnsi" w:cstheme="majorHAnsi"/>
          <w:lang w:val="vi-VN"/>
        </w:rPr>
        <w:t>Type Test về khă năng chịu đựng dòng ngắn mạch phải do một thành viên của tổ chức STL, có tên trong danh sách sau: Intertek (ASTA)- UK; CESI- Ytaly; CPRI- India; ESEF ASEFA- France; JSTC- Japan; KEMA- Netherlands; KERI- South Korea; PEHLA- Germany; SATS- Norway; STLNA- USA; VEIKI- Hungary; ZKU- Czech Repulic.</w:t>
      </w:r>
    </w:p>
    <w:p w14:paraId="1629EB1C" w14:textId="77777777" w:rsidR="00DB7AFF" w:rsidRPr="008663EA" w:rsidRDefault="00DB7AFF" w:rsidP="00602CF3">
      <w:pPr>
        <w:pStyle w:val="NOIDUNG"/>
        <w:ind w:left="0" w:firstLine="720"/>
        <w:rPr>
          <w:rFonts w:asciiTheme="majorHAnsi" w:hAnsiTheme="majorHAnsi" w:cstheme="majorHAnsi"/>
          <w:lang w:val="vi-VN"/>
        </w:rPr>
      </w:pPr>
      <w:r w:rsidRPr="008663EA">
        <w:rPr>
          <w:rFonts w:asciiTheme="majorHAnsi" w:hAnsiTheme="majorHAnsi" w:cstheme="majorHAnsi"/>
          <w:lang w:val="vi-VN"/>
        </w:rPr>
        <w:lastRenderedPageBreak/>
        <w:t>Các hạng mục thử nghiệm phải thử đầy đủ theo tiêu chuẩn quy định trong hồ sơ yêu cầu hoặc theo tiêu chuẩn tương đương với tiêu chuẩn quy định.</w:t>
      </w:r>
    </w:p>
    <w:p w14:paraId="69D58175" w14:textId="5366B4D7" w:rsidR="006E4F0D" w:rsidRPr="008663EA" w:rsidRDefault="006E4F0D" w:rsidP="00602CF3">
      <w:pPr>
        <w:pStyle w:val="NOIDUNG"/>
        <w:ind w:left="0" w:firstLine="720"/>
        <w:rPr>
          <w:rFonts w:asciiTheme="majorHAnsi" w:hAnsiTheme="majorHAnsi" w:cstheme="majorHAnsi"/>
          <w:lang w:val="vi-VN"/>
        </w:rPr>
      </w:pPr>
      <w:r w:rsidRPr="008663EA">
        <w:rPr>
          <w:rFonts w:asciiTheme="majorHAnsi" w:hAnsiTheme="majorHAnsi" w:cstheme="majorHAnsi"/>
          <w:lang w:val="vi-VN"/>
        </w:rPr>
        <w:t>Giấy chứng nhận phê duyệt mẫu, giấy chứng nhận kiểm định phương tiện đo do Trung tâm Tiêu chuẩn Đo lường Chất lượng Việt Nam cấp.</w:t>
      </w:r>
    </w:p>
    <w:p w14:paraId="4480A9F0" w14:textId="46C8AFE9" w:rsidR="00E83CF9" w:rsidRPr="008663EA" w:rsidRDefault="00D82658" w:rsidP="00AF2D04">
      <w:pPr>
        <w:pStyle w:val="NOIDUNG"/>
        <w:rPr>
          <w:rFonts w:asciiTheme="majorHAnsi" w:hAnsiTheme="majorHAnsi" w:cstheme="majorHAnsi"/>
          <w:lang w:val="vi-VN"/>
        </w:rPr>
      </w:pPr>
      <w:r w:rsidRPr="008663EA">
        <w:rPr>
          <w:rFonts w:asciiTheme="majorHAnsi" w:hAnsiTheme="majorHAnsi" w:cstheme="majorHAnsi"/>
          <w:b/>
          <w:bCs/>
          <w:lang w:val="vi-VN"/>
        </w:rPr>
        <w:t xml:space="preserve">i) </w:t>
      </w:r>
      <w:r w:rsidR="00E83CF9" w:rsidRPr="008663EA">
        <w:rPr>
          <w:rFonts w:asciiTheme="majorHAnsi" w:hAnsiTheme="majorHAnsi" w:cstheme="majorHAnsi"/>
          <w:b/>
          <w:bCs/>
          <w:lang w:val="vi-VN"/>
        </w:rPr>
        <w:t>Thử nghiệm điển hình:</w:t>
      </w:r>
    </w:p>
    <w:p w14:paraId="170434FB" w14:textId="77777777" w:rsidR="00E83CF9" w:rsidRPr="008663EA" w:rsidRDefault="00E83CF9" w:rsidP="00602CF3">
      <w:pPr>
        <w:pStyle w:val="NOIDUNG"/>
        <w:ind w:left="0" w:firstLine="720"/>
        <w:rPr>
          <w:rFonts w:asciiTheme="majorHAnsi" w:hAnsiTheme="majorHAnsi" w:cstheme="majorHAnsi"/>
          <w:lang w:val="vi-VN"/>
        </w:rPr>
      </w:pPr>
      <w:r w:rsidRPr="008663EA">
        <w:rPr>
          <w:rFonts w:asciiTheme="majorHAnsi" w:hAnsiTheme="majorHAnsi" w:cstheme="majorHAnsi"/>
          <w:lang w:val="vi-VN"/>
        </w:rPr>
        <w:t>Nhà thầu cung cấp báo cáo thử nghiệm điển hình (type test) do phòng thử nghiệm độc lập thực hiện hoặc có sự chứng kiến của phòng thử nghiệm độc lập được cấp chứng chỉ ISO/IEC 17025:2005”.</w:t>
      </w:r>
    </w:p>
    <w:p w14:paraId="17713E07" w14:textId="77777777" w:rsidR="00E83CF9" w:rsidRPr="008663EA" w:rsidRDefault="00E83CF9" w:rsidP="00602CF3">
      <w:pPr>
        <w:pStyle w:val="NOIDUNG"/>
        <w:ind w:left="0" w:firstLine="720"/>
        <w:rPr>
          <w:rFonts w:asciiTheme="majorHAnsi" w:hAnsiTheme="majorHAnsi" w:cstheme="majorHAnsi"/>
          <w:lang w:val="vi-VN"/>
        </w:rPr>
      </w:pPr>
      <w:r w:rsidRPr="008663EA">
        <w:rPr>
          <w:rFonts w:asciiTheme="majorHAnsi" w:hAnsiTheme="majorHAnsi" w:cstheme="majorHAnsi"/>
          <w:lang w:val="vi-VN"/>
        </w:rPr>
        <w:t xml:space="preserve">Type test về khả năng chịu đựng dòng ngắn mạch phải do một thành viên của tổ chức STL, có tên trong danh sách sau: Intertek (ASTA)- UK; CESI-Ytaly; CPRI- India; ESEF ASEFA- France; JSTC- Japan; KEMA- Netherlands; KERI- South Korea; PEHLA- Germany; SATS- Norway; STLNA- USA; VEIKI- Hungary; ZKU- Czech Repulic. </w:t>
      </w:r>
    </w:p>
    <w:p w14:paraId="6E6558E6" w14:textId="77777777" w:rsidR="00E83CF9" w:rsidRPr="008663EA" w:rsidRDefault="00E83CF9" w:rsidP="00602CF3">
      <w:pPr>
        <w:pStyle w:val="NOIDUNG"/>
        <w:ind w:left="0" w:firstLine="720"/>
        <w:rPr>
          <w:rFonts w:asciiTheme="majorHAnsi" w:hAnsiTheme="majorHAnsi" w:cstheme="majorHAnsi"/>
          <w:lang w:val="vi-VN"/>
        </w:rPr>
      </w:pPr>
      <w:r w:rsidRPr="008663EA">
        <w:rPr>
          <w:rFonts w:asciiTheme="majorHAnsi" w:hAnsiTheme="majorHAnsi" w:cstheme="majorHAnsi"/>
          <w:lang w:val="vi-VN"/>
        </w:rPr>
        <w:t>Thử nghiệm theo đáp ứng các yêu cầu theo IEC 60044-1, IEC 61869-1, IEC 61869-2 Bao gồm các hạng mục thử nghiệm sau:</w:t>
      </w:r>
    </w:p>
    <w:p w14:paraId="41105EE6" w14:textId="77777777" w:rsidR="00E83CF9" w:rsidRPr="008663EA" w:rsidRDefault="00E83CF9" w:rsidP="00AF2D04">
      <w:pPr>
        <w:pStyle w:val="NOIDUNG"/>
        <w:rPr>
          <w:rFonts w:asciiTheme="majorHAnsi" w:hAnsiTheme="majorHAnsi" w:cstheme="majorHAnsi"/>
        </w:rPr>
      </w:pPr>
      <w:r w:rsidRPr="008663EA">
        <w:rPr>
          <w:rFonts w:asciiTheme="majorHAnsi" w:hAnsiTheme="majorHAnsi" w:cstheme="majorHAnsi"/>
        </w:rPr>
        <w:t>+ Thử nghiệm khả năng chịu ngắn mạch (Short-time current test)</w:t>
      </w:r>
    </w:p>
    <w:p w14:paraId="2C157466" w14:textId="77777777" w:rsidR="00E83CF9" w:rsidRPr="008663EA" w:rsidRDefault="00E83CF9" w:rsidP="00AF2D04">
      <w:pPr>
        <w:pStyle w:val="NOIDUNG"/>
        <w:rPr>
          <w:rFonts w:asciiTheme="majorHAnsi" w:hAnsiTheme="majorHAnsi" w:cstheme="majorHAnsi"/>
        </w:rPr>
      </w:pPr>
      <w:r w:rsidRPr="008663EA">
        <w:rPr>
          <w:rFonts w:asciiTheme="majorHAnsi" w:hAnsiTheme="majorHAnsi" w:cstheme="majorHAnsi"/>
        </w:rPr>
        <w:t>+ Thử nghiệm độ tăng nhiệt độ (Temperature-rise test)</w:t>
      </w:r>
    </w:p>
    <w:p w14:paraId="4E1F3489" w14:textId="77777777" w:rsidR="00E83CF9" w:rsidRPr="008663EA" w:rsidRDefault="00E83CF9" w:rsidP="00AF2D04">
      <w:pPr>
        <w:pStyle w:val="NOIDUNG"/>
        <w:rPr>
          <w:rFonts w:asciiTheme="majorHAnsi" w:hAnsiTheme="majorHAnsi" w:cstheme="majorHAnsi"/>
        </w:rPr>
      </w:pPr>
      <w:r w:rsidRPr="008663EA">
        <w:rPr>
          <w:rFonts w:asciiTheme="majorHAnsi" w:hAnsiTheme="majorHAnsi" w:cstheme="majorHAnsi"/>
        </w:rPr>
        <w:t>+ Thử nghiệm khả năng chịu đựng xung sét trên cuộn sơ cấp (Impulse voltage withstand test on primary terminals).</w:t>
      </w:r>
    </w:p>
    <w:p w14:paraId="1E2F508D" w14:textId="77777777" w:rsidR="00E83CF9" w:rsidRPr="008663EA" w:rsidRDefault="00E83CF9" w:rsidP="00AF2D04">
      <w:pPr>
        <w:pStyle w:val="NOIDUNG"/>
        <w:rPr>
          <w:rFonts w:asciiTheme="majorHAnsi" w:hAnsiTheme="majorHAnsi" w:cstheme="majorHAnsi"/>
        </w:rPr>
      </w:pPr>
      <w:r w:rsidRPr="008663EA">
        <w:rPr>
          <w:rFonts w:asciiTheme="majorHAnsi" w:hAnsiTheme="majorHAnsi" w:cstheme="majorHAnsi"/>
        </w:rPr>
        <w:t>+ Thử nghiệm độ ướt đối với biến điện áp lắp ngoài trời (Wet test for outdoor type transformers).</w:t>
      </w:r>
    </w:p>
    <w:p w14:paraId="1831F077" w14:textId="77777777" w:rsidR="00E83CF9" w:rsidRPr="008663EA" w:rsidRDefault="00E83CF9" w:rsidP="00AF2D04">
      <w:pPr>
        <w:pStyle w:val="NOIDUNG"/>
        <w:rPr>
          <w:rFonts w:asciiTheme="majorHAnsi" w:hAnsiTheme="majorHAnsi" w:cstheme="majorHAnsi"/>
        </w:rPr>
      </w:pPr>
      <w:r w:rsidRPr="008663EA">
        <w:rPr>
          <w:rFonts w:asciiTheme="majorHAnsi" w:hAnsiTheme="majorHAnsi" w:cstheme="majorHAnsi"/>
        </w:rPr>
        <w:t>+ Thử nghiệm cấp chính xác (Test for accuracy).</w:t>
      </w:r>
    </w:p>
    <w:p w14:paraId="4EE2C465" w14:textId="77777777" w:rsidR="00E83CF9" w:rsidRPr="008663EA" w:rsidRDefault="00E83CF9" w:rsidP="00AF2D04">
      <w:pPr>
        <w:pStyle w:val="NOIDUNG"/>
        <w:rPr>
          <w:rFonts w:asciiTheme="majorHAnsi" w:hAnsiTheme="majorHAnsi" w:cstheme="majorHAnsi"/>
        </w:rPr>
      </w:pPr>
      <w:r w:rsidRPr="008663EA">
        <w:rPr>
          <w:rFonts w:asciiTheme="majorHAnsi" w:hAnsiTheme="majorHAnsi" w:cstheme="majorHAnsi"/>
        </w:rPr>
        <w:t>+ Thử nghiệm cấp bảo vệ của hộp đấu dây nhị thứ (Verification of the degree of protection by enclosures)</w:t>
      </w:r>
    </w:p>
    <w:p w14:paraId="3405259C" w14:textId="2592532E" w:rsidR="00E83CF9" w:rsidRPr="008663EA" w:rsidRDefault="00E83CF9" w:rsidP="00AF2D04">
      <w:pPr>
        <w:pStyle w:val="NOIDUNG"/>
        <w:rPr>
          <w:rFonts w:asciiTheme="majorHAnsi" w:hAnsiTheme="majorHAnsi" w:cstheme="majorHAnsi"/>
        </w:rPr>
      </w:pPr>
      <w:r w:rsidRPr="008663EA">
        <w:rPr>
          <w:rFonts w:asciiTheme="majorHAnsi" w:hAnsiTheme="majorHAnsi" w:cstheme="majorHAnsi"/>
        </w:rPr>
        <w:t>+ Thử nghiệm đo RIV (Radio interference voltage measurement).</w:t>
      </w:r>
    </w:p>
    <w:p w14:paraId="08E1BE66" w14:textId="5752157C" w:rsidR="006E4F0D" w:rsidRPr="008663EA" w:rsidRDefault="006E4F0D" w:rsidP="00AF2D04">
      <w:pPr>
        <w:pStyle w:val="NOIDUNG"/>
        <w:rPr>
          <w:rFonts w:asciiTheme="majorHAnsi" w:hAnsiTheme="majorHAnsi" w:cstheme="majorHAnsi"/>
        </w:rPr>
      </w:pPr>
      <w:r w:rsidRPr="008663EA">
        <w:rPr>
          <w:rFonts w:asciiTheme="majorHAnsi" w:hAnsiTheme="majorHAnsi" w:cstheme="majorHAnsi"/>
          <w:bCs/>
          <w:i/>
          <w:iCs/>
        </w:rPr>
        <w:t>Ghi chú: Nhà thầu phải cung cấp đầy đủ các biên bản thử nghiệm thiết bị nhà thầu chào theo yêu cầu của HSMT. Trong trường hợp nhà thầu không cung cấp đầy đủ tài liệu theo yêu cầu trên hoặc báo cáo thử nghiệm thiết bị nhà thầu cung cấp không đáp ứng yêu cầu của HSMT thì nhà thầu có thể sẽ bị loại</w:t>
      </w:r>
    </w:p>
    <w:p w14:paraId="5E35ED1D" w14:textId="4C57A2E8" w:rsidR="002E25EF" w:rsidRPr="008663EA" w:rsidRDefault="00D82658" w:rsidP="00AF2D04">
      <w:pPr>
        <w:pStyle w:val="NOIDUNG"/>
        <w:rPr>
          <w:rFonts w:asciiTheme="majorHAnsi" w:hAnsiTheme="majorHAnsi" w:cstheme="majorHAnsi"/>
          <w:b/>
          <w:bCs/>
        </w:rPr>
      </w:pPr>
      <w:r w:rsidRPr="008663EA">
        <w:rPr>
          <w:rFonts w:asciiTheme="majorHAnsi" w:hAnsiTheme="majorHAnsi" w:cstheme="majorHAnsi"/>
          <w:b/>
          <w:bCs/>
        </w:rPr>
        <w:t xml:space="preserve">ii) </w:t>
      </w:r>
      <w:r w:rsidR="002E25EF" w:rsidRPr="008663EA">
        <w:rPr>
          <w:rFonts w:asciiTheme="majorHAnsi" w:hAnsiTheme="majorHAnsi" w:cstheme="majorHAnsi"/>
          <w:b/>
          <w:bCs/>
        </w:rPr>
        <w:t xml:space="preserve">Thử nghiệm xuất xưởng </w:t>
      </w:r>
      <w:r w:rsidRPr="008663EA">
        <w:rPr>
          <w:rFonts w:asciiTheme="majorHAnsi" w:hAnsiTheme="majorHAnsi" w:cstheme="majorHAnsi"/>
          <w:b/>
          <w:bCs/>
        </w:rPr>
        <w:t>(</w:t>
      </w:r>
      <w:r w:rsidR="002E25EF" w:rsidRPr="008663EA">
        <w:rPr>
          <w:rFonts w:asciiTheme="majorHAnsi" w:hAnsiTheme="majorHAnsi" w:cstheme="majorHAnsi"/>
          <w:b/>
          <w:bCs/>
        </w:rPr>
        <w:t>Rou</w:t>
      </w:r>
      <w:r w:rsidRPr="008663EA">
        <w:rPr>
          <w:rFonts w:asciiTheme="majorHAnsi" w:hAnsiTheme="majorHAnsi" w:cstheme="majorHAnsi"/>
          <w:b/>
          <w:bCs/>
        </w:rPr>
        <w:t>tine test):</w:t>
      </w:r>
    </w:p>
    <w:p w14:paraId="7733D8F2" w14:textId="77777777" w:rsidR="00E023F5" w:rsidRPr="008663EA" w:rsidRDefault="00E023F5" w:rsidP="00602CF3">
      <w:pPr>
        <w:pStyle w:val="NOIDUNG"/>
        <w:ind w:left="0" w:firstLine="720"/>
        <w:rPr>
          <w:rFonts w:asciiTheme="majorHAnsi" w:hAnsiTheme="majorHAnsi" w:cstheme="majorHAnsi"/>
        </w:rPr>
      </w:pPr>
      <w:r w:rsidRPr="008663EA">
        <w:rPr>
          <w:rFonts w:asciiTheme="majorHAnsi" w:hAnsiTheme="majorHAnsi" w:cstheme="majorHAnsi"/>
        </w:rPr>
        <w:t>Thử nghiệm xuất xưởng được thực hiện bởi nhà sản xuất trên mỗi sản phẩm sản xuất ra tại nhà sản xuất. Việc thử nghiệm xuất xưởng được thực hiện theo tiêu chuẩn IEC 61869-1,-2 hoặc TCVN 11845-2 hoặc TCVN 7697-1 hoặc các tiêu chuẩn tương đương, bao gồm các hạng mục thử nghiệm sau đây:</w:t>
      </w:r>
    </w:p>
    <w:p w14:paraId="1B16A591" w14:textId="77777777" w:rsidR="00E023F5" w:rsidRPr="008663EA" w:rsidRDefault="00E023F5" w:rsidP="00AF2D04">
      <w:pPr>
        <w:pStyle w:val="NOIDUNG"/>
        <w:rPr>
          <w:rFonts w:asciiTheme="majorHAnsi" w:hAnsiTheme="majorHAnsi" w:cstheme="majorHAnsi"/>
        </w:rPr>
      </w:pPr>
      <w:r w:rsidRPr="008663EA">
        <w:rPr>
          <w:rFonts w:asciiTheme="majorHAnsi" w:hAnsiTheme="majorHAnsi" w:cstheme="majorHAnsi"/>
        </w:rPr>
        <w:t>+ Kiểm tra việc ghi nhãn (Verification of markings);</w:t>
      </w:r>
    </w:p>
    <w:p w14:paraId="4EDA63A6" w14:textId="77777777" w:rsidR="00E023F5" w:rsidRPr="008663EA" w:rsidRDefault="00E023F5" w:rsidP="00AF2D04">
      <w:pPr>
        <w:pStyle w:val="NOIDUNG"/>
        <w:rPr>
          <w:rFonts w:asciiTheme="majorHAnsi" w:hAnsiTheme="majorHAnsi" w:cstheme="majorHAnsi"/>
        </w:rPr>
      </w:pPr>
      <w:r w:rsidRPr="008663EA">
        <w:rPr>
          <w:rFonts w:asciiTheme="majorHAnsi" w:hAnsiTheme="majorHAnsi" w:cstheme="majorHAnsi"/>
        </w:rPr>
        <w:t>+ Thử nghiệm chịu đựng điện áp tần số công nghiệm trên cuộn sơ cấp (Power - frequency withstand tests on primary terminals).</w:t>
      </w:r>
    </w:p>
    <w:p w14:paraId="2B2DA515" w14:textId="77777777" w:rsidR="00E023F5" w:rsidRPr="008663EA" w:rsidRDefault="00E023F5" w:rsidP="00AF2D04">
      <w:pPr>
        <w:pStyle w:val="NOIDUNG"/>
        <w:rPr>
          <w:rFonts w:asciiTheme="majorHAnsi" w:hAnsiTheme="majorHAnsi" w:cstheme="majorHAnsi"/>
        </w:rPr>
      </w:pPr>
      <w:r w:rsidRPr="008663EA">
        <w:rPr>
          <w:rFonts w:asciiTheme="majorHAnsi" w:hAnsiTheme="majorHAnsi" w:cstheme="majorHAnsi"/>
        </w:rPr>
        <w:t>+ Thử nghiệm chịu đựng điện áp tần số công nghiệp trên cuộn thứ cấp (</w:t>
      </w:r>
      <w:r w:rsidRPr="008663EA">
        <w:rPr>
          <w:rFonts w:asciiTheme="majorHAnsi" w:hAnsiTheme="majorHAnsi" w:cstheme="majorHAnsi"/>
          <w:lang w:val="en-GB"/>
        </w:rPr>
        <w:t>Power-frequency withstand test on secondary windings).</w:t>
      </w:r>
    </w:p>
    <w:p w14:paraId="1122DEF0" w14:textId="77777777" w:rsidR="00E023F5" w:rsidRPr="008663EA" w:rsidRDefault="00E023F5" w:rsidP="00AF2D04">
      <w:pPr>
        <w:pStyle w:val="NOIDUNG"/>
        <w:rPr>
          <w:rFonts w:asciiTheme="majorHAnsi" w:hAnsiTheme="majorHAnsi" w:cstheme="majorHAnsi"/>
        </w:rPr>
      </w:pPr>
      <w:r w:rsidRPr="008663EA">
        <w:rPr>
          <w:rFonts w:asciiTheme="majorHAnsi" w:hAnsiTheme="majorHAnsi" w:cstheme="majorHAnsi"/>
        </w:rPr>
        <w:t>+ Thử nghiệm chịu đựng điện áp tần số công nghiệp giữa các cuộn (Power - frequency withstand test between sections).</w:t>
      </w:r>
    </w:p>
    <w:p w14:paraId="01CF5B88" w14:textId="77777777" w:rsidR="00E023F5" w:rsidRPr="008663EA" w:rsidRDefault="00E023F5" w:rsidP="00AF2D04">
      <w:pPr>
        <w:pStyle w:val="NOIDUNG"/>
        <w:rPr>
          <w:rFonts w:asciiTheme="majorHAnsi" w:hAnsiTheme="majorHAnsi" w:cstheme="majorHAnsi"/>
        </w:rPr>
      </w:pPr>
      <w:r w:rsidRPr="008663EA">
        <w:rPr>
          <w:rFonts w:asciiTheme="majorHAnsi" w:hAnsiTheme="majorHAnsi" w:cstheme="majorHAnsi"/>
        </w:rPr>
        <w:lastRenderedPageBreak/>
        <w:t>+ Đo phóng điện cục bộ (</w:t>
      </w:r>
      <w:r w:rsidRPr="008663EA">
        <w:rPr>
          <w:rFonts w:asciiTheme="majorHAnsi" w:hAnsiTheme="majorHAnsi" w:cstheme="majorHAnsi"/>
          <w:lang w:val="en-GB"/>
        </w:rPr>
        <w:t>Partial discharge measurement).</w:t>
      </w:r>
    </w:p>
    <w:p w14:paraId="0AF728AE" w14:textId="77777777" w:rsidR="00E023F5" w:rsidRPr="008663EA" w:rsidRDefault="00E023F5" w:rsidP="00AF2D04">
      <w:pPr>
        <w:pStyle w:val="NOIDUNG"/>
        <w:rPr>
          <w:rFonts w:asciiTheme="majorHAnsi" w:hAnsiTheme="majorHAnsi" w:cstheme="majorHAnsi"/>
        </w:rPr>
      </w:pPr>
      <w:r w:rsidRPr="008663EA">
        <w:rPr>
          <w:rFonts w:asciiTheme="majorHAnsi" w:hAnsiTheme="majorHAnsi" w:cstheme="majorHAnsi"/>
        </w:rPr>
        <w:t>+ Thử nghiệm quá điện áp vòng dây (inter-turn overvoltage test).</w:t>
      </w:r>
    </w:p>
    <w:p w14:paraId="46E05E80" w14:textId="77777777" w:rsidR="00E023F5" w:rsidRPr="008663EA" w:rsidRDefault="00E023F5" w:rsidP="00AF2D04">
      <w:pPr>
        <w:pStyle w:val="NOIDUNG"/>
        <w:rPr>
          <w:rFonts w:asciiTheme="majorHAnsi" w:hAnsiTheme="majorHAnsi" w:cstheme="majorHAnsi"/>
        </w:rPr>
      </w:pPr>
      <w:r w:rsidRPr="008663EA">
        <w:rPr>
          <w:rFonts w:asciiTheme="majorHAnsi" w:hAnsiTheme="majorHAnsi" w:cstheme="majorHAnsi"/>
        </w:rPr>
        <w:t>+ Kiểm tra độ chính xác (Test for accuracy)</w:t>
      </w:r>
    </w:p>
    <w:p w14:paraId="280AA2F2" w14:textId="3A51AC6E" w:rsidR="00D82658" w:rsidRPr="008663EA" w:rsidRDefault="00E023F5" w:rsidP="00AF2D04">
      <w:pPr>
        <w:pStyle w:val="NOIDUNG"/>
        <w:rPr>
          <w:rFonts w:asciiTheme="majorHAnsi" w:hAnsiTheme="majorHAnsi" w:cstheme="majorHAnsi"/>
        </w:rPr>
      </w:pPr>
      <w:r w:rsidRPr="008663EA">
        <w:rPr>
          <w:rFonts w:asciiTheme="majorHAnsi" w:hAnsiTheme="majorHAnsi" w:cstheme="majorHAnsi"/>
        </w:rPr>
        <w:t>+ Kiểm tra độ kín vỏ tại nhiệt độ môi trường (Enclosure tightness at ambient temperature).</w:t>
      </w:r>
    </w:p>
    <w:p w14:paraId="249A98D8" w14:textId="343755CB" w:rsidR="00DB7AFF" w:rsidRPr="008663EA" w:rsidRDefault="00DB7AFF" w:rsidP="00C027E5">
      <w:pPr>
        <w:widowControl w:val="0"/>
        <w:numPr>
          <w:ilvl w:val="2"/>
          <w:numId w:val="75"/>
        </w:numPr>
        <w:spacing w:line="288" w:lineRule="auto"/>
        <w:rPr>
          <w:rFonts w:asciiTheme="majorHAnsi" w:hAnsiTheme="majorHAnsi" w:cstheme="majorHAnsi"/>
          <w:b/>
        </w:rPr>
      </w:pPr>
      <w:r w:rsidRPr="008663EA">
        <w:rPr>
          <w:rFonts w:asciiTheme="majorHAnsi" w:hAnsiTheme="majorHAnsi" w:cstheme="majorHAnsi"/>
          <w:b/>
        </w:rPr>
        <w:t>Yêu cầu về ph</w:t>
      </w:r>
      <w:r w:rsidR="00C13B27" w:rsidRPr="008663EA">
        <w:rPr>
          <w:rFonts w:asciiTheme="majorHAnsi" w:hAnsiTheme="majorHAnsi" w:cstheme="majorHAnsi"/>
          <w:b/>
        </w:rPr>
        <w:t>ụ</w:t>
      </w:r>
      <w:r w:rsidRPr="008663EA">
        <w:rPr>
          <w:rFonts w:asciiTheme="majorHAnsi" w:hAnsiTheme="majorHAnsi" w:cstheme="majorHAnsi"/>
          <w:b/>
        </w:rPr>
        <w:t xml:space="preserve"> kiện BDĐ</w:t>
      </w:r>
    </w:p>
    <w:p w14:paraId="59E65D0D" w14:textId="77777777" w:rsidR="00DB7AFF" w:rsidRPr="008663EA" w:rsidRDefault="00DB7AFF" w:rsidP="00602CF3">
      <w:pPr>
        <w:pStyle w:val="NOIDUNG"/>
        <w:ind w:left="0" w:firstLine="720"/>
        <w:rPr>
          <w:rFonts w:asciiTheme="majorHAnsi" w:hAnsiTheme="majorHAnsi" w:cstheme="majorHAnsi"/>
          <w:lang w:val="vi-VN"/>
        </w:rPr>
      </w:pPr>
      <w:r w:rsidRPr="008663EA">
        <w:rPr>
          <w:rFonts w:asciiTheme="majorHAnsi" w:hAnsiTheme="majorHAnsi" w:cstheme="majorHAnsi"/>
          <w:lang w:val="vi-VN"/>
        </w:rPr>
        <w:t>Với BDĐ sử dụng dầu cách điện, phải cỏ dụng cụ lấy mẫu dầu phục vụ thí nghiệm định kỳ trong vận hành; Phải có dầu dự phòng phục vụ cho sửa chữa.</w:t>
      </w:r>
    </w:p>
    <w:p w14:paraId="758C999B" w14:textId="77777777" w:rsidR="00DB7AFF" w:rsidRPr="008663EA" w:rsidRDefault="00DB7AFF" w:rsidP="00602CF3">
      <w:pPr>
        <w:pStyle w:val="NOIDUNG"/>
        <w:ind w:left="0" w:firstLine="720"/>
        <w:rPr>
          <w:rFonts w:asciiTheme="majorHAnsi" w:hAnsiTheme="majorHAnsi" w:cstheme="majorHAnsi"/>
          <w:lang w:val="vi-VN"/>
        </w:rPr>
      </w:pPr>
      <w:r w:rsidRPr="008663EA">
        <w:rPr>
          <w:rFonts w:asciiTheme="majorHAnsi" w:hAnsiTheme="majorHAnsi" w:cstheme="majorHAnsi"/>
          <w:lang w:val="vi-VN"/>
        </w:rPr>
        <w:t>Kẹp cực đầu cốt cao áp là loại sử dụng không bé hơn 6 bu lông.</w:t>
      </w:r>
    </w:p>
    <w:p w14:paraId="2DEDC001" w14:textId="5F2CCA99" w:rsidR="00DB7AFF" w:rsidRPr="008663EA" w:rsidRDefault="00DB7AFF" w:rsidP="00C027E5">
      <w:pPr>
        <w:widowControl w:val="0"/>
        <w:numPr>
          <w:ilvl w:val="2"/>
          <w:numId w:val="75"/>
        </w:numPr>
        <w:spacing w:line="288" w:lineRule="auto"/>
        <w:rPr>
          <w:rFonts w:asciiTheme="majorHAnsi" w:hAnsiTheme="majorHAnsi" w:cstheme="majorHAnsi"/>
          <w:b/>
        </w:rPr>
      </w:pPr>
      <w:r w:rsidRPr="008663EA">
        <w:rPr>
          <w:rFonts w:asciiTheme="majorHAnsi" w:hAnsiTheme="majorHAnsi" w:cstheme="majorHAnsi"/>
          <w:b/>
        </w:rPr>
        <w:t>Yêu cầu khác cho BDĐ</w:t>
      </w:r>
    </w:p>
    <w:p w14:paraId="14EBA109" w14:textId="103173E1" w:rsidR="00DB7AFF" w:rsidRPr="008663EA" w:rsidRDefault="00DB7AFF" w:rsidP="00602CF3">
      <w:pPr>
        <w:pStyle w:val="NOIDUNG"/>
        <w:ind w:left="0" w:firstLine="720"/>
        <w:rPr>
          <w:rFonts w:asciiTheme="majorHAnsi" w:hAnsiTheme="majorHAnsi" w:cstheme="majorHAnsi"/>
          <w:lang w:val="vi-VN"/>
        </w:rPr>
      </w:pPr>
      <w:r w:rsidRPr="008663EA">
        <w:rPr>
          <w:rFonts w:asciiTheme="majorHAnsi" w:hAnsiTheme="majorHAnsi" w:cstheme="majorHAnsi"/>
          <w:lang w:val="vi-VN"/>
        </w:rPr>
        <w:t xml:space="preserve">Các hạng mục không được nêu trong </w:t>
      </w:r>
      <w:r w:rsidR="00417777" w:rsidRPr="008663EA">
        <w:rPr>
          <w:rFonts w:asciiTheme="majorHAnsi" w:hAnsiTheme="majorHAnsi" w:cstheme="majorHAnsi"/>
          <w:lang w:val="vi-VN"/>
        </w:rPr>
        <w:t>HSMT</w:t>
      </w:r>
      <w:r w:rsidRPr="008663EA">
        <w:rPr>
          <w:rFonts w:asciiTheme="majorHAnsi" w:hAnsiTheme="majorHAnsi" w:cstheme="majorHAnsi"/>
          <w:lang w:val="vi-VN"/>
        </w:rPr>
        <w:t xml:space="preserve"> sẽ phải áp dụng theo tiêu chuẩn IEC hoặc các tiêu chuẩn tương đương.</w:t>
      </w:r>
    </w:p>
    <w:p w14:paraId="272843FB" w14:textId="0D01DE66" w:rsidR="00C22FBA" w:rsidRPr="008663EA" w:rsidRDefault="00C22FBA" w:rsidP="00F75035">
      <w:pPr>
        <w:widowControl w:val="0"/>
        <w:numPr>
          <w:ilvl w:val="1"/>
          <w:numId w:val="75"/>
        </w:numPr>
        <w:spacing w:line="288" w:lineRule="auto"/>
        <w:rPr>
          <w:rFonts w:asciiTheme="majorHAnsi" w:hAnsiTheme="majorHAnsi" w:cstheme="majorHAnsi"/>
          <w:b/>
          <w:sz w:val="26"/>
          <w:szCs w:val="26"/>
        </w:rPr>
      </w:pPr>
      <w:r w:rsidRPr="008663EA">
        <w:rPr>
          <w:rFonts w:asciiTheme="majorHAnsi" w:hAnsiTheme="majorHAnsi" w:cstheme="majorHAnsi"/>
          <w:b/>
          <w:sz w:val="26"/>
          <w:szCs w:val="26"/>
        </w:rPr>
        <w:t>Biến điện áp:</w:t>
      </w:r>
    </w:p>
    <w:p w14:paraId="5BBFDD93" w14:textId="109B0F2C" w:rsidR="00417777" w:rsidRPr="008663EA" w:rsidRDefault="00417777" w:rsidP="00394155">
      <w:pPr>
        <w:widowControl w:val="0"/>
        <w:numPr>
          <w:ilvl w:val="2"/>
          <w:numId w:val="75"/>
        </w:numPr>
        <w:spacing w:line="288" w:lineRule="auto"/>
        <w:rPr>
          <w:rFonts w:asciiTheme="majorHAnsi" w:hAnsiTheme="majorHAnsi" w:cstheme="majorHAnsi"/>
          <w:b/>
          <w:sz w:val="26"/>
          <w:szCs w:val="26"/>
        </w:rPr>
      </w:pPr>
      <w:r w:rsidRPr="008663EA">
        <w:rPr>
          <w:rFonts w:asciiTheme="majorHAnsi" w:hAnsiTheme="majorHAnsi" w:cstheme="majorHAnsi"/>
          <w:b/>
          <w:sz w:val="26"/>
          <w:szCs w:val="26"/>
        </w:rPr>
        <w:t>Yêu cầu chung về Biến điện áp (BĐA)</w:t>
      </w:r>
    </w:p>
    <w:p w14:paraId="6AA430C2" w14:textId="124FB2EC" w:rsidR="00417777" w:rsidRPr="008663EA" w:rsidRDefault="00417777" w:rsidP="00602CF3">
      <w:pPr>
        <w:pStyle w:val="NOIDUNG"/>
        <w:ind w:left="0" w:firstLine="720"/>
        <w:rPr>
          <w:rFonts w:asciiTheme="majorHAnsi" w:hAnsiTheme="majorHAnsi" w:cstheme="majorHAnsi"/>
          <w:lang w:val="vi-VN"/>
        </w:rPr>
      </w:pPr>
      <w:r w:rsidRPr="008663EA">
        <w:rPr>
          <w:rFonts w:asciiTheme="majorHAnsi" w:hAnsiTheme="majorHAnsi" w:cstheme="majorHAnsi"/>
          <w:lang w:val="vi-VN"/>
        </w:rPr>
        <w:t>BĐA 220 kv đưa vào vận hành trên lưới điện truyền tải là loại BĐA một pha, kiểu tụ phân áp, loại kín, dầu cách điện, đặt ngoài trời. BĐA được thiết kế, chế tạo bằng vật liệu và công nghệ đảm bảo đáp ứng các quy chuẩn, tiêu chuẩn của Việt Nam, Ngành, IEC và có khả năng làm việc ổn định ờ công suất định mức trong điều kiện khí hậu của Việt Nam.</w:t>
      </w:r>
    </w:p>
    <w:p w14:paraId="257ABC5B" w14:textId="77777777" w:rsidR="00417777" w:rsidRPr="008663EA" w:rsidRDefault="00417777" w:rsidP="00602CF3">
      <w:pPr>
        <w:pStyle w:val="NOIDUNG"/>
        <w:ind w:left="0" w:firstLine="720"/>
        <w:rPr>
          <w:rFonts w:asciiTheme="majorHAnsi" w:hAnsiTheme="majorHAnsi" w:cstheme="majorHAnsi"/>
          <w:lang w:val="vi-VN"/>
        </w:rPr>
      </w:pPr>
      <w:r w:rsidRPr="008663EA">
        <w:rPr>
          <w:rFonts w:asciiTheme="majorHAnsi" w:hAnsiTheme="majorHAnsi" w:cstheme="majorHAnsi"/>
          <w:lang w:val="vi-VN"/>
        </w:rPr>
        <w:t>Điều kiện môi trường:</w:t>
      </w:r>
    </w:p>
    <w:p w14:paraId="7098C0A7" w14:textId="53C3B954" w:rsidR="00417777" w:rsidRPr="008663EA" w:rsidRDefault="00417777" w:rsidP="0021217B">
      <w:pPr>
        <w:pStyle w:val="NOIDUNG"/>
        <w:rPr>
          <w:rFonts w:asciiTheme="majorHAnsi" w:hAnsiTheme="majorHAnsi" w:cstheme="majorHAnsi"/>
          <w:lang w:val="vi-VN"/>
        </w:rPr>
      </w:pPr>
      <w:r w:rsidRPr="008663EA">
        <w:rPr>
          <w:rFonts w:asciiTheme="majorHAnsi" w:hAnsiTheme="majorHAnsi" w:cstheme="majorHAnsi"/>
          <w:lang w:val="vi-VN"/>
        </w:rPr>
        <w:t>+ Độ cao nơi lắp BĐ</w:t>
      </w:r>
      <w:r w:rsidR="00C70895" w:rsidRPr="008663EA">
        <w:rPr>
          <w:rFonts w:asciiTheme="majorHAnsi" w:hAnsiTheme="majorHAnsi" w:cstheme="majorHAnsi"/>
          <w:lang w:val="vi-VN"/>
        </w:rPr>
        <w:t>A</w:t>
      </w:r>
      <w:r w:rsidRPr="008663EA">
        <w:rPr>
          <w:rFonts w:asciiTheme="majorHAnsi" w:hAnsiTheme="majorHAnsi" w:cstheme="majorHAnsi"/>
          <w:lang w:val="vi-VN"/>
        </w:rPr>
        <w:t xml:space="preserve"> so với mực nước biển: Không quá 1000 m.</w:t>
      </w:r>
    </w:p>
    <w:p w14:paraId="2F23BF74" w14:textId="79DB5F48" w:rsidR="00417777" w:rsidRPr="008663EA" w:rsidRDefault="00417777" w:rsidP="0021217B">
      <w:pPr>
        <w:pStyle w:val="NOIDUNG"/>
        <w:rPr>
          <w:rFonts w:asciiTheme="majorHAnsi" w:hAnsiTheme="majorHAnsi" w:cstheme="majorHAnsi"/>
          <w:lang w:val="vi-VN"/>
        </w:rPr>
      </w:pPr>
      <w:r w:rsidRPr="008663EA">
        <w:rPr>
          <w:rFonts w:asciiTheme="majorHAnsi" w:hAnsiTheme="majorHAnsi" w:cstheme="majorHAnsi"/>
          <w:lang w:val="vi-VN"/>
        </w:rPr>
        <w:t xml:space="preserve"> </w:t>
      </w:r>
      <w:r w:rsidR="00602CF3" w:rsidRPr="008663EA">
        <w:rPr>
          <w:rFonts w:asciiTheme="majorHAnsi" w:hAnsiTheme="majorHAnsi" w:cstheme="majorHAnsi"/>
          <w:lang w:val="vi-VN"/>
        </w:rPr>
        <w:t xml:space="preserve">+ </w:t>
      </w:r>
      <w:r w:rsidRPr="008663EA">
        <w:rPr>
          <w:rFonts w:asciiTheme="majorHAnsi" w:hAnsiTheme="majorHAnsi" w:cstheme="majorHAnsi"/>
          <w:lang w:val="vi-VN"/>
        </w:rPr>
        <w:t>Vùng khí hậu nơi lắp BDĐ: Khí hậu nhiệt đới.</w:t>
      </w:r>
    </w:p>
    <w:p w14:paraId="0974977E" w14:textId="7AE85919" w:rsidR="00417777" w:rsidRPr="008663EA" w:rsidRDefault="00417777" w:rsidP="0021217B">
      <w:pPr>
        <w:pStyle w:val="NOIDUNG"/>
        <w:rPr>
          <w:rFonts w:asciiTheme="majorHAnsi" w:hAnsiTheme="majorHAnsi" w:cstheme="majorHAnsi"/>
          <w:lang w:val="vi-VN"/>
        </w:rPr>
      </w:pPr>
      <w:r w:rsidRPr="008663EA">
        <w:rPr>
          <w:rFonts w:asciiTheme="majorHAnsi" w:hAnsiTheme="majorHAnsi" w:cstheme="majorHAnsi"/>
          <w:lang w:val="vi-VN"/>
        </w:rPr>
        <w:t xml:space="preserve"> </w:t>
      </w:r>
      <w:r w:rsidR="00602CF3" w:rsidRPr="008663EA">
        <w:rPr>
          <w:rFonts w:asciiTheme="majorHAnsi" w:hAnsiTheme="majorHAnsi" w:cstheme="majorHAnsi"/>
          <w:lang w:val="vi-VN"/>
        </w:rPr>
        <w:t xml:space="preserve">+ </w:t>
      </w:r>
      <w:r w:rsidRPr="008663EA">
        <w:rPr>
          <w:rFonts w:asciiTheme="majorHAnsi" w:hAnsiTheme="majorHAnsi" w:cstheme="majorHAnsi"/>
          <w:lang w:val="vi-VN"/>
        </w:rPr>
        <w:t xml:space="preserve">Nhiệt độ tối đa của môi trường: 45 </w:t>
      </w:r>
      <w:r w:rsidRPr="008663EA">
        <w:rPr>
          <w:rFonts w:asciiTheme="majorHAnsi" w:hAnsiTheme="majorHAnsi" w:cstheme="majorHAnsi"/>
          <w:vertAlign w:val="superscript"/>
          <w:lang w:val="vi-VN"/>
        </w:rPr>
        <w:t>0</w:t>
      </w:r>
      <w:r w:rsidRPr="008663EA">
        <w:rPr>
          <w:rFonts w:asciiTheme="majorHAnsi" w:hAnsiTheme="majorHAnsi" w:cstheme="majorHAnsi"/>
          <w:lang w:val="vi-VN"/>
        </w:rPr>
        <w:t>C.</w:t>
      </w:r>
    </w:p>
    <w:p w14:paraId="58E461C9" w14:textId="5D7C0856" w:rsidR="00417777" w:rsidRPr="008663EA" w:rsidRDefault="00417777" w:rsidP="0021217B">
      <w:pPr>
        <w:pStyle w:val="NOIDUNG"/>
        <w:rPr>
          <w:rFonts w:asciiTheme="majorHAnsi" w:hAnsiTheme="majorHAnsi" w:cstheme="majorHAnsi"/>
          <w:lang w:val="vi-VN"/>
        </w:rPr>
      </w:pPr>
      <w:r w:rsidRPr="008663EA">
        <w:rPr>
          <w:rFonts w:asciiTheme="majorHAnsi" w:hAnsiTheme="majorHAnsi" w:cstheme="majorHAnsi"/>
          <w:lang w:val="vi-VN"/>
        </w:rPr>
        <w:t xml:space="preserve"> </w:t>
      </w:r>
      <w:r w:rsidR="00602CF3" w:rsidRPr="008663EA">
        <w:rPr>
          <w:rFonts w:asciiTheme="majorHAnsi" w:hAnsiTheme="majorHAnsi" w:cstheme="majorHAnsi"/>
          <w:lang w:val="vi-VN"/>
        </w:rPr>
        <w:t xml:space="preserve">+ </w:t>
      </w:r>
      <w:r w:rsidRPr="008663EA">
        <w:rPr>
          <w:rFonts w:asciiTheme="majorHAnsi" w:hAnsiTheme="majorHAnsi" w:cstheme="majorHAnsi"/>
          <w:lang w:val="vi-VN"/>
        </w:rPr>
        <w:t xml:space="preserve">Nhiệt độ trung bình của môi trường: 25 </w:t>
      </w:r>
      <w:r w:rsidRPr="008663EA">
        <w:rPr>
          <w:rFonts w:asciiTheme="majorHAnsi" w:hAnsiTheme="majorHAnsi" w:cstheme="majorHAnsi"/>
          <w:vertAlign w:val="superscript"/>
          <w:lang w:val="vi-VN"/>
        </w:rPr>
        <w:t>0</w:t>
      </w:r>
      <w:r w:rsidRPr="008663EA">
        <w:rPr>
          <w:rFonts w:asciiTheme="majorHAnsi" w:hAnsiTheme="majorHAnsi" w:cstheme="majorHAnsi"/>
          <w:lang w:val="vi-VN"/>
        </w:rPr>
        <w:t>C.</w:t>
      </w:r>
    </w:p>
    <w:p w14:paraId="4C8851E2" w14:textId="351E0FAC" w:rsidR="00417777" w:rsidRPr="008663EA" w:rsidRDefault="00417777" w:rsidP="0021217B">
      <w:pPr>
        <w:pStyle w:val="NOIDUNG"/>
        <w:rPr>
          <w:rFonts w:asciiTheme="majorHAnsi" w:hAnsiTheme="majorHAnsi" w:cstheme="majorHAnsi"/>
          <w:lang w:val="vi-VN"/>
        </w:rPr>
      </w:pPr>
      <w:r w:rsidRPr="008663EA">
        <w:rPr>
          <w:rFonts w:asciiTheme="majorHAnsi" w:hAnsiTheme="majorHAnsi" w:cstheme="majorHAnsi"/>
          <w:lang w:val="vi-VN"/>
        </w:rPr>
        <w:t xml:space="preserve"> </w:t>
      </w:r>
      <w:r w:rsidR="00602CF3" w:rsidRPr="008663EA">
        <w:rPr>
          <w:rFonts w:asciiTheme="majorHAnsi" w:hAnsiTheme="majorHAnsi" w:cstheme="majorHAnsi"/>
          <w:lang w:val="vi-VN"/>
        </w:rPr>
        <w:t xml:space="preserve">+ </w:t>
      </w:r>
      <w:r w:rsidRPr="008663EA">
        <w:rPr>
          <w:rFonts w:asciiTheme="majorHAnsi" w:hAnsiTheme="majorHAnsi" w:cstheme="majorHAnsi"/>
          <w:lang w:val="vi-VN"/>
        </w:rPr>
        <w:t>Độ ẩm tối đa của môi trường: 100 %.</w:t>
      </w:r>
    </w:p>
    <w:p w14:paraId="24BA1A3A" w14:textId="4B34E153" w:rsidR="00417777" w:rsidRPr="008663EA" w:rsidRDefault="00417777" w:rsidP="0021217B">
      <w:pPr>
        <w:pStyle w:val="NOIDUNG"/>
        <w:rPr>
          <w:rFonts w:asciiTheme="majorHAnsi" w:hAnsiTheme="majorHAnsi" w:cstheme="majorHAnsi"/>
          <w:lang w:val="vi-VN"/>
        </w:rPr>
      </w:pPr>
      <w:r w:rsidRPr="008663EA">
        <w:rPr>
          <w:rFonts w:asciiTheme="majorHAnsi" w:hAnsiTheme="majorHAnsi" w:cstheme="majorHAnsi"/>
          <w:lang w:val="vi-VN"/>
        </w:rPr>
        <w:t xml:space="preserve"> </w:t>
      </w:r>
      <w:r w:rsidR="00602CF3" w:rsidRPr="008663EA">
        <w:rPr>
          <w:rFonts w:asciiTheme="majorHAnsi" w:hAnsiTheme="majorHAnsi" w:cstheme="majorHAnsi"/>
          <w:lang w:val="vi-VN"/>
        </w:rPr>
        <w:t xml:space="preserve">+ </w:t>
      </w:r>
      <w:r w:rsidRPr="008663EA">
        <w:rPr>
          <w:rFonts w:asciiTheme="majorHAnsi" w:hAnsiTheme="majorHAnsi" w:cstheme="majorHAnsi"/>
          <w:lang w:val="vi-VN"/>
        </w:rPr>
        <w:t>Độ ẩm trung bình của môi trường: 85 %.</w:t>
      </w:r>
    </w:p>
    <w:p w14:paraId="128CF5B8" w14:textId="59E2EDA3" w:rsidR="00417777" w:rsidRPr="008663EA" w:rsidRDefault="00602CF3" w:rsidP="0021217B">
      <w:pPr>
        <w:pStyle w:val="NOIDUNG"/>
        <w:rPr>
          <w:rFonts w:asciiTheme="majorHAnsi" w:hAnsiTheme="majorHAnsi" w:cstheme="majorHAnsi"/>
          <w:lang w:val="vi-VN"/>
        </w:rPr>
      </w:pPr>
      <w:r w:rsidRPr="008663EA">
        <w:rPr>
          <w:rFonts w:asciiTheme="majorHAnsi" w:hAnsiTheme="majorHAnsi" w:cstheme="majorHAnsi"/>
          <w:lang w:val="vi-VN"/>
        </w:rPr>
        <w:t xml:space="preserve">+ </w:t>
      </w:r>
      <w:r w:rsidR="00417777" w:rsidRPr="008663EA">
        <w:rPr>
          <w:rFonts w:asciiTheme="majorHAnsi" w:hAnsiTheme="majorHAnsi" w:cstheme="majorHAnsi"/>
          <w:lang w:val="vi-VN"/>
        </w:rPr>
        <w:t xml:space="preserve">Mức độ ô nhiễm của môi trường: </w:t>
      </w:r>
      <w:r w:rsidRPr="008663EA">
        <w:rPr>
          <w:rFonts w:asciiTheme="majorHAnsi" w:hAnsiTheme="majorHAnsi" w:cstheme="majorHAnsi"/>
          <w:lang w:val="vi-VN"/>
        </w:rPr>
        <w:t>25mm/kV</w:t>
      </w:r>
      <w:r w:rsidR="00417777" w:rsidRPr="008663EA">
        <w:rPr>
          <w:rFonts w:asciiTheme="majorHAnsi" w:hAnsiTheme="majorHAnsi" w:cstheme="majorHAnsi"/>
          <w:lang w:val="vi-VN"/>
        </w:rPr>
        <w:t>.</w:t>
      </w:r>
    </w:p>
    <w:p w14:paraId="44BB54BB" w14:textId="72A44416" w:rsidR="00417777" w:rsidRPr="008663EA" w:rsidRDefault="00602CF3" w:rsidP="0021217B">
      <w:pPr>
        <w:pStyle w:val="NOIDUNG"/>
        <w:rPr>
          <w:rFonts w:asciiTheme="majorHAnsi" w:hAnsiTheme="majorHAnsi" w:cstheme="majorHAnsi"/>
          <w:lang w:val="vi-VN"/>
        </w:rPr>
      </w:pPr>
      <w:r w:rsidRPr="008663EA">
        <w:rPr>
          <w:rFonts w:asciiTheme="majorHAnsi" w:hAnsiTheme="majorHAnsi" w:cstheme="majorHAnsi"/>
          <w:lang w:val="vi-VN"/>
        </w:rPr>
        <w:t xml:space="preserve">+ </w:t>
      </w:r>
      <w:r w:rsidR="00417777" w:rsidRPr="008663EA">
        <w:rPr>
          <w:rFonts w:asciiTheme="majorHAnsi" w:hAnsiTheme="majorHAnsi" w:cstheme="majorHAnsi"/>
          <w:lang w:val="vi-VN"/>
        </w:rPr>
        <w:t>Hệ số động đất lớn nhất: 0,15 g.</w:t>
      </w:r>
    </w:p>
    <w:p w14:paraId="61AE6F4F" w14:textId="4F0C070A" w:rsidR="00417777" w:rsidRPr="008663EA" w:rsidRDefault="00417777" w:rsidP="0021217B">
      <w:pPr>
        <w:pStyle w:val="NOIDUNG"/>
        <w:rPr>
          <w:rFonts w:asciiTheme="majorHAnsi" w:hAnsiTheme="majorHAnsi" w:cstheme="majorHAnsi"/>
          <w:lang w:val="vi-VN"/>
        </w:rPr>
      </w:pPr>
      <w:r w:rsidRPr="008663EA">
        <w:rPr>
          <w:rFonts w:asciiTheme="majorHAnsi" w:hAnsiTheme="majorHAnsi" w:cstheme="majorHAnsi"/>
          <w:lang w:val="vi-VN"/>
        </w:rPr>
        <w:t xml:space="preserve">Yêu cầu đối với hệ thống điện lắp đặt </w:t>
      </w:r>
      <w:r w:rsidR="00C70895" w:rsidRPr="008663EA">
        <w:rPr>
          <w:rFonts w:asciiTheme="majorHAnsi" w:hAnsiTheme="majorHAnsi" w:cstheme="majorHAnsi"/>
          <w:lang w:val="vi-VN"/>
        </w:rPr>
        <w:t>BĐA</w:t>
      </w:r>
      <w:r w:rsidRPr="008663EA">
        <w:rPr>
          <w:rFonts w:asciiTheme="majorHAnsi" w:hAnsiTheme="majorHAnsi" w:cstheme="majorHAnsi"/>
          <w:lang w:val="vi-VN"/>
        </w:rPr>
        <w:t xml:space="preserve"> 220 kV:</w:t>
      </w:r>
    </w:p>
    <w:tbl>
      <w:tblPr>
        <w:tblW w:w="8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87"/>
        <w:gridCol w:w="2761"/>
      </w:tblGrid>
      <w:tr w:rsidR="008663EA" w:rsidRPr="008663EA" w14:paraId="7CA21DC4" w14:textId="77777777" w:rsidTr="00C70895">
        <w:trPr>
          <w:jc w:val="center"/>
        </w:trPr>
        <w:tc>
          <w:tcPr>
            <w:tcW w:w="5887" w:type="dxa"/>
            <w:vAlign w:val="center"/>
          </w:tcPr>
          <w:p w14:paraId="7BF120AF" w14:textId="77777777" w:rsidR="00417777" w:rsidRPr="008663EA" w:rsidRDefault="00417777" w:rsidP="0021217B">
            <w:pPr>
              <w:pStyle w:val="NOIDUNG"/>
              <w:rPr>
                <w:rFonts w:asciiTheme="majorHAnsi" w:hAnsiTheme="majorHAnsi" w:cstheme="majorHAnsi"/>
              </w:rPr>
            </w:pPr>
            <w:r w:rsidRPr="008663EA">
              <w:rPr>
                <w:rFonts w:asciiTheme="majorHAnsi" w:hAnsiTheme="majorHAnsi" w:cstheme="majorHAnsi"/>
              </w:rPr>
              <w:t>Điện áp danh định</w:t>
            </w:r>
          </w:p>
        </w:tc>
        <w:tc>
          <w:tcPr>
            <w:tcW w:w="2761" w:type="dxa"/>
          </w:tcPr>
          <w:p w14:paraId="6C7FC47F" w14:textId="77777777" w:rsidR="00417777" w:rsidRPr="008663EA" w:rsidRDefault="00417777" w:rsidP="0021217B">
            <w:pPr>
              <w:pStyle w:val="NOIDUNG"/>
              <w:rPr>
                <w:rFonts w:asciiTheme="majorHAnsi" w:hAnsiTheme="majorHAnsi" w:cstheme="majorHAnsi"/>
              </w:rPr>
            </w:pPr>
            <w:r w:rsidRPr="008663EA">
              <w:rPr>
                <w:rFonts w:asciiTheme="majorHAnsi" w:hAnsiTheme="majorHAnsi" w:cstheme="majorHAnsi"/>
              </w:rPr>
              <w:t>220 kV</w:t>
            </w:r>
          </w:p>
        </w:tc>
      </w:tr>
      <w:tr w:rsidR="008663EA" w:rsidRPr="008663EA" w14:paraId="00DAD869" w14:textId="77777777" w:rsidTr="00C70895">
        <w:trPr>
          <w:jc w:val="center"/>
        </w:trPr>
        <w:tc>
          <w:tcPr>
            <w:tcW w:w="5887" w:type="dxa"/>
            <w:vAlign w:val="center"/>
          </w:tcPr>
          <w:p w14:paraId="725CDC1D" w14:textId="77777777" w:rsidR="00417777" w:rsidRPr="008663EA" w:rsidRDefault="00417777" w:rsidP="0021217B">
            <w:pPr>
              <w:pStyle w:val="NOIDUNG"/>
              <w:rPr>
                <w:rFonts w:asciiTheme="majorHAnsi" w:hAnsiTheme="majorHAnsi" w:cstheme="majorHAnsi"/>
              </w:rPr>
            </w:pPr>
            <w:r w:rsidRPr="008663EA">
              <w:rPr>
                <w:rFonts w:asciiTheme="majorHAnsi" w:hAnsiTheme="majorHAnsi" w:cstheme="majorHAnsi"/>
              </w:rPr>
              <w:t>Tần số danh định</w:t>
            </w:r>
          </w:p>
        </w:tc>
        <w:tc>
          <w:tcPr>
            <w:tcW w:w="2761" w:type="dxa"/>
            <w:vAlign w:val="center"/>
          </w:tcPr>
          <w:p w14:paraId="6F7544BC" w14:textId="77777777" w:rsidR="00417777" w:rsidRPr="008663EA" w:rsidRDefault="00417777" w:rsidP="0021217B">
            <w:pPr>
              <w:pStyle w:val="NOIDUNG"/>
              <w:rPr>
                <w:rFonts w:asciiTheme="majorHAnsi" w:hAnsiTheme="majorHAnsi" w:cstheme="majorHAnsi"/>
              </w:rPr>
            </w:pPr>
            <w:r w:rsidRPr="008663EA">
              <w:rPr>
                <w:rFonts w:asciiTheme="majorHAnsi" w:hAnsiTheme="majorHAnsi" w:cstheme="majorHAnsi"/>
              </w:rPr>
              <w:t>50 Hz</w:t>
            </w:r>
          </w:p>
        </w:tc>
      </w:tr>
      <w:tr w:rsidR="008663EA" w:rsidRPr="008663EA" w14:paraId="6D6C3D8E" w14:textId="77777777" w:rsidTr="00C70895">
        <w:trPr>
          <w:jc w:val="center"/>
        </w:trPr>
        <w:tc>
          <w:tcPr>
            <w:tcW w:w="5887" w:type="dxa"/>
            <w:vAlign w:val="center"/>
          </w:tcPr>
          <w:p w14:paraId="66ACEE36" w14:textId="77777777" w:rsidR="00417777" w:rsidRPr="008663EA" w:rsidRDefault="00417777" w:rsidP="0021217B">
            <w:pPr>
              <w:pStyle w:val="NOIDUNG"/>
              <w:rPr>
                <w:rFonts w:asciiTheme="majorHAnsi" w:hAnsiTheme="majorHAnsi" w:cstheme="majorHAnsi"/>
                <w:lang w:val="vi-VN"/>
              </w:rPr>
            </w:pPr>
            <w:r w:rsidRPr="008663EA">
              <w:rPr>
                <w:rFonts w:asciiTheme="majorHAnsi" w:hAnsiTheme="majorHAnsi" w:cstheme="majorHAnsi"/>
                <w:lang w:val="vi-VN"/>
              </w:rPr>
              <w:t>Điện áp vận hành hệ thống lớn nhất</w:t>
            </w:r>
          </w:p>
        </w:tc>
        <w:tc>
          <w:tcPr>
            <w:tcW w:w="2761" w:type="dxa"/>
          </w:tcPr>
          <w:p w14:paraId="133B850F" w14:textId="77777777" w:rsidR="00417777" w:rsidRPr="008663EA" w:rsidRDefault="00417777" w:rsidP="0021217B">
            <w:pPr>
              <w:pStyle w:val="NOIDUNG"/>
              <w:rPr>
                <w:rFonts w:asciiTheme="majorHAnsi" w:hAnsiTheme="majorHAnsi" w:cstheme="majorHAnsi"/>
              </w:rPr>
            </w:pPr>
            <w:r w:rsidRPr="008663EA">
              <w:rPr>
                <w:rFonts w:asciiTheme="majorHAnsi" w:hAnsiTheme="majorHAnsi" w:cstheme="majorHAnsi"/>
              </w:rPr>
              <w:t>242 kV</w:t>
            </w:r>
          </w:p>
        </w:tc>
      </w:tr>
      <w:tr w:rsidR="008663EA" w:rsidRPr="008663EA" w14:paraId="0E5EF5F1" w14:textId="77777777" w:rsidTr="00C70895">
        <w:trPr>
          <w:jc w:val="center"/>
        </w:trPr>
        <w:tc>
          <w:tcPr>
            <w:tcW w:w="5887" w:type="dxa"/>
            <w:vAlign w:val="center"/>
          </w:tcPr>
          <w:p w14:paraId="6C8257C3" w14:textId="77777777" w:rsidR="00417777" w:rsidRPr="008663EA" w:rsidRDefault="00417777" w:rsidP="0021217B">
            <w:pPr>
              <w:pStyle w:val="NOIDUNG"/>
              <w:rPr>
                <w:rFonts w:asciiTheme="majorHAnsi" w:hAnsiTheme="majorHAnsi" w:cstheme="majorHAnsi"/>
                <w:lang w:val="vi-VN"/>
              </w:rPr>
            </w:pPr>
            <w:r w:rsidRPr="008663EA">
              <w:rPr>
                <w:rFonts w:asciiTheme="majorHAnsi" w:hAnsiTheme="majorHAnsi" w:cstheme="majorHAnsi"/>
                <w:lang w:val="vi-VN"/>
              </w:rPr>
              <w:t>Dòng điện ngắn mạch hệ thống lớn nhất cho phép</w:t>
            </w:r>
          </w:p>
        </w:tc>
        <w:tc>
          <w:tcPr>
            <w:tcW w:w="2761" w:type="dxa"/>
          </w:tcPr>
          <w:p w14:paraId="5F6DB253" w14:textId="77777777" w:rsidR="00417777" w:rsidRPr="008663EA" w:rsidRDefault="00417777" w:rsidP="0021217B">
            <w:pPr>
              <w:pStyle w:val="NOIDUNG"/>
              <w:rPr>
                <w:rFonts w:asciiTheme="majorHAnsi" w:hAnsiTheme="majorHAnsi" w:cstheme="majorHAnsi"/>
              </w:rPr>
            </w:pPr>
            <w:r w:rsidRPr="008663EA">
              <w:rPr>
                <w:rFonts w:asciiTheme="majorHAnsi" w:hAnsiTheme="majorHAnsi" w:cstheme="majorHAnsi"/>
              </w:rPr>
              <w:t>50 kA</w:t>
            </w:r>
          </w:p>
        </w:tc>
      </w:tr>
      <w:tr w:rsidR="008663EA" w:rsidRPr="008663EA" w14:paraId="24C094E9" w14:textId="77777777" w:rsidTr="00C70895">
        <w:trPr>
          <w:jc w:val="center"/>
        </w:trPr>
        <w:tc>
          <w:tcPr>
            <w:tcW w:w="5887" w:type="dxa"/>
            <w:vAlign w:val="center"/>
          </w:tcPr>
          <w:p w14:paraId="6C0DE595" w14:textId="77777777" w:rsidR="00417777" w:rsidRPr="008663EA" w:rsidRDefault="00417777" w:rsidP="0021217B">
            <w:pPr>
              <w:pStyle w:val="NOIDUNG"/>
              <w:rPr>
                <w:rFonts w:asciiTheme="majorHAnsi" w:hAnsiTheme="majorHAnsi" w:cstheme="majorHAnsi"/>
                <w:lang w:val="vi-VN"/>
              </w:rPr>
            </w:pPr>
            <w:r w:rsidRPr="008663EA">
              <w:rPr>
                <w:rFonts w:asciiTheme="majorHAnsi" w:hAnsiTheme="majorHAnsi" w:cstheme="majorHAnsi"/>
                <w:lang w:val="vi-VN"/>
              </w:rPr>
              <w:t>Thời gian chịu đựng dòng ngắn mạch của thiết bị</w:t>
            </w:r>
          </w:p>
        </w:tc>
        <w:tc>
          <w:tcPr>
            <w:tcW w:w="2761" w:type="dxa"/>
          </w:tcPr>
          <w:p w14:paraId="6C2D6675" w14:textId="77777777" w:rsidR="00417777" w:rsidRPr="008663EA" w:rsidRDefault="00417777" w:rsidP="0021217B">
            <w:pPr>
              <w:pStyle w:val="NOIDUNG"/>
              <w:rPr>
                <w:rFonts w:asciiTheme="majorHAnsi" w:hAnsiTheme="majorHAnsi" w:cstheme="majorHAnsi"/>
              </w:rPr>
            </w:pPr>
            <w:r w:rsidRPr="008663EA">
              <w:rPr>
                <w:rFonts w:asciiTheme="majorHAnsi" w:hAnsiTheme="majorHAnsi" w:cstheme="majorHAnsi"/>
              </w:rPr>
              <w:t>≥ 1 s</w:t>
            </w:r>
          </w:p>
        </w:tc>
      </w:tr>
      <w:tr w:rsidR="008663EA" w:rsidRPr="008663EA" w14:paraId="55FB7A29" w14:textId="77777777" w:rsidTr="00C70895">
        <w:trPr>
          <w:jc w:val="center"/>
        </w:trPr>
        <w:tc>
          <w:tcPr>
            <w:tcW w:w="5887" w:type="dxa"/>
          </w:tcPr>
          <w:p w14:paraId="0B1D729C" w14:textId="77777777" w:rsidR="00417777" w:rsidRPr="008663EA" w:rsidRDefault="00417777" w:rsidP="0021217B">
            <w:pPr>
              <w:pStyle w:val="NOIDUNG"/>
              <w:rPr>
                <w:rFonts w:asciiTheme="majorHAnsi" w:hAnsiTheme="majorHAnsi" w:cstheme="majorHAnsi"/>
                <w:lang w:val="vi-VN"/>
              </w:rPr>
            </w:pPr>
            <w:r w:rsidRPr="008663EA">
              <w:rPr>
                <w:rFonts w:asciiTheme="majorHAnsi" w:hAnsiTheme="majorHAnsi" w:cstheme="majorHAnsi"/>
                <w:lang w:val="vi-VN"/>
              </w:rPr>
              <w:t>Hệ số chạm đất của lưới điện truyền tải</w:t>
            </w:r>
          </w:p>
        </w:tc>
        <w:tc>
          <w:tcPr>
            <w:tcW w:w="2761" w:type="dxa"/>
          </w:tcPr>
          <w:p w14:paraId="03C2747C" w14:textId="358D416C" w:rsidR="00417777" w:rsidRPr="008663EA" w:rsidRDefault="00C70895" w:rsidP="0021217B">
            <w:pPr>
              <w:pStyle w:val="NOIDUNG"/>
              <w:rPr>
                <w:rFonts w:asciiTheme="majorHAnsi" w:hAnsiTheme="majorHAnsi" w:cstheme="majorHAnsi"/>
              </w:rPr>
            </w:pPr>
            <w:r w:rsidRPr="008663EA">
              <w:rPr>
                <w:rFonts w:asciiTheme="majorHAnsi" w:hAnsiTheme="majorHAnsi" w:cstheme="majorHAnsi"/>
              </w:rPr>
              <w:t xml:space="preserve">≤ </w:t>
            </w:r>
            <w:r w:rsidR="00417777" w:rsidRPr="008663EA">
              <w:rPr>
                <w:rFonts w:asciiTheme="majorHAnsi" w:hAnsiTheme="majorHAnsi" w:cstheme="majorHAnsi"/>
              </w:rPr>
              <w:t>1,4</w:t>
            </w:r>
          </w:p>
        </w:tc>
      </w:tr>
    </w:tbl>
    <w:p w14:paraId="4266EDA0" w14:textId="0C8E688F" w:rsidR="00417777" w:rsidRPr="008663EA" w:rsidRDefault="00417777" w:rsidP="00602CF3">
      <w:pPr>
        <w:pStyle w:val="NOIDUNG"/>
        <w:ind w:left="0" w:firstLine="720"/>
        <w:rPr>
          <w:rFonts w:asciiTheme="majorHAnsi" w:hAnsiTheme="majorHAnsi" w:cstheme="majorHAnsi"/>
          <w:lang w:val="vi-VN"/>
        </w:rPr>
      </w:pPr>
      <w:r w:rsidRPr="008663EA">
        <w:rPr>
          <w:rFonts w:asciiTheme="majorHAnsi" w:hAnsiTheme="majorHAnsi" w:cstheme="majorHAnsi"/>
          <w:lang w:val="vi-VN"/>
        </w:rPr>
        <w:t>BĐA phải được thiết kế, chế tạo đáp ứng các yêu cầu về điều kiện làm việc theo IEC 60044- 2; IEC 60044- 5; IEC 61869-5; IEC 60815; IEC 60071; IEC 60137 (2008); IEC 60358-3 (2013).</w:t>
      </w:r>
    </w:p>
    <w:p w14:paraId="01B6FC41" w14:textId="24EB9620" w:rsidR="00417777" w:rsidRPr="008663EA" w:rsidRDefault="00417777" w:rsidP="00394155">
      <w:pPr>
        <w:widowControl w:val="0"/>
        <w:numPr>
          <w:ilvl w:val="2"/>
          <w:numId w:val="75"/>
        </w:numPr>
        <w:spacing w:line="288" w:lineRule="auto"/>
        <w:rPr>
          <w:rFonts w:asciiTheme="majorHAnsi" w:hAnsiTheme="majorHAnsi" w:cstheme="majorHAnsi"/>
          <w:b/>
          <w:sz w:val="26"/>
          <w:szCs w:val="26"/>
        </w:rPr>
      </w:pPr>
      <w:r w:rsidRPr="008663EA">
        <w:rPr>
          <w:rFonts w:asciiTheme="majorHAnsi" w:hAnsiTheme="majorHAnsi" w:cstheme="majorHAnsi"/>
          <w:b/>
          <w:sz w:val="26"/>
          <w:szCs w:val="26"/>
        </w:rPr>
        <w:t>Thông số cơ bản của BĐA</w:t>
      </w:r>
    </w:p>
    <w:p w14:paraId="3991D38C" w14:textId="77777777" w:rsidR="00417777" w:rsidRPr="008663EA" w:rsidRDefault="00417777" w:rsidP="00602CF3">
      <w:pPr>
        <w:pStyle w:val="NOIDUNG"/>
        <w:ind w:left="0" w:firstLine="720"/>
        <w:rPr>
          <w:rFonts w:asciiTheme="majorHAnsi" w:hAnsiTheme="majorHAnsi" w:cstheme="majorHAnsi"/>
          <w:lang w:val="vi-VN"/>
        </w:rPr>
      </w:pPr>
      <w:r w:rsidRPr="008663EA">
        <w:rPr>
          <w:rFonts w:asciiTheme="majorHAnsi" w:hAnsiTheme="majorHAnsi" w:cstheme="majorHAnsi"/>
          <w:lang w:val="vi-VN"/>
        </w:rPr>
        <w:t>BĐA phải đáp ứng các yêu cầu về độ tăng nhiệt độ theo IEC 60044-2, IEC 60044-5, ỈỀC 61869-5, IEC 60137.</w:t>
      </w:r>
    </w:p>
    <w:p w14:paraId="43DF02D5" w14:textId="0D248C04" w:rsidR="00417777" w:rsidRPr="008663EA" w:rsidRDefault="00417777" w:rsidP="00602CF3">
      <w:pPr>
        <w:pStyle w:val="NOIDUNG"/>
        <w:ind w:left="0" w:firstLine="720"/>
        <w:rPr>
          <w:rFonts w:asciiTheme="majorHAnsi" w:hAnsiTheme="majorHAnsi" w:cstheme="majorHAnsi"/>
          <w:lang w:val="vi-VN"/>
        </w:rPr>
      </w:pPr>
      <w:r w:rsidRPr="008663EA">
        <w:rPr>
          <w:rFonts w:asciiTheme="majorHAnsi" w:hAnsiTheme="majorHAnsi" w:cstheme="majorHAnsi"/>
          <w:lang w:val="vi-VN"/>
        </w:rPr>
        <w:t>BĐA phải đáp ứng các yêu cầu về độ rung theo IEC 60068, IEC</w:t>
      </w:r>
      <w:r w:rsidR="00D740D5" w:rsidRPr="008663EA">
        <w:rPr>
          <w:rFonts w:asciiTheme="majorHAnsi" w:hAnsiTheme="majorHAnsi" w:cstheme="majorHAnsi"/>
          <w:lang w:val="vi-VN"/>
        </w:rPr>
        <w:t xml:space="preserve"> </w:t>
      </w:r>
      <w:r w:rsidRPr="008663EA">
        <w:rPr>
          <w:rFonts w:asciiTheme="majorHAnsi" w:hAnsiTheme="majorHAnsi" w:cstheme="majorHAnsi"/>
          <w:lang w:val="vi-VN"/>
        </w:rPr>
        <w:t>60255.</w:t>
      </w:r>
    </w:p>
    <w:p w14:paraId="5D7C6E35" w14:textId="77777777" w:rsidR="00417777" w:rsidRPr="008663EA" w:rsidRDefault="00417777" w:rsidP="00602CF3">
      <w:pPr>
        <w:pStyle w:val="NOIDUNG"/>
        <w:ind w:left="0" w:firstLine="720"/>
        <w:rPr>
          <w:rFonts w:asciiTheme="majorHAnsi" w:hAnsiTheme="majorHAnsi" w:cstheme="majorHAnsi"/>
          <w:lang w:val="vi-VN"/>
        </w:rPr>
      </w:pPr>
      <w:r w:rsidRPr="008663EA">
        <w:rPr>
          <w:rFonts w:asciiTheme="majorHAnsi" w:hAnsiTheme="majorHAnsi" w:cstheme="majorHAnsi"/>
          <w:lang w:val="vi-VN"/>
        </w:rPr>
        <w:t>BĐA phải đáp ứng các yêu cầu về độ bền cách điện theo IEC 60071-1, IEC 60060-1, IEC 60137, IEC 61869-5.</w:t>
      </w:r>
    </w:p>
    <w:p w14:paraId="099CD660" w14:textId="77777777" w:rsidR="00417777" w:rsidRPr="008663EA" w:rsidRDefault="00417777" w:rsidP="00602CF3">
      <w:pPr>
        <w:pStyle w:val="NOIDUNG"/>
        <w:ind w:left="0" w:firstLine="720"/>
        <w:rPr>
          <w:rFonts w:asciiTheme="majorHAnsi" w:hAnsiTheme="majorHAnsi" w:cstheme="majorHAnsi"/>
          <w:lang w:val="vi-VN"/>
        </w:rPr>
      </w:pPr>
      <w:r w:rsidRPr="008663EA">
        <w:rPr>
          <w:rFonts w:asciiTheme="majorHAnsi" w:hAnsiTheme="majorHAnsi" w:cstheme="majorHAnsi"/>
          <w:lang w:val="vi-VN"/>
        </w:rPr>
        <w:t>BĐA phải đáp ứng về dòng điện ngắn mạch theo IEC 60044-2, IEC 60044-5, IEC 61869-5, IEC 60060-1.</w:t>
      </w:r>
    </w:p>
    <w:p w14:paraId="60D8E2A9" w14:textId="776AD647" w:rsidR="00417777" w:rsidRPr="008663EA" w:rsidRDefault="00417777" w:rsidP="002E3A67">
      <w:pPr>
        <w:widowControl w:val="0"/>
        <w:numPr>
          <w:ilvl w:val="2"/>
          <w:numId w:val="75"/>
        </w:numPr>
        <w:spacing w:line="288" w:lineRule="auto"/>
        <w:rPr>
          <w:rFonts w:asciiTheme="majorHAnsi" w:hAnsiTheme="majorHAnsi" w:cstheme="majorHAnsi"/>
          <w:b/>
          <w:sz w:val="26"/>
          <w:szCs w:val="26"/>
        </w:rPr>
      </w:pPr>
      <w:r w:rsidRPr="008663EA">
        <w:rPr>
          <w:rFonts w:asciiTheme="majorHAnsi" w:hAnsiTheme="majorHAnsi" w:cstheme="majorHAnsi"/>
          <w:b/>
          <w:sz w:val="26"/>
          <w:szCs w:val="26"/>
        </w:rPr>
        <w:t>Yêu cầu về độ tin cậy BĐA</w:t>
      </w:r>
    </w:p>
    <w:p w14:paraId="6C88BAA7" w14:textId="3DDA62BC" w:rsidR="00417777" w:rsidRPr="008663EA" w:rsidRDefault="00417777" w:rsidP="00602CF3">
      <w:pPr>
        <w:pStyle w:val="NOIDUNG"/>
        <w:ind w:left="0" w:firstLine="720"/>
        <w:rPr>
          <w:rFonts w:asciiTheme="majorHAnsi" w:hAnsiTheme="majorHAnsi" w:cstheme="majorHAnsi"/>
          <w:lang w:val="vi-VN"/>
        </w:rPr>
      </w:pPr>
      <w:r w:rsidRPr="008663EA">
        <w:rPr>
          <w:rFonts w:asciiTheme="majorHAnsi" w:hAnsiTheme="majorHAnsi" w:cstheme="majorHAnsi"/>
          <w:lang w:val="vi-VN"/>
        </w:rPr>
        <w:t>Khoảng thời gian vận hành đến khi đại tu lần đầu không nhỏ h</w:t>
      </w:r>
      <w:r w:rsidR="00D740D5" w:rsidRPr="008663EA">
        <w:rPr>
          <w:rFonts w:asciiTheme="majorHAnsi" w:hAnsiTheme="majorHAnsi" w:cstheme="majorHAnsi"/>
          <w:lang w:val="vi-VN"/>
        </w:rPr>
        <w:t>ơn</w:t>
      </w:r>
      <w:r w:rsidRPr="008663EA">
        <w:rPr>
          <w:rFonts w:asciiTheme="majorHAnsi" w:hAnsiTheme="majorHAnsi" w:cstheme="majorHAnsi"/>
          <w:lang w:val="vi-VN"/>
        </w:rPr>
        <w:t xml:space="preserve"> 8</w:t>
      </w:r>
      <w:r w:rsidR="00D740D5" w:rsidRPr="008663EA">
        <w:rPr>
          <w:rFonts w:asciiTheme="majorHAnsi" w:hAnsiTheme="majorHAnsi" w:cstheme="majorHAnsi"/>
          <w:lang w:val="vi-VN"/>
        </w:rPr>
        <w:t xml:space="preserve"> </w:t>
      </w:r>
      <w:r w:rsidRPr="008663EA">
        <w:rPr>
          <w:rFonts w:asciiTheme="majorHAnsi" w:hAnsiTheme="majorHAnsi" w:cstheme="majorHAnsi"/>
          <w:lang w:val="vi-VN"/>
        </w:rPr>
        <w:t>năm.</w:t>
      </w:r>
    </w:p>
    <w:p w14:paraId="546D8816" w14:textId="1047D20A" w:rsidR="00417777" w:rsidRPr="008663EA" w:rsidRDefault="00417777" w:rsidP="00602CF3">
      <w:pPr>
        <w:pStyle w:val="NOIDUNG"/>
        <w:ind w:left="0" w:firstLine="720"/>
        <w:rPr>
          <w:rFonts w:asciiTheme="majorHAnsi" w:hAnsiTheme="majorHAnsi" w:cstheme="majorHAnsi"/>
          <w:lang w:val="vi-VN"/>
        </w:rPr>
      </w:pPr>
      <w:r w:rsidRPr="008663EA">
        <w:rPr>
          <w:rFonts w:asciiTheme="majorHAnsi" w:hAnsiTheme="majorHAnsi" w:cstheme="majorHAnsi"/>
          <w:lang w:val="vi-VN"/>
        </w:rPr>
        <w:t xml:space="preserve">Tổng thời gian vận hành không nhỏ </w:t>
      </w:r>
      <w:r w:rsidR="00D740D5" w:rsidRPr="008663EA">
        <w:rPr>
          <w:rFonts w:asciiTheme="majorHAnsi" w:hAnsiTheme="majorHAnsi" w:cstheme="majorHAnsi"/>
          <w:lang w:val="vi-VN"/>
        </w:rPr>
        <w:t>hơn</w:t>
      </w:r>
      <w:r w:rsidRPr="008663EA">
        <w:rPr>
          <w:rFonts w:asciiTheme="majorHAnsi" w:hAnsiTheme="majorHAnsi" w:cstheme="majorHAnsi"/>
          <w:lang w:val="vi-VN"/>
        </w:rPr>
        <w:t xml:space="preserve"> 20 năm.</w:t>
      </w:r>
    </w:p>
    <w:p w14:paraId="090A91BB" w14:textId="1D95C580" w:rsidR="00417777" w:rsidRPr="008663EA" w:rsidRDefault="00417777" w:rsidP="002E3A67">
      <w:pPr>
        <w:widowControl w:val="0"/>
        <w:numPr>
          <w:ilvl w:val="2"/>
          <w:numId w:val="75"/>
        </w:numPr>
        <w:spacing w:line="288" w:lineRule="auto"/>
        <w:rPr>
          <w:rFonts w:asciiTheme="majorHAnsi" w:hAnsiTheme="majorHAnsi" w:cstheme="majorHAnsi"/>
          <w:b/>
          <w:sz w:val="26"/>
          <w:szCs w:val="26"/>
        </w:rPr>
      </w:pPr>
      <w:r w:rsidRPr="008663EA">
        <w:rPr>
          <w:rFonts w:asciiTheme="majorHAnsi" w:hAnsiTheme="majorHAnsi" w:cstheme="majorHAnsi"/>
          <w:b/>
          <w:sz w:val="26"/>
          <w:szCs w:val="26"/>
        </w:rPr>
        <w:t>Yêu cầu đối với các bộ phận thành phàn của BĐA</w:t>
      </w:r>
    </w:p>
    <w:p w14:paraId="75856F53" w14:textId="77777777" w:rsidR="00417777" w:rsidRPr="008663EA" w:rsidRDefault="00417777" w:rsidP="002E3A67">
      <w:pPr>
        <w:widowControl w:val="0"/>
        <w:numPr>
          <w:ilvl w:val="3"/>
          <w:numId w:val="75"/>
        </w:numPr>
        <w:spacing w:line="288" w:lineRule="auto"/>
        <w:rPr>
          <w:rFonts w:asciiTheme="majorHAnsi" w:hAnsiTheme="majorHAnsi" w:cstheme="majorHAnsi"/>
          <w:b/>
          <w:bCs/>
          <w:sz w:val="26"/>
          <w:szCs w:val="26"/>
        </w:rPr>
      </w:pPr>
      <w:r w:rsidRPr="008663EA">
        <w:rPr>
          <w:rFonts w:asciiTheme="majorHAnsi" w:hAnsiTheme="majorHAnsi" w:cstheme="majorHAnsi"/>
          <w:b/>
          <w:bCs/>
          <w:sz w:val="26"/>
          <w:szCs w:val="26"/>
        </w:rPr>
        <w:t>Yêu cầu đối với bộ chia điện áp kiểu tụ</w:t>
      </w:r>
    </w:p>
    <w:p w14:paraId="503FB361" w14:textId="72D6F4E5" w:rsidR="00417777" w:rsidRPr="008663EA" w:rsidRDefault="00417777" w:rsidP="00602CF3">
      <w:pPr>
        <w:pStyle w:val="NOIDUNG"/>
        <w:ind w:left="0" w:firstLine="720"/>
        <w:rPr>
          <w:rFonts w:asciiTheme="majorHAnsi" w:hAnsiTheme="majorHAnsi" w:cstheme="majorHAnsi"/>
          <w:lang w:val="vi-VN"/>
        </w:rPr>
      </w:pPr>
      <w:r w:rsidRPr="008663EA">
        <w:rPr>
          <w:rFonts w:asciiTheme="majorHAnsi" w:hAnsiTheme="majorHAnsi" w:cstheme="majorHAnsi"/>
          <w:lang w:val="vi-VN"/>
        </w:rPr>
        <w:t>Mỗi tầng sứ là một khối liền không chắp nối, có vỏ cách điện bằng sứ</w:t>
      </w:r>
      <w:r w:rsidR="00D740D5" w:rsidRPr="008663EA">
        <w:rPr>
          <w:rFonts w:asciiTheme="majorHAnsi" w:hAnsiTheme="majorHAnsi" w:cstheme="majorHAnsi"/>
          <w:lang w:val="vi-VN"/>
        </w:rPr>
        <w:t xml:space="preserve"> </w:t>
      </w:r>
      <w:r w:rsidRPr="008663EA">
        <w:rPr>
          <w:rFonts w:asciiTheme="majorHAnsi" w:hAnsiTheme="majorHAnsi" w:cstheme="majorHAnsi"/>
          <w:lang w:val="vi-VN"/>
        </w:rPr>
        <w:t>cứng.</w:t>
      </w:r>
    </w:p>
    <w:p w14:paraId="36D16BA7" w14:textId="77777777" w:rsidR="00417777" w:rsidRPr="008663EA" w:rsidRDefault="00417777" w:rsidP="00602CF3">
      <w:pPr>
        <w:pStyle w:val="NOIDUNG"/>
        <w:ind w:left="0" w:firstLine="720"/>
        <w:rPr>
          <w:rFonts w:asciiTheme="majorHAnsi" w:hAnsiTheme="majorHAnsi" w:cstheme="majorHAnsi"/>
          <w:lang w:val="vi-VN"/>
        </w:rPr>
      </w:pPr>
      <w:r w:rsidRPr="008663EA">
        <w:rPr>
          <w:rFonts w:asciiTheme="majorHAnsi" w:hAnsiTheme="majorHAnsi" w:cstheme="majorHAnsi"/>
          <w:lang w:val="vi-VN"/>
        </w:rPr>
        <w:t>Mỗi tụ có chỉ thị mức dầu, có vị trí nạp bổ sung dầu.</w:t>
      </w:r>
    </w:p>
    <w:p w14:paraId="1B1BB039" w14:textId="77777777" w:rsidR="00417777" w:rsidRPr="008663EA" w:rsidRDefault="00417777" w:rsidP="00C20BAB">
      <w:pPr>
        <w:widowControl w:val="0"/>
        <w:numPr>
          <w:ilvl w:val="3"/>
          <w:numId w:val="75"/>
        </w:numPr>
        <w:spacing w:line="288" w:lineRule="auto"/>
        <w:rPr>
          <w:rFonts w:asciiTheme="majorHAnsi" w:hAnsiTheme="majorHAnsi" w:cstheme="majorHAnsi"/>
          <w:b/>
          <w:bCs/>
          <w:sz w:val="26"/>
          <w:szCs w:val="26"/>
        </w:rPr>
      </w:pPr>
      <w:r w:rsidRPr="008663EA">
        <w:rPr>
          <w:rFonts w:asciiTheme="majorHAnsi" w:hAnsiTheme="majorHAnsi" w:cstheme="majorHAnsi"/>
          <w:b/>
          <w:bCs/>
          <w:sz w:val="26"/>
          <w:szCs w:val="26"/>
        </w:rPr>
        <w:t>Yêu cầu đối với bộ điện từ</w:t>
      </w:r>
    </w:p>
    <w:p w14:paraId="10444A49" w14:textId="77777777" w:rsidR="00417777" w:rsidRPr="008663EA" w:rsidRDefault="00417777" w:rsidP="00602CF3">
      <w:pPr>
        <w:pStyle w:val="NOIDUNG"/>
        <w:ind w:left="0" w:firstLine="720"/>
        <w:rPr>
          <w:rFonts w:asciiTheme="majorHAnsi" w:hAnsiTheme="majorHAnsi" w:cstheme="majorHAnsi"/>
          <w:lang w:val="vi-VN"/>
        </w:rPr>
      </w:pPr>
      <w:r w:rsidRPr="008663EA">
        <w:rPr>
          <w:rFonts w:asciiTheme="majorHAnsi" w:hAnsiTheme="majorHAnsi" w:cstheme="majorHAnsi"/>
          <w:lang w:val="vi-VN"/>
        </w:rPr>
        <w:t>Vỏ thùng làm bằng vật liệu kim loại không bị ăn mòn và han gỉ.</w:t>
      </w:r>
    </w:p>
    <w:p w14:paraId="26E28240" w14:textId="77777777" w:rsidR="00417777" w:rsidRPr="008663EA" w:rsidRDefault="00417777" w:rsidP="00602CF3">
      <w:pPr>
        <w:pStyle w:val="NOIDUNG"/>
        <w:ind w:left="0" w:firstLine="720"/>
        <w:rPr>
          <w:rFonts w:asciiTheme="majorHAnsi" w:hAnsiTheme="majorHAnsi" w:cstheme="majorHAnsi"/>
          <w:lang w:val="vi-VN"/>
        </w:rPr>
      </w:pPr>
      <w:r w:rsidRPr="008663EA">
        <w:rPr>
          <w:rFonts w:asciiTheme="majorHAnsi" w:hAnsiTheme="majorHAnsi" w:cstheme="majorHAnsi"/>
          <w:lang w:val="vi-VN"/>
        </w:rPr>
        <w:t>Máy biến áp trung gian: Cuộn dây bằng đồng cách điện.</w:t>
      </w:r>
    </w:p>
    <w:p w14:paraId="5AAB9FC6" w14:textId="77777777" w:rsidR="00417777" w:rsidRPr="008663EA" w:rsidRDefault="00417777" w:rsidP="00602CF3">
      <w:pPr>
        <w:pStyle w:val="NOIDUNG"/>
        <w:ind w:left="0" w:firstLine="720"/>
        <w:rPr>
          <w:rFonts w:asciiTheme="majorHAnsi" w:hAnsiTheme="majorHAnsi" w:cstheme="majorHAnsi"/>
          <w:lang w:val="vi-VN"/>
        </w:rPr>
      </w:pPr>
      <w:r w:rsidRPr="008663EA">
        <w:rPr>
          <w:rFonts w:asciiTheme="majorHAnsi" w:hAnsiTheme="majorHAnsi" w:cstheme="majorHAnsi"/>
          <w:lang w:val="vi-VN"/>
        </w:rPr>
        <w:t>Có cuộn kháng bù có điện cảm theo Mục 3.1.537, Tiêu chuẩn IEC 61869-5.</w:t>
      </w:r>
    </w:p>
    <w:p w14:paraId="051D568F" w14:textId="77777777" w:rsidR="00417777" w:rsidRPr="008663EA" w:rsidRDefault="00417777" w:rsidP="00602CF3">
      <w:pPr>
        <w:pStyle w:val="NOIDUNG"/>
        <w:ind w:left="0" w:firstLine="720"/>
        <w:rPr>
          <w:rFonts w:asciiTheme="majorHAnsi" w:hAnsiTheme="majorHAnsi" w:cstheme="majorHAnsi"/>
          <w:lang w:val="vi-VN"/>
        </w:rPr>
      </w:pPr>
      <w:r w:rsidRPr="008663EA">
        <w:rPr>
          <w:rFonts w:asciiTheme="majorHAnsi" w:hAnsiTheme="majorHAnsi" w:cstheme="majorHAnsi"/>
          <w:lang w:val="vi-VN"/>
        </w:rPr>
        <w:t>Có thiết bị giảm chấn: Giới hạn quá áp, ngăn chặn cộng hưởng sắt từ và các tác động tạm thời.</w:t>
      </w:r>
    </w:p>
    <w:p w14:paraId="518E6771" w14:textId="77777777" w:rsidR="00417777" w:rsidRPr="008663EA" w:rsidRDefault="00417777" w:rsidP="00602CF3">
      <w:pPr>
        <w:pStyle w:val="NOIDUNG"/>
        <w:ind w:left="0" w:firstLine="720"/>
        <w:rPr>
          <w:rFonts w:asciiTheme="majorHAnsi" w:hAnsiTheme="majorHAnsi" w:cstheme="majorHAnsi"/>
          <w:lang w:val="vi-VN"/>
        </w:rPr>
      </w:pPr>
      <w:r w:rsidRPr="008663EA">
        <w:rPr>
          <w:rFonts w:asciiTheme="majorHAnsi" w:hAnsiTheme="majorHAnsi" w:cstheme="majorHAnsi"/>
          <w:lang w:val="vi-VN"/>
        </w:rPr>
        <w:t>Có dao nối đất.</w:t>
      </w:r>
    </w:p>
    <w:p w14:paraId="5F233C6E" w14:textId="77777777" w:rsidR="00417777" w:rsidRPr="008663EA" w:rsidRDefault="00417777" w:rsidP="00602CF3">
      <w:pPr>
        <w:pStyle w:val="NOIDUNG"/>
        <w:ind w:left="0" w:firstLine="720"/>
        <w:rPr>
          <w:rFonts w:asciiTheme="majorHAnsi" w:hAnsiTheme="majorHAnsi" w:cstheme="majorHAnsi"/>
          <w:lang w:val="vi-VN"/>
        </w:rPr>
      </w:pPr>
      <w:r w:rsidRPr="008663EA">
        <w:rPr>
          <w:rFonts w:asciiTheme="majorHAnsi" w:hAnsiTheme="majorHAnsi" w:cstheme="majorHAnsi"/>
          <w:lang w:val="vi-VN"/>
        </w:rPr>
        <w:t>Có cuộn xả có khả năng vận hành liên tục với dòng 1 A, chịu được dòng ngắn mạch 50 A trong thời gian 0,2 s (theo Mục 6.504.2, Tiêu chuẩn IEC 61869-5)</w:t>
      </w:r>
    </w:p>
    <w:p w14:paraId="4C3EC66D" w14:textId="3B7DF1F3" w:rsidR="00417777" w:rsidRPr="008663EA" w:rsidRDefault="00417777" w:rsidP="00602CF3">
      <w:pPr>
        <w:pStyle w:val="NOIDUNG"/>
        <w:ind w:left="0" w:firstLine="720"/>
        <w:rPr>
          <w:rFonts w:asciiTheme="majorHAnsi" w:hAnsiTheme="majorHAnsi" w:cstheme="majorHAnsi"/>
          <w:lang w:val="vi-VN"/>
        </w:rPr>
      </w:pPr>
      <w:r w:rsidRPr="008663EA">
        <w:rPr>
          <w:rFonts w:asciiTheme="majorHAnsi" w:hAnsiTheme="majorHAnsi" w:cstheme="majorHAnsi"/>
          <w:lang w:val="vi-VN"/>
        </w:rPr>
        <w:t>Có phần tử giới hạn điện áp theo Mục 6.504.3, Tiêu chuẩn IEC 61869-</w:t>
      </w:r>
      <w:bookmarkStart w:id="111" w:name="bookmark1"/>
      <w:r w:rsidRPr="008663EA">
        <w:rPr>
          <w:rFonts w:asciiTheme="majorHAnsi" w:hAnsiTheme="majorHAnsi" w:cstheme="majorHAnsi"/>
          <w:lang w:val="vi-VN"/>
        </w:rPr>
        <w:t>5.</w:t>
      </w:r>
      <w:bookmarkEnd w:id="111"/>
    </w:p>
    <w:p w14:paraId="38124FE8" w14:textId="76A6CAE8" w:rsidR="00417777" w:rsidRPr="008663EA" w:rsidRDefault="00417777" w:rsidP="00602CF3">
      <w:pPr>
        <w:pStyle w:val="NOIDUNG"/>
        <w:ind w:left="0" w:firstLine="720"/>
        <w:rPr>
          <w:rFonts w:asciiTheme="majorHAnsi" w:hAnsiTheme="majorHAnsi" w:cstheme="majorHAnsi"/>
          <w:lang w:val="vi-VN"/>
        </w:rPr>
      </w:pPr>
      <w:r w:rsidRPr="008663EA">
        <w:rPr>
          <w:rFonts w:asciiTheme="majorHAnsi" w:hAnsiTheme="majorHAnsi" w:cstheme="majorHAnsi"/>
          <w:lang w:val="vi-VN"/>
        </w:rPr>
        <w:t>Có van xả dầu, van lấy mẫu dầu, dao tiếp địa, chống sét, chỉ thị mức</w:t>
      </w:r>
      <w:r w:rsidR="00D740D5" w:rsidRPr="008663EA">
        <w:rPr>
          <w:rFonts w:asciiTheme="majorHAnsi" w:hAnsiTheme="majorHAnsi" w:cstheme="majorHAnsi"/>
          <w:lang w:val="vi-VN"/>
        </w:rPr>
        <w:t xml:space="preserve"> </w:t>
      </w:r>
      <w:r w:rsidRPr="008663EA">
        <w:rPr>
          <w:rFonts w:asciiTheme="majorHAnsi" w:hAnsiTheme="majorHAnsi" w:cstheme="majorHAnsi"/>
          <w:lang w:val="vi-VN"/>
        </w:rPr>
        <w:t>dầu.</w:t>
      </w:r>
    </w:p>
    <w:p w14:paraId="31903A6B" w14:textId="77777777" w:rsidR="00417777" w:rsidRPr="008663EA" w:rsidRDefault="00417777" w:rsidP="00602CF3">
      <w:pPr>
        <w:pStyle w:val="NOIDUNG"/>
        <w:ind w:left="0" w:firstLine="720"/>
        <w:rPr>
          <w:rFonts w:asciiTheme="majorHAnsi" w:hAnsiTheme="majorHAnsi" w:cstheme="majorHAnsi"/>
          <w:lang w:val="vi-VN"/>
        </w:rPr>
      </w:pPr>
      <w:r w:rsidRPr="008663EA">
        <w:rPr>
          <w:rFonts w:asciiTheme="majorHAnsi" w:hAnsiTheme="majorHAnsi" w:cstheme="majorHAnsi"/>
          <w:lang w:val="vi-VN"/>
        </w:rPr>
        <w:t>Có vị trí đo điện dung Cl, C2.</w:t>
      </w:r>
    </w:p>
    <w:p w14:paraId="3CD594FE" w14:textId="77777777" w:rsidR="00D740D5" w:rsidRPr="008663EA" w:rsidRDefault="00417777" w:rsidP="00602CF3">
      <w:pPr>
        <w:pStyle w:val="NOIDUNG"/>
        <w:ind w:left="0" w:firstLine="720"/>
        <w:rPr>
          <w:rFonts w:asciiTheme="majorHAnsi" w:hAnsiTheme="majorHAnsi" w:cstheme="majorHAnsi"/>
          <w:lang w:val="vi-VN"/>
        </w:rPr>
      </w:pPr>
      <w:r w:rsidRPr="008663EA">
        <w:rPr>
          <w:rFonts w:asciiTheme="majorHAnsi" w:hAnsiTheme="majorHAnsi" w:cstheme="majorHAnsi"/>
          <w:lang w:val="vi-VN"/>
        </w:rPr>
        <w:t>Khối điện từ phải có khả năng chiu đựng điện áp xung sét (giá trị</w:t>
      </w:r>
      <w:r w:rsidR="00D740D5" w:rsidRPr="008663EA">
        <w:rPr>
          <w:rFonts w:asciiTheme="majorHAnsi" w:hAnsiTheme="majorHAnsi" w:cstheme="majorHAnsi"/>
          <w:lang w:val="vi-VN"/>
        </w:rPr>
        <w:t xml:space="preserve"> </w:t>
      </w:r>
      <w:r w:rsidRPr="008663EA">
        <w:rPr>
          <w:rFonts w:asciiTheme="majorHAnsi" w:hAnsiTheme="majorHAnsi" w:cstheme="majorHAnsi"/>
          <w:lang w:val="vi-VN"/>
        </w:rPr>
        <w:t>đỉnh):</w:t>
      </w:r>
      <w:r w:rsidR="00D740D5" w:rsidRPr="008663EA">
        <w:rPr>
          <w:rFonts w:asciiTheme="majorHAnsi" w:hAnsiTheme="majorHAnsi" w:cstheme="majorHAnsi"/>
          <w:lang w:val="vi-VN"/>
        </w:rPr>
        <w:t xml:space="preserve"> </w:t>
      </w:r>
    </w:p>
    <w:p w14:paraId="76991BC4" w14:textId="65605CD0" w:rsidR="00417777" w:rsidRPr="008663EA" w:rsidRDefault="00D740D5" w:rsidP="00602CF3">
      <w:pPr>
        <w:pStyle w:val="NOIDUNG"/>
        <w:ind w:left="0" w:firstLine="720"/>
        <w:rPr>
          <w:rFonts w:asciiTheme="majorHAnsi" w:hAnsiTheme="majorHAnsi" w:cstheme="majorHAnsi"/>
          <w:lang w:val="vi-VN"/>
        </w:rPr>
      </w:pPr>
      <w:r w:rsidRPr="008663EA">
        <w:rPr>
          <w:rFonts w:asciiTheme="majorHAnsi" w:hAnsiTheme="majorHAnsi" w:cstheme="majorHAnsi"/>
          <w:lang w:val="vi-VN"/>
        </w:rPr>
        <w:t xml:space="preserve">≥ </w:t>
      </w:r>
      <w:r w:rsidR="00417777" w:rsidRPr="008663EA">
        <w:rPr>
          <w:rFonts w:asciiTheme="majorHAnsi" w:hAnsiTheme="majorHAnsi" w:cstheme="majorHAnsi"/>
          <w:lang w:val="vi-VN"/>
        </w:rPr>
        <w:t xml:space="preserve">Uxung sét của BĐA </w:t>
      </w:r>
      <w:r w:rsidRPr="008663EA">
        <w:rPr>
          <w:rFonts w:asciiTheme="majorHAnsi" w:hAnsiTheme="majorHAnsi" w:cstheme="majorHAnsi"/>
          <w:lang w:val="vi-VN"/>
        </w:rPr>
        <w:t>x</w:t>
      </w:r>
      <w:r w:rsidR="00417777" w:rsidRPr="008663EA">
        <w:rPr>
          <w:rFonts w:asciiTheme="majorHAnsi" w:hAnsiTheme="majorHAnsi" w:cstheme="majorHAnsi"/>
          <w:lang w:val="vi-VN"/>
        </w:rPr>
        <w:t xml:space="preserve"> Cl/ (C1+ C2)</w:t>
      </w:r>
    </w:p>
    <w:p w14:paraId="6ACB1933" w14:textId="394FE7A6" w:rsidR="00417777" w:rsidRPr="008663EA" w:rsidRDefault="00417777" w:rsidP="00602CF3">
      <w:pPr>
        <w:pStyle w:val="NOIDUNG"/>
        <w:ind w:left="0" w:firstLine="720"/>
        <w:rPr>
          <w:rFonts w:asciiTheme="majorHAnsi" w:hAnsiTheme="majorHAnsi" w:cstheme="majorHAnsi"/>
          <w:lang w:val="vi-VN"/>
        </w:rPr>
      </w:pPr>
      <w:r w:rsidRPr="008663EA">
        <w:rPr>
          <w:rFonts w:asciiTheme="majorHAnsi" w:hAnsiTheme="majorHAnsi" w:cstheme="majorHAnsi"/>
          <w:lang w:val="vi-VN"/>
        </w:rPr>
        <w:t xml:space="preserve">Khối điện </w:t>
      </w:r>
      <w:r w:rsidR="00D740D5" w:rsidRPr="008663EA">
        <w:rPr>
          <w:rFonts w:asciiTheme="majorHAnsi" w:hAnsiTheme="majorHAnsi" w:cstheme="majorHAnsi"/>
          <w:lang w:val="vi-VN"/>
        </w:rPr>
        <w:t>t</w:t>
      </w:r>
      <w:r w:rsidRPr="008663EA">
        <w:rPr>
          <w:rFonts w:asciiTheme="majorHAnsi" w:hAnsiTheme="majorHAnsi" w:cstheme="majorHAnsi"/>
          <w:lang w:val="vi-VN"/>
        </w:rPr>
        <w:t>ừ phải có khả năng chịu đựng điện áp tần số công nghiệp ngắn hạn (giá trị hiệu dụng):</w:t>
      </w:r>
    </w:p>
    <w:p w14:paraId="0C92A20E" w14:textId="0E58251D" w:rsidR="00417777" w:rsidRPr="008663EA" w:rsidRDefault="00D740D5" w:rsidP="00602CF3">
      <w:pPr>
        <w:pStyle w:val="NOIDUNG"/>
        <w:ind w:left="0" w:firstLine="720"/>
        <w:rPr>
          <w:rFonts w:asciiTheme="majorHAnsi" w:hAnsiTheme="majorHAnsi" w:cstheme="majorHAnsi"/>
          <w:lang w:val="vi-VN"/>
        </w:rPr>
      </w:pPr>
      <w:r w:rsidRPr="008663EA">
        <w:rPr>
          <w:rFonts w:asciiTheme="majorHAnsi" w:hAnsiTheme="majorHAnsi" w:cstheme="majorHAnsi"/>
          <w:lang w:val="vi-VN"/>
        </w:rPr>
        <w:t xml:space="preserve">≥ </w:t>
      </w:r>
      <w:r w:rsidR="00417777" w:rsidRPr="008663EA">
        <w:rPr>
          <w:rFonts w:asciiTheme="majorHAnsi" w:hAnsiTheme="majorHAnsi" w:cstheme="majorHAnsi"/>
          <w:lang w:val="vi-VN"/>
        </w:rPr>
        <w:t>Unhất thứ danh định</w:t>
      </w:r>
      <w:r w:rsidR="00417777" w:rsidRPr="008663EA">
        <w:rPr>
          <w:rFonts w:asciiTheme="majorHAnsi" w:hAnsiTheme="majorHAnsi" w:cstheme="majorHAnsi"/>
          <w:vertAlign w:val="subscript"/>
          <w:lang w:val="vi-VN"/>
        </w:rPr>
        <w:t xml:space="preserve"> cùa BĐA </w:t>
      </w:r>
      <w:r w:rsidRPr="008663EA">
        <w:rPr>
          <w:rFonts w:asciiTheme="majorHAnsi" w:hAnsiTheme="majorHAnsi" w:cstheme="majorHAnsi"/>
          <w:lang w:val="vi-VN"/>
        </w:rPr>
        <w:t>x</w:t>
      </w:r>
      <w:r w:rsidR="00417777" w:rsidRPr="008663EA">
        <w:rPr>
          <w:rFonts w:asciiTheme="majorHAnsi" w:hAnsiTheme="majorHAnsi" w:cstheme="majorHAnsi"/>
          <w:lang w:val="vi-VN"/>
        </w:rPr>
        <w:t xml:space="preserve"> 3,3x</w:t>
      </w:r>
      <w:r w:rsidRPr="008663EA">
        <w:rPr>
          <w:rFonts w:asciiTheme="majorHAnsi" w:hAnsiTheme="majorHAnsi" w:cstheme="majorHAnsi"/>
          <w:lang w:val="vi-VN"/>
        </w:rPr>
        <w:t>C</w:t>
      </w:r>
      <w:r w:rsidR="00417777" w:rsidRPr="008663EA">
        <w:rPr>
          <w:rFonts w:asciiTheme="majorHAnsi" w:hAnsiTheme="majorHAnsi" w:cstheme="majorHAnsi"/>
          <w:lang w:val="vi-VN"/>
        </w:rPr>
        <w:t xml:space="preserve">1/(C1 </w:t>
      </w:r>
      <w:r w:rsidRPr="008663EA">
        <w:rPr>
          <w:rFonts w:asciiTheme="majorHAnsi" w:hAnsiTheme="majorHAnsi" w:cstheme="majorHAnsi"/>
          <w:lang w:val="vi-VN"/>
        </w:rPr>
        <w:t>+</w:t>
      </w:r>
      <w:r w:rsidR="00417777" w:rsidRPr="008663EA">
        <w:rPr>
          <w:rFonts w:asciiTheme="majorHAnsi" w:hAnsiTheme="majorHAnsi" w:cstheme="majorHAnsi"/>
          <w:lang w:val="vi-VN"/>
        </w:rPr>
        <w:t xml:space="preserve"> C2)</w:t>
      </w:r>
    </w:p>
    <w:p w14:paraId="705FB58B" w14:textId="77777777" w:rsidR="00417777" w:rsidRPr="008663EA" w:rsidRDefault="00417777" w:rsidP="00C20BAB">
      <w:pPr>
        <w:widowControl w:val="0"/>
        <w:numPr>
          <w:ilvl w:val="3"/>
          <w:numId w:val="75"/>
        </w:numPr>
        <w:spacing w:line="288" w:lineRule="auto"/>
        <w:rPr>
          <w:rFonts w:asciiTheme="majorHAnsi" w:hAnsiTheme="majorHAnsi" w:cstheme="majorHAnsi"/>
          <w:b/>
          <w:bCs/>
          <w:sz w:val="26"/>
          <w:szCs w:val="26"/>
        </w:rPr>
      </w:pPr>
      <w:r w:rsidRPr="008663EA">
        <w:rPr>
          <w:rFonts w:asciiTheme="majorHAnsi" w:hAnsiTheme="majorHAnsi" w:cstheme="majorHAnsi"/>
          <w:b/>
          <w:bCs/>
          <w:sz w:val="26"/>
          <w:szCs w:val="26"/>
        </w:rPr>
        <w:lastRenderedPageBreak/>
        <w:t>Yêu cầu đối với hộp đầu ra cuộn thứ cấp</w:t>
      </w:r>
    </w:p>
    <w:p w14:paraId="22C49A1F" w14:textId="77777777" w:rsidR="00417777" w:rsidRPr="008663EA" w:rsidRDefault="00417777" w:rsidP="00602CF3">
      <w:pPr>
        <w:pStyle w:val="NOIDUNG"/>
        <w:ind w:left="0" w:firstLine="720"/>
        <w:rPr>
          <w:rFonts w:asciiTheme="majorHAnsi" w:hAnsiTheme="majorHAnsi" w:cstheme="majorHAnsi"/>
          <w:lang w:val="vi-VN"/>
        </w:rPr>
      </w:pPr>
      <w:r w:rsidRPr="008663EA">
        <w:rPr>
          <w:rFonts w:asciiTheme="majorHAnsi" w:hAnsiTheme="majorHAnsi" w:cstheme="majorHAnsi"/>
          <w:lang w:val="vi-VN"/>
        </w:rPr>
        <w:t>Vật liệu chế tạo hộp: Hợp kim hoặc thép không gỉ. Hộp có nắp kín, có vị trí phục vụ việc niêm phong kẹp chì.</w:t>
      </w:r>
    </w:p>
    <w:p w14:paraId="6B595E37" w14:textId="77777777" w:rsidR="00417777" w:rsidRPr="008663EA" w:rsidRDefault="00417777" w:rsidP="00602CF3">
      <w:pPr>
        <w:pStyle w:val="NOIDUNG"/>
        <w:ind w:left="0" w:firstLine="720"/>
        <w:rPr>
          <w:rFonts w:asciiTheme="majorHAnsi" w:hAnsiTheme="majorHAnsi" w:cstheme="majorHAnsi"/>
          <w:lang w:val="vi-VN"/>
        </w:rPr>
      </w:pPr>
      <w:r w:rsidRPr="008663EA">
        <w:rPr>
          <w:rFonts w:asciiTheme="majorHAnsi" w:hAnsiTheme="majorHAnsi" w:cstheme="majorHAnsi"/>
          <w:lang w:val="vi-VN"/>
        </w:rPr>
        <w:t>Số lượng hộp: 01; với BĐA lắp đặt ở vị trí đo đếm ranh giới phải có vị trí niêm phong kẹp chì riêng cho các đầu ra của các cuộn có cấp chính xác 0.2 và 0.5.</w:t>
      </w:r>
    </w:p>
    <w:p w14:paraId="5E8064B5" w14:textId="77777777" w:rsidR="00417777" w:rsidRPr="008663EA" w:rsidRDefault="00417777" w:rsidP="00602CF3">
      <w:pPr>
        <w:pStyle w:val="NOIDUNG"/>
        <w:ind w:left="0" w:firstLine="720"/>
        <w:rPr>
          <w:rFonts w:asciiTheme="majorHAnsi" w:hAnsiTheme="majorHAnsi" w:cstheme="majorHAnsi"/>
          <w:lang w:val="vi-VN"/>
        </w:rPr>
      </w:pPr>
      <w:r w:rsidRPr="008663EA">
        <w:rPr>
          <w:rFonts w:asciiTheme="majorHAnsi" w:hAnsiTheme="majorHAnsi" w:cstheme="majorHAnsi"/>
          <w:lang w:val="vi-VN"/>
        </w:rPr>
        <w:t>Hộp được chế tạo đáp úng IP 55, tiêu chuẩn IEC Ố0529. Các đầu cáp đi vào tủ phải có giắc co đầu cáp có kích thước phù hợp với đường kính của cáp đảm bảo độ chắc chắn cho đầu cáp và độ kín cho tủ.</w:t>
      </w:r>
    </w:p>
    <w:p w14:paraId="7EA44FFD" w14:textId="77777777" w:rsidR="00417777" w:rsidRPr="008663EA" w:rsidRDefault="00417777" w:rsidP="00C20BAB">
      <w:pPr>
        <w:widowControl w:val="0"/>
        <w:numPr>
          <w:ilvl w:val="3"/>
          <w:numId w:val="75"/>
        </w:numPr>
        <w:spacing w:line="288" w:lineRule="auto"/>
        <w:rPr>
          <w:rFonts w:asciiTheme="majorHAnsi" w:hAnsiTheme="majorHAnsi" w:cstheme="majorHAnsi"/>
          <w:b/>
          <w:bCs/>
          <w:sz w:val="26"/>
          <w:szCs w:val="26"/>
        </w:rPr>
      </w:pPr>
      <w:r w:rsidRPr="008663EA">
        <w:rPr>
          <w:rFonts w:asciiTheme="majorHAnsi" w:hAnsiTheme="majorHAnsi" w:cstheme="majorHAnsi"/>
          <w:b/>
          <w:bCs/>
          <w:sz w:val="26"/>
          <w:szCs w:val="26"/>
        </w:rPr>
        <w:t>Yêu cầu đối với sứ tụ của BĐA</w:t>
      </w:r>
    </w:p>
    <w:p w14:paraId="009D8DC2" w14:textId="77777777" w:rsidR="00417777" w:rsidRPr="008663EA" w:rsidRDefault="00417777" w:rsidP="00602CF3">
      <w:pPr>
        <w:pStyle w:val="NOIDUNG"/>
        <w:ind w:left="0" w:firstLine="720"/>
        <w:rPr>
          <w:rFonts w:asciiTheme="majorHAnsi" w:hAnsiTheme="majorHAnsi" w:cstheme="majorHAnsi"/>
          <w:lang w:val="vi-VN"/>
        </w:rPr>
      </w:pPr>
      <w:r w:rsidRPr="008663EA">
        <w:rPr>
          <w:rFonts w:asciiTheme="majorHAnsi" w:hAnsiTheme="majorHAnsi" w:cstheme="majorHAnsi"/>
          <w:lang w:val="vi-VN"/>
        </w:rPr>
        <w:t>Mỗi tầng tụ, có vỏ bằng sứ, hình trụ liền khối không chắp vá.</w:t>
      </w:r>
    </w:p>
    <w:p w14:paraId="3753EDDF" w14:textId="77777777" w:rsidR="00417777" w:rsidRPr="008663EA" w:rsidRDefault="00417777" w:rsidP="00602CF3">
      <w:pPr>
        <w:pStyle w:val="NOIDUNG"/>
        <w:ind w:left="0" w:firstLine="720"/>
        <w:rPr>
          <w:rFonts w:asciiTheme="majorHAnsi" w:hAnsiTheme="majorHAnsi" w:cstheme="majorHAnsi"/>
          <w:lang w:val="vi-VN"/>
        </w:rPr>
      </w:pPr>
      <w:r w:rsidRPr="008663EA">
        <w:rPr>
          <w:rFonts w:asciiTheme="majorHAnsi" w:hAnsiTheme="majorHAnsi" w:cstheme="majorHAnsi"/>
          <w:lang w:val="vi-VN"/>
        </w:rPr>
        <w:t>Sứ phải có độ bền nhiệt, cơ học, cách điện. Sứ phải được chế tạo đáp ứng yêu cầu theo IEC 60137.</w:t>
      </w:r>
    </w:p>
    <w:p w14:paraId="29D945CD" w14:textId="77777777" w:rsidR="00417777" w:rsidRPr="008663EA" w:rsidRDefault="00417777" w:rsidP="00602CF3">
      <w:pPr>
        <w:pStyle w:val="NOIDUNG"/>
        <w:ind w:left="0" w:firstLine="720"/>
        <w:rPr>
          <w:rFonts w:asciiTheme="majorHAnsi" w:hAnsiTheme="majorHAnsi" w:cstheme="majorHAnsi"/>
          <w:lang w:val="vi-VN"/>
        </w:rPr>
      </w:pPr>
      <w:r w:rsidRPr="008663EA">
        <w:rPr>
          <w:rFonts w:asciiTheme="majorHAnsi" w:hAnsiTheme="majorHAnsi" w:cstheme="majorHAnsi"/>
          <w:lang w:val="vi-VN"/>
        </w:rPr>
        <w:t>Các tụ điện phải tuân theo IEC 60050-151, IEC 60050-436.</w:t>
      </w:r>
    </w:p>
    <w:p w14:paraId="0F579AD9" w14:textId="77777777" w:rsidR="00417777" w:rsidRPr="008663EA" w:rsidRDefault="00417777" w:rsidP="00C20BAB">
      <w:pPr>
        <w:widowControl w:val="0"/>
        <w:numPr>
          <w:ilvl w:val="3"/>
          <w:numId w:val="75"/>
        </w:numPr>
        <w:spacing w:line="288" w:lineRule="auto"/>
        <w:rPr>
          <w:rFonts w:asciiTheme="majorHAnsi" w:hAnsiTheme="majorHAnsi" w:cstheme="majorHAnsi"/>
          <w:b/>
          <w:bCs/>
          <w:sz w:val="26"/>
          <w:szCs w:val="26"/>
        </w:rPr>
      </w:pPr>
      <w:r w:rsidRPr="008663EA">
        <w:rPr>
          <w:rFonts w:asciiTheme="majorHAnsi" w:hAnsiTheme="majorHAnsi" w:cstheme="majorHAnsi"/>
          <w:b/>
          <w:bCs/>
          <w:sz w:val="26"/>
          <w:szCs w:val="26"/>
        </w:rPr>
        <w:t>Yêu cầu với dầu trong BĐA</w:t>
      </w:r>
    </w:p>
    <w:p w14:paraId="2EDC3459" w14:textId="77777777" w:rsidR="00417777" w:rsidRPr="008663EA" w:rsidRDefault="00417777" w:rsidP="00602CF3">
      <w:pPr>
        <w:pStyle w:val="NOIDUNG"/>
        <w:ind w:left="0" w:firstLine="720"/>
        <w:rPr>
          <w:rFonts w:asciiTheme="majorHAnsi" w:hAnsiTheme="majorHAnsi" w:cstheme="majorHAnsi"/>
          <w:lang w:val="vi-VN"/>
        </w:rPr>
      </w:pPr>
      <w:r w:rsidRPr="008663EA">
        <w:rPr>
          <w:rFonts w:asciiTheme="majorHAnsi" w:hAnsiTheme="majorHAnsi" w:cstheme="majorHAnsi"/>
          <w:lang w:val="vi-VN"/>
        </w:rPr>
        <w:t>Dầu sử dụng trong BĐA là loại dầu cách điện kháng ô xy hóa, không chứa chất PCB hoặc các chất nguy hại khác. Phải công bố danh mục các chất phụ gia đấ pha trong dầu theo IEC 60296 (2012). Dầu phải có khả năng pha trộn cho phép vơi Shell,Nynas.</w:t>
      </w:r>
    </w:p>
    <w:p w14:paraId="50D1190A" w14:textId="77777777" w:rsidR="00417777" w:rsidRPr="008663EA" w:rsidRDefault="00417777" w:rsidP="00602CF3">
      <w:pPr>
        <w:pStyle w:val="NOIDUNG"/>
        <w:ind w:left="0" w:firstLine="720"/>
        <w:rPr>
          <w:rFonts w:asciiTheme="majorHAnsi" w:hAnsiTheme="majorHAnsi" w:cstheme="majorHAnsi"/>
          <w:lang w:val="vi-VN"/>
        </w:rPr>
      </w:pPr>
      <w:r w:rsidRPr="008663EA">
        <w:rPr>
          <w:rFonts w:asciiTheme="majorHAnsi" w:hAnsiTheme="majorHAnsi" w:cstheme="majorHAnsi"/>
          <w:lang w:val="vi-VN"/>
        </w:rPr>
        <w:t>Phải ghi rõ gốc dầu, tên, mã hiệu và khối lượng dầu trong bảng name plate của BĐA.</w:t>
      </w:r>
    </w:p>
    <w:p w14:paraId="00BA8541" w14:textId="0F889D99" w:rsidR="00417777" w:rsidRPr="008663EA" w:rsidRDefault="00417777" w:rsidP="00C61E73">
      <w:pPr>
        <w:widowControl w:val="0"/>
        <w:numPr>
          <w:ilvl w:val="3"/>
          <w:numId w:val="75"/>
        </w:numPr>
        <w:spacing w:line="288" w:lineRule="auto"/>
        <w:rPr>
          <w:rFonts w:asciiTheme="majorHAnsi" w:hAnsiTheme="majorHAnsi" w:cstheme="majorHAnsi"/>
          <w:b/>
          <w:bCs/>
        </w:rPr>
      </w:pPr>
      <w:r w:rsidRPr="008663EA">
        <w:rPr>
          <w:rFonts w:asciiTheme="majorHAnsi" w:hAnsiTheme="majorHAnsi" w:cstheme="majorHAnsi"/>
          <w:b/>
          <w:bCs/>
        </w:rPr>
        <w:t xml:space="preserve">Yêu </w:t>
      </w:r>
      <w:r w:rsidRPr="008663EA">
        <w:rPr>
          <w:rFonts w:asciiTheme="majorHAnsi" w:hAnsiTheme="majorHAnsi" w:cstheme="majorHAnsi"/>
          <w:b/>
          <w:bCs/>
          <w:sz w:val="26"/>
          <w:szCs w:val="26"/>
        </w:rPr>
        <w:t>cầu</w:t>
      </w:r>
      <w:r w:rsidRPr="008663EA">
        <w:rPr>
          <w:rFonts w:asciiTheme="majorHAnsi" w:hAnsiTheme="majorHAnsi" w:cstheme="majorHAnsi"/>
          <w:b/>
          <w:bCs/>
        </w:rPr>
        <w:t xml:space="preserve"> đối với tủ trung gian BĐA</w:t>
      </w:r>
    </w:p>
    <w:p w14:paraId="48A95DA4" w14:textId="68141EB4" w:rsidR="00417777" w:rsidRPr="008663EA" w:rsidRDefault="00417777" w:rsidP="00602CF3">
      <w:pPr>
        <w:pStyle w:val="NOIDUNG"/>
        <w:ind w:left="0" w:firstLine="720"/>
        <w:rPr>
          <w:rFonts w:asciiTheme="majorHAnsi" w:hAnsiTheme="majorHAnsi" w:cstheme="majorHAnsi"/>
          <w:lang w:val="vi-VN"/>
        </w:rPr>
      </w:pPr>
      <w:r w:rsidRPr="008663EA">
        <w:rPr>
          <w:rFonts w:asciiTheme="majorHAnsi" w:hAnsiTheme="majorHAnsi" w:cstheme="majorHAnsi"/>
          <w:lang w:val="vi-VN"/>
        </w:rPr>
        <w:t>Vật liệu chế tạo: Họp kim hoặc thép không gỉ. số lượng tủ: 01 tủ / 3</w:t>
      </w:r>
      <w:r w:rsidR="00D740D5" w:rsidRPr="008663EA">
        <w:rPr>
          <w:rFonts w:asciiTheme="majorHAnsi" w:hAnsiTheme="majorHAnsi" w:cstheme="majorHAnsi"/>
          <w:lang w:val="vi-VN"/>
        </w:rPr>
        <w:t xml:space="preserve"> </w:t>
      </w:r>
      <w:r w:rsidRPr="008663EA">
        <w:rPr>
          <w:rFonts w:asciiTheme="majorHAnsi" w:hAnsiTheme="majorHAnsi" w:cstheme="majorHAnsi"/>
          <w:lang w:val="vi-VN"/>
        </w:rPr>
        <w:t>BĐA.</w:t>
      </w:r>
    </w:p>
    <w:p w14:paraId="247A351C" w14:textId="77777777" w:rsidR="00417777" w:rsidRPr="008663EA" w:rsidRDefault="00417777" w:rsidP="00602CF3">
      <w:pPr>
        <w:pStyle w:val="NOIDUNG"/>
        <w:ind w:left="0" w:firstLine="720"/>
        <w:rPr>
          <w:rFonts w:asciiTheme="majorHAnsi" w:hAnsiTheme="majorHAnsi" w:cstheme="majorHAnsi"/>
          <w:lang w:val="vi-VN"/>
        </w:rPr>
      </w:pPr>
      <w:r w:rsidRPr="008663EA">
        <w:rPr>
          <w:rFonts w:asciiTheme="majorHAnsi" w:hAnsiTheme="majorHAnsi" w:cstheme="majorHAnsi"/>
          <w:lang w:val="vi-VN"/>
        </w:rPr>
        <w:t>Trong tủ phải có đủ các phụ kiện (áp tô mát, hàng kẹp...) cho việc: Tổ hợp 3 pha BĐA, đưa hoặc tách từng pha BĐA ra khỏi vận hành.</w:t>
      </w:r>
    </w:p>
    <w:p w14:paraId="7F542AC4" w14:textId="0155EDEA" w:rsidR="00417777" w:rsidRPr="008663EA" w:rsidRDefault="00417777" w:rsidP="00C20BAB">
      <w:pPr>
        <w:widowControl w:val="0"/>
        <w:numPr>
          <w:ilvl w:val="2"/>
          <w:numId w:val="75"/>
        </w:numPr>
        <w:spacing w:line="288" w:lineRule="auto"/>
        <w:rPr>
          <w:rFonts w:asciiTheme="majorHAnsi" w:hAnsiTheme="majorHAnsi" w:cstheme="majorHAnsi"/>
          <w:b/>
          <w:sz w:val="26"/>
          <w:szCs w:val="26"/>
        </w:rPr>
      </w:pPr>
      <w:r w:rsidRPr="008663EA">
        <w:rPr>
          <w:rFonts w:asciiTheme="majorHAnsi" w:hAnsiTheme="majorHAnsi" w:cstheme="majorHAnsi"/>
          <w:b/>
          <w:sz w:val="26"/>
          <w:szCs w:val="26"/>
        </w:rPr>
        <w:t>Yêu cầu cộng hưởng sắt từ cho BĐA</w:t>
      </w:r>
    </w:p>
    <w:p w14:paraId="5AF998DD" w14:textId="77777777" w:rsidR="00417777" w:rsidRPr="008663EA" w:rsidRDefault="00417777" w:rsidP="00602CF3">
      <w:pPr>
        <w:pStyle w:val="NOIDUNG"/>
        <w:ind w:left="0" w:firstLine="720"/>
        <w:rPr>
          <w:rFonts w:asciiTheme="majorHAnsi" w:hAnsiTheme="majorHAnsi" w:cstheme="majorHAnsi"/>
          <w:lang w:val="vi-VN"/>
        </w:rPr>
      </w:pPr>
      <w:r w:rsidRPr="008663EA">
        <w:rPr>
          <w:rFonts w:asciiTheme="majorHAnsi" w:hAnsiTheme="majorHAnsi" w:cstheme="majorHAnsi"/>
          <w:lang w:val="vi-VN"/>
        </w:rPr>
        <w:t>BĐA phải đáp ứng các giả trị về cộng hưởng sắt từ theo Bảng 7a, Tiêu chuẩn IEC 60044-5.</w:t>
      </w:r>
    </w:p>
    <w:p w14:paraId="239D4C8C" w14:textId="77777777" w:rsidR="00D740D5" w:rsidRPr="008663EA" w:rsidRDefault="00417777" w:rsidP="00602CF3">
      <w:pPr>
        <w:pStyle w:val="NOIDUNG"/>
        <w:ind w:left="0" w:firstLine="720"/>
        <w:rPr>
          <w:rFonts w:asciiTheme="majorHAnsi" w:hAnsiTheme="majorHAnsi" w:cstheme="majorHAnsi"/>
          <w:lang w:val="vi-VN"/>
        </w:rPr>
      </w:pPr>
      <w:r w:rsidRPr="008663EA">
        <w:rPr>
          <w:rFonts w:asciiTheme="majorHAnsi" w:hAnsiTheme="majorHAnsi" w:cstheme="majorHAnsi"/>
          <w:lang w:val="vi-VN"/>
        </w:rPr>
        <w:t>BĐA kiểu tụ theo Bảng 506, Mục 6.502 và thử nghiệm theo Bảng 512, Tiêu chuẩn IEC 61869-5.</w:t>
      </w:r>
    </w:p>
    <w:p w14:paraId="693DC7DD" w14:textId="36E2532A" w:rsidR="00417777" w:rsidRPr="008663EA" w:rsidRDefault="00417777" w:rsidP="00602CF3">
      <w:pPr>
        <w:pStyle w:val="NOIDUNG"/>
        <w:ind w:left="0" w:firstLine="720"/>
        <w:rPr>
          <w:rFonts w:asciiTheme="majorHAnsi" w:hAnsiTheme="majorHAnsi" w:cstheme="majorHAnsi"/>
          <w:lang w:val="vi-VN"/>
        </w:rPr>
      </w:pPr>
      <w:r w:rsidRPr="008663EA">
        <w:rPr>
          <w:rFonts w:asciiTheme="majorHAnsi" w:hAnsiTheme="majorHAnsi" w:cstheme="majorHAnsi"/>
          <w:lang w:val="vi-VN"/>
        </w:rPr>
        <w:t>Với cấp chính xác 0.2, 0,5: Sai số điện áp và góc lệch pha không được vượt quá giá trị trong Bảng 11, tiêu chuẩn IEC 60044-2. BĐA kiểu tụ theo Bảng, 501, Tiêu chuẩn IEC 61869-5.</w:t>
      </w:r>
    </w:p>
    <w:p w14:paraId="02295569" w14:textId="77777777" w:rsidR="00417777" w:rsidRPr="008663EA" w:rsidRDefault="00417777" w:rsidP="00602CF3">
      <w:pPr>
        <w:pStyle w:val="NOIDUNG"/>
        <w:ind w:left="0" w:firstLine="720"/>
        <w:rPr>
          <w:rFonts w:asciiTheme="majorHAnsi" w:hAnsiTheme="majorHAnsi" w:cstheme="majorHAnsi"/>
        </w:rPr>
      </w:pPr>
      <w:r w:rsidRPr="008663EA">
        <w:rPr>
          <w:rFonts w:asciiTheme="majorHAnsi" w:hAnsiTheme="majorHAnsi" w:cstheme="majorHAnsi"/>
          <w:lang w:val="vi-VN"/>
        </w:rPr>
        <w:t xml:space="preserve">Với cấp chính xác 3P: Sai số điện áp và góc lệch pha không được vượt quá giá trị trong Bảng 12, tiêu chuẩn ĨEC 60044-2. </w:t>
      </w:r>
      <w:r w:rsidRPr="008663EA">
        <w:rPr>
          <w:rFonts w:asciiTheme="majorHAnsi" w:hAnsiTheme="majorHAnsi" w:cstheme="majorHAnsi"/>
        </w:rPr>
        <w:t>Với BĐA kiểu tụ theo Bảng 502, Tiêu chuẩn IEC 61869-5.</w:t>
      </w:r>
    </w:p>
    <w:p w14:paraId="06BE54BF" w14:textId="441F3385" w:rsidR="00417777" w:rsidRPr="008663EA" w:rsidRDefault="00417777" w:rsidP="0021217B">
      <w:pPr>
        <w:widowControl w:val="0"/>
        <w:numPr>
          <w:ilvl w:val="2"/>
          <w:numId w:val="75"/>
        </w:numPr>
        <w:spacing w:line="288" w:lineRule="auto"/>
        <w:rPr>
          <w:rFonts w:asciiTheme="majorHAnsi" w:hAnsiTheme="majorHAnsi" w:cstheme="majorHAnsi"/>
          <w:b/>
          <w:sz w:val="26"/>
          <w:szCs w:val="26"/>
        </w:rPr>
      </w:pPr>
      <w:r w:rsidRPr="008663EA">
        <w:rPr>
          <w:rFonts w:asciiTheme="majorHAnsi" w:hAnsiTheme="majorHAnsi" w:cstheme="majorHAnsi"/>
          <w:b/>
          <w:sz w:val="26"/>
          <w:szCs w:val="26"/>
        </w:rPr>
        <w:t>Nốí đất BĐA</w:t>
      </w:r>
    </w:p>
    <w:p w14:paraId="4EC5CE53" w14:textId="77777777" w:rsidR="00417777" w:rsidRPr="008663EA" w:rsidRDefault="00417777" w:rsidP="00602CF3">
      <w:pPr>
        <w:pStyle w:val="NOIDUNG"/>
        <w:ind w:left="0" w:firstLine="720"/>
        <w:rPr>
          <w:rFonts w:asciiTheme="majorHAnsi" w:hAnsiTheme="majorHAnsi" w:cstheme="majorHAnsi"/>
          <w:lang w:val="vi-VN"/>
        </w:rPr>
      </w:pPr>
      <w:r w:rsidRPr="008663EA">
        <w:rPr>
          <w:rFonts w:asciiTheme="majorHAnsi" w:hAnsiTheme="majorHAnsi" w:cstheme="majorHAnsi"/>
          <w:lang w:val="vi-VN"/>
        </w:rPr>
        <w:t>Điểm nối đất trung tính BĐA được bố trí tại vị trí thuận tiện cho việc nối đất với hệ thống tiếp địa của hệ thống.</w:t>
      </w:r>
    </w:p>
    <w:p w14:paraId="158913B2" w14:textId="5CC4A09C" w:rsidR="00417777" w:rsidRPr="008663EA" w:rsidRDefault="00417777" w:rsidP="00602CF3">
      <w:pPr>
        <w:pStyle w:val="NOIDUNG"/>
        <w:ind w:left="0" w:firstLine="720"/>
        <w:rPr>
          <w:rFonts w:asciiTheme="majorHAnsi" w:hAnsiTheme="majorHAnsi" w:cstheme="majorHAnsi"/>
          <w:lang w:val="vi-VN"/>
        </w:rPr>
      </w:pPr>
      <w:r w:rsidRPr="008663EA">
        <w:rPr>
          <w:rFonts w:asciiTheme="majorHAnsi" w:hAnsiTheme="majorHAnsi" w:cstheme="majorHAnsi"/>
          <w:lang w:val="vi-VN"/>
        </w:rPr>
        <w:t>V</w:t>
      </w:r>
      <w:r w:rsidR="00602CF3" w:rsidRPr="008663EA">
        <w:rPr>
          <w:rFonts w:asciiTheme="majorHAnsi" w:hAnsiTheme="majorHAnsi" w:cstheme="majorHAnsi"/>
          <w:lang w:val="vi-VN"/>
        </w:rPr>
        <w:t>ớ</w:t>
      </w:r>
      <w:r w:rsidRPr="008663EA">
        <w:rPr>
          <w:rFonts w:asciiTheme="majorHAnsi" w:hAnsiTheme="majorHAnsi" w:cstheme="majorHAnsi"/>
          <w:lang w:val="vi-VN"/>
        </w:rPr>
        <w:t>i tủ trung gian: Bên trong phải có thanh nối đất chung bằng đồng được bố trí với các lỗ khoan sẵn.</w:t>
      </w:r>
    </w:p>
    <w:p w14:paraId="46C55E25" w14:textId="73D2250F" w:rsidR="00417777" w:rsidRPr="008663EA" w:rsidRDefault="00417777" w:rsidP="0021217B">
      <w:pPr>
        <w:widowControl w:val="0"/>
        <w:numPr>
          <w:ilvl w:val="2"/>
          <w:numId w:val="75"/>
        </w:numPr>
        <w:spacing w:line="288" w:lineRule="auto"/>
        <w:rPr>
          <w:rFonts w:asciiTheme="majorHAnsi" w:hAnsiTheme="majorHAnsi" w:cstheme="majorHAnsi"/>
          <w:b/>
          <w:sz w:val="26"/>
          <w:szCs w:val="26"/>
        </w:rPr>
      </w:pPr>
      <w:r w:rsidRPr="008663EA">
        <w:rPr>
          <w:rFonts w:asciiTheme="majorHAnsi" w:hAnsiTheme="majorHAnsi" w:cstheme="majorHAnsi"/>
          <w:b/>
          <w:sz w:val="26"/>
          <w:szCs w:val="26"/>
        </w:rPr>
        <w:lastRenderedPageBreak/>
        <w:t>Bảng thông số và nhãn hiệu BĐA</w:t>
      </w:r>
    </w:p>
    <w:p w14:paraId="1CB97A0D" w14:textId="77777777" w:rsidR="00417777" w:rsidRPr="008663EA" w:rsidRDefault="00417777" w:rsidP="00602CF3">
      <w:pPr>
        <w:pStyle w:val="NOIDUNG"/>
        <w:ind w:left="0" w:firstLine="720"/>
        <w:rPr>
          <w:rFonts w:asciiTheme="majorHAnsi" w:hAnsiTheme="majorHAnsi" w:cstheme="majorHAnsi"/>
          <w:lang w:val="vi-VN"/>
        </w:rPr>
      </w:pPr>
      <w:r w:rsidRPr="008663EA">
        <w:rPr>
          <w:rFonts w:asciiTheme="majorHAnsi" w:hAnsiTheme="majorHAnsi" w:cstheme="majorHAnsi"/>
          <w:lang w:val="vi-VN"/>
        </w:rPr>
        <w:t>Phải làm bằng vật liệu không han gỉ.</w:t>
      </w:r>
    </w:p>
    <w:p w14:paraId="1ECBED8E" w14:textId="78A9BB9C" w:rsidR="00417777" w:rsidRPr="008663EA" w:rsidRDefault="00417777" w:rsidP="00602CF3">
      <w:pPr>
        <w:pStyle w:val="NOIDUNG"/>
        <w:ind w:left="0" w:firstLine="720"/>
        <w:rPr>
          <w:rFonts w:asciiTheme="majorHAnsi" w:hAnsiTheme="majorHAnsi" w:cstheme="majorHAnsi"/>
        </w:rPr>
      </w:pPr>
      <w:r w:rsidRPr="008663EA">
        <w:rPr>
          <w:rFonts w:asciiTheme="majorHAnsi" w:hAnsiTheme="majorHAnsi" w:cstheme="majorHAnsi"/>
          <w:lang w:val="vi-VN"/>
        </w:rPr>
        <w:t xml:space="preserve"> Nội dung trên bảng thông số phải thể hiện đầy đủ các thông số chính và sơ đồ đấu nối BĐA, theo quy định IEC 60044-2- 5. Nét chữ không bị phai mờ trong thời gian vòng đời của BĐA. </w:t>
      </w:r>
      <w:r w:rsidRPr="008663EA">
        <w:rPr>
          <w:rFonts w:asciiTheme="majorHAnsi" w:hAnsiTheme="majorHAnsi" w:cstheme="majorHAnsi"/>
        </w:rPr>
        <w:t>BĐA kiểu tụ theo Mục 6.13.501, tiêu</w:t>
      </w:r>
      <w:r w:rsidR="0021217B" w:rsidRPr="008663EA">
        <w:rPr>
          <w:rFonts w:asciiTheme="majorHAnsi" w:hAnsiTheme="majorHAnsi" w:cstheme="majorHAnsi"/>
        </w:rPr>
        <w:t xml:space="preserve"> </w:t>
      </w:r>
      <w:r w:rsidRPr="008663EA">
        <w:rPr>
          <w:rFonts w:asciiTheme="majorHAnsi" w:hAnsiTheme="majorHAnsi" w:cstheme="majorHAnsi"/>
        </w:rPr>
        <w:t>chuẩn IEC 61869-5.</w:t>
      </w:r>
    </w:p>
    <w:p w14:paraId="10652560" w14:textId="0D05B396" w:rsidR="00417777" w:rsidRPr="008663EA" w:rsidRDefault="00417777" w:rsidP="0021217B">
      <w:pPr>
        <w:widowControl w:val="0"/>
        <w:numPr>
          <w:ilvl w:val="2"/>
          <w:numId w:val="75"/>
        </w:numPr>
        <w:spacing w:line="288" w:lineRule="auto"/>
        <w:rPr>
          <w:rFonts w:asciiTheme="majorHAnsi" w:hAnsiTheme="majorHAnsi" w:cstheme="majorHAnsi"/>
          <w:b/>
          <w:sz w:val="26"/>
          <w:szCs w:val="26"/>
        </w:rPr>
      </w:pPr>
      <w:r w:rsidRPr="008663EA">
        <w:rPr>
          <w:rFonts w:asciiTheme="majorHAnsi" w:hAnsiTheme="majorHAnsi" w:cstheme="majorHAnsi"/>
          <w:b/>
          <w:sz w:val="26"/>
          <w:szCs w:val="26"/>
        </w:rPr>
        <w:t>Yêu cầu về thí nghiệm, kiểm tra, lắp đặt, bảo dưỡng BĐA</w:t>
      </w:r>
    </w:p>
    <w:p w14:paraId="13577D9D" w14:textId="77777777" w:rsidR="00417777" w:rsidRPr="008663EA" w:rsidRDefault="00417777" w:rsidP="00602CF3">
      <w:pPr>
        <w:pStyle w:val="NOIDUNG"/>
        <w:ind w:left="0" w:firstLine="720"/>
        <w:rPr>
          <w:rFonts w:asciiTheme="majorHAnsi" w:hAnsiTheme="majorHAnsi" w:cstheme="majorHAnsi"/>
          <w:lang w:val="vi-VN"/>
        </w:rPr>
      </w:pPr>
      <w:r w:rsidRPr="008663EA">
        <w:rPr>
          <w:rFonts w:asciiTheme="majorHAnsi" w:hAnsiTheme="majorHAnsi" w:cstheme="majorHAnsi"/>
          <w:lang w:val="vi-VN"/>
        </w:rPr>
        <w:t>Thí nghiệm Type Test, special Test, Routine Test BĐA, phải đáp ứng các yêu cầu theo IEC 60044-2, -5 và phải có đủ các biên bản thí nghiệm đi kèm theo BĐA. BĐA kiểu tụ theo Bảng 10, Mục 7, tiêu chuẩn IEC 61869-5.</w:t>
      </w:r>
    </w:p>
    <w:p w14:paraId="1E7AAA2F" w14:textId="77777777" w:rsidR="00417777" w:rsidRPr="008663EA" w:rsidRDefault="00417777" w:rsidP="00602CF3">
      <w:pPr>
        <w:pStyle w:val="NOIDUNG"/>
        <w:ind w:left="0" w:firstLine="720"/>
        <w:rPr>
          <w:rFonts w:asciiTheme="majorHAnsi" w:hAnsiTheme="majorHAnsi" w:cstheme="majorHAnsi"/>
          <w:lang w:val="vi-VN"/>
        </w:rPr>
      </w:pPr>
      <w:r w:rsidRPr="008663EA">
        <w:rPr>
          <w:rFonts w:asciiTheme="majorHAnsi" w:hAnsiTheme="majorHAnsi" w:cstheme="majorHAnsi"/>
          <w:lang w:val="vi-VN"/>
        </w:rPr>
        <w:t>Nhà chế tạo BĐA phải có quy trình kỹ thuật chi tiết hướng dẫn công tác bảo dưỡng, sửa chữa, đại tu và thí nghiệm BĐA trong vận hành (theo IEC 61869-1). Có tài liệu hướng dẫn lấy mẫu dầu và bổ sung dầu.</w:t>
      </w:r>
    </w:p>
    <w:p w14:paraId="62DF7EC0" w14:textId="6641A05F" w:rsidR="00417777" w:rsidRPr="008663EA" w:rsidRDefault="00417777" w:rsidP="0021217B">
      <w:pPr>
        <w:widowControl w:val="0"/>
        <w:numPr>
          <w:ilvl w:val="2"/>
          <w:numId w:val="75"/>
        </w:numPr>
        <w:spacing w:line="288" w:lineRule="auto"/>
        <w:rPr>
          <w:rFonts w:asciiTheme="majorHAnsi" w:hAnsiTheme="majorHAnsi" w:cstheme="majorHAnsi"/>
          <w:b/>
          <w:sz w:val="26"/>
          <w:szCs w:val="26"/>
        </w:rPr>
      </w:pPr>
      <w:r w:rsidRPr="008663EA">
        <w:rPr>
          <w:rFonts w:asciiTheme="majorHAnsi" w:hAnsiTheme="majorHAnsi" w:cstheme="majorHAnsi"/>
          <w:b/>
          <w:sz w:val="26"/>
          <w:szCs w:val="26"/>
        </w:rPr>
        <w:t>Yêu cầu về vận chuyển BĐA</w:t>
      </w:r>
    </w:p>
    <w:p w14:paraId="4CD1A734" w14:textId="26AD2D88" w:rsidR="00417777" w:rsidRPr="008663EA" w:rsidRDefault="00417777" w:rsidP="00602CF3">
      <w:pPr>
        <w:pStyle w:val="NOIDUNG"/>
        <w:ind w:left="0" w:firstLine="720"/>
        <w:rPr>
          <w:rFonts w:asciiTheme="majorHAnsi" w:hAnsiTheme="majorHAnsi" w:cstheme="majorHAnsi"/>
          <w:lang w:val="vi-VN"/>
        </w:rPr>
      </w:pPr>
      <w:r w:rsidRPr="008663EA">
        <w:rPr>
          <w:rFonts w:asciiTheme="majorHAnsi" w:hAnsiTheme="majorHAnsi" w:cstheme="majorHAnsi"/>
          <w:lang w:val="vi-VN"/>
        </w:rPr>
        <w:t>Kh</w:t>
      </w:r>
      <w:r w:rsidR="00602CF3" w:rsidRPr="008663EA">
        <w:rPr>
          <w:rFonts w:asciiTheme="majorHAnsi" w:hAnsiTheme="majorHAnsi" w:cstheme="majorHAnsi"/>
          <w:lang w:val="vi-VN"/>
        </w:rPr>
        <w:t>i</w:t>
      </w:r>
      <w:r w:rsidRPr="008663EA">
        <w:rPr>
          <w:rFonts w:asciiTheme="majorHAnsi" w:hAnsiTheme="majorHAnsi" w:cstheme="majorHAnsi"/>
          <w:lang w:val="vi-VN"/>
        </w:rPr>
        <w:t xml:space="preserve"> vận chuyển không cho phép tháo và đóng gói riêng từng bộ phận</w:t>
      </w:r>
      <w:r w:rsidR="00A6678A" w:rsidRPr="008663EA">
        <w:rPr>
          <w:rFonts w:asciiTheme="majorHAnsi" w:hAnsiTheme="majorHAnsi" w:cstheme="majorHAnsi"/>
          <w:lang w:val="vi-VN"/>
        </w:rPr>
        <w:t xml:space="preserve"> </w:t>
      </w:r>
      <w:r w:rsidRPr="008663EA">
        <w:rPr>
          <w:rFonts w:asciiTheme="majorHAnsi" w:hAnsiTheme="majorHAnsi" w:cstheme="majorHAnsi"/>
          <w:lang w:val="vi-VN"/>
        </w:rPr>
        <w:t>BĐA.</w:t>
      </w:r>
    </w:p>
    <w:p w14:paraId="2208617D" w14:textId="77777777" w:rsidR="00417777" w:rsidRPr="008663EA" w:rsidRDefault="00417777" w:rsidP="00602CF3">
      <w:pPr>
        <w:pStyle w:val="NOIDUNG"/>
        <w:ind w:left="0" w:firstLine="720"/>
        <w:rPr>
          <w:rFonts w:asciiTheme="majorHAnsi" w:hAnsiTheme="majorHAnsi" w:cstheme="majorHAnsi"/>
          <w:lang w:val="vi-VN"/>
        </w:rPr>
      </w:pPr>
      <w:r w:rsidRPr="008663EA">
        <w:rPr>
          <w:rFonts w:asciiTheme="majorHAnsi" w:hAnsiTheme="majorHAnsi" w:cstheme="majorHAnsi"/>
          <w:lang w:val="vi-VN"/>
        </w:rPr>
        <w:t>Phải có biện pháp ngăn chặn độ ẩm xâm nhập BĐA và ngăn chặn sự tác động của nước biên.</w:t>
      </w:r>
    </w:p>
    <w:p w14:paraId="3690CBF5" w14:textId="77777777" w:rsidR="00417777" w:rsidRPr="008663EA" w:rsidRDefault="00417777" w:rsidP="00602CF3">
      <w:pPr>
        <w:pStyle w:val="NOIDUNG"/>
        <w:ind w:left="0" w:firstLine="720"/>
        <w:rPr>
          <w:rFonts w:asciiTheme="majorHAnsi" w:hAnsiTheme="majorHAnsi" w:cstheme="majorHAnsi"/>
          <w:lang w:val="vi-VN"/>
        </w:rPr>
      </w:pPr>
      <w:r w:rsidRPr="008663EA">
        <w:rPr>
          <w:rFonts w:asciiTheme="majorHAnsi" w:hAnsiTheme="majorHAnsi" w:cstheme="majorHAnsi"/>
          <w:lang w:val="vi-VN"/>
        </w:rPr>
        <w:t>Thông tin về nhà chế tạo, bảng tóm tắt các thông số BĐA, xuất sứ của các phụ kiện BĐA, giấy chứng nhận quản lý chất lượng và các biên bản thử nghiệm điển hình, thông thường.</w:t>
      </w:r>
    </w:p>
    <w:p w14:paraId="6BED3DC8" w14:textId="77777777" w:rsidR="00417777" w:rsidRPr="008663EA" w:rsidRDefault="00417777" w:rsidP="00602CF3">
      <w:pPr>
        <w:pStyle w:val="NOIDUNG"/>
        <w:ind w:left="0" w:firstLine="720"/>
        <w:rPr>
          <w:rFonts w:asciiTheme="majorHAnsi" w:hAnsiTheme="majorHAnsi" w:cstheme="majorHAnsi"/>
          <w:lang w:val="vi-VN"/>
        </w:rPr>
      </w:pPr>
      <w:r w:rsidRPr="008663EA">
        <w:rPr>
          <w:rFonts w:asciiTheme="majorHAnsi" w:hAnsiTheme="majorHAnsi" w:cstheme="majorHAnsi"/>
          <w:lang w:val="vi-VN"/>
        </w:rPr>
        <w:t>Phải có đủ các biên bản thử nghiệm.</w:t>
      </w:r>
    </w:p>
    <w:p w14:paraId="07682250" w14:textId="77777777" w:rsidR="00417777" w:rsidRPr="008663EA" w:rsidRDefault="00417777" w:rsidP="00602CF3">
      <w:pPr>
        <w:pStyle w:val="NOIDUNG"/>
        <w:ind w:left="0" w:firstLine="720"/>
        <w:rPr>
          <w:rFonts w:asciiTheme="majorHAnsi" w:hAnsiTheme="majorHAnsi" w:cstheme="majorHAnsi"/>
          <w:lang w:val="vi-VN"/>
        </w:rPr>
      </w:pPr>
      <w:r w:rsidRPr="008663EA">
        <w:rPr>
          <w:rFonts w:asciiTheme="majorHAnsi" w:hAnsiTheme="majorHAnsi" w:cstheme="majorHAnsi"/>
          <w:lang w:val="vi-VN"/>
        </w:rPr>
        <w:t>Các bản vẽ tổng thể với kích thước, bản vẽ mặt cắt, bản vẽ cấu trúc, bản vẽ chi tiết: Tụ phân áp, khối điện từ và các phụ kiện BĐA.</w:t>
      </w:r>
    </w:p>
    <w:p w14:paraId="40F905E5" w14:textId="77777777" w:rsidR="00417777" w:rsidRPr="008663EA" w:rsidRDefault="00417777" w:rsidP="00602CF3">
      <w:pPr>
        <w:pStyle w:val="NOIDUNG"/>
        <w:ind w:left="0" w:firstLine="720"/>
        <w:rPr>
          <w:rFonts w:asciiTheme="majorHAnsi" w:hAnsiTheme="majorHAnsi" w:cstheme="majorHAnsi"/>
          <w:lang w:val="vi-VN"/>
        </w:rPr>
      </w:pPr>
      <w:r w:rsidRPr="008663EA">
        <w:rPr>
          <w:rFonts w:asciiTheme="majorHAnsi" w:hAnsiTheme="majorHAnsi" w:cstheme="majorHAnsi"/>
          <w:lang w:val="vi-VN"/>
        </w:rPr>
        <w:t>Các tài liệu hướng dẫn vận chuyển, bảo quản, lắp đặt, bảo trì, bảo dưỡng, sửa chữa, thí nghiệm sau lắp đặt và thí nghiệm trong quá trình vận hành. Các bản vẽ nội bộ tủ đầu ra thứ cấp, tủ đấu dây.</w:t>
      </w:r>
    </w:p>
    <w:p w14:paraId="2C63E9D3" w14:textId="77777777" w:rsidR="00417777" w:rsidRPr="008663EA" w:rsidRDefault="00417777" w:rsidP="00602CF3">
      <w:pPr>
        <w:pStyle w:val="NOIDUNG"/>
        <w:ind w:left="0" w:firstLine="720"/>
        <w:rPr>
          <w:rFonts w:asciiTheme="majorHAnsi" w:hAnsiTheme="majorHAnsi" w:cstheme="majorHAnsi"/>
          <w:lang w:val="vi-VN"/>
        </w:rPr>
      </w:pPr>
      <w:r w:rsidRPr="008663EA">
        <w:rPr>
          <w:rFonts w:asciiTheme="majorHAnsi" w:hAnsiTheme="majorHAnsi" w:cstheme="majorHAnsi"/>
          <w:lang w:val="vi-VN"/>
        </w:rPr>
        <w:t>Tài liệu hướng dẫn việc thay thế hoặc bổ sung dầu BĐA cũng như các tiêu chuẩn đánh giá chất lượng dầu trong BĐA.</w:t>
      </w:r>
    </w:p>
    <w:p w14:paraId="100E1002" w14:textId="77777777" w:rsidR="00417777" w:rsidRPr="008663EA" w:rsidRDefault="00417777" w:rsidP="00602CF3">
      <w:pPr>
        <w:pStyle w:val="NOIDUNG"/>
        <w:ind w:left="0" w:firstLine="720"/>
        <w:rPr>
          <w:rFonts w:asciiTheme="majorHAnsi" w:hAnsiTheme="majorHAnsi" w:cstheme="majorHAnsi"/>
          <w:lang w:val="vi-VN"/>
        </w:rPr>
      </w:pPr>
      <w:r w:rsidRPr="008663EA">
        <w:rPr>
          <w:rFonts w:asciiTheme="majorHAnsi" w:hAnsiTheme="majorHAnsi" w:cstheme="majorHAnsi"/>
          <w:lang w:val="vi-VN"/>
        </w:rPr>
        <w:t>Đối với BĐA có cấp chính xác 0.2 phải có giấy chứng nhận phê duyệt mẫu, giấy chứng nhận kiểm định phương tiện đo.</w:t>
      </w:r>
    </w:p>
    <w:p w14:paraId="0688D3BA" w14:textId="2371F993" w:rsidR="00417777" w:rsidRPr="008663EA" w:rsidRDefault="00417777" w:rsidP="00602CF3">
      <w:pPr>
        <w:pStyle w:val="NOIDUNG"/>
        <w:ind w:left="0" w:firstLine="720"/>
        <w:rPr>
          <w:rFonts w:asciiTheme="majorHAnsi" w:hAnsiTheme="majorHAnsi" w:cstheme="majorHAnsi"/>
          <w:lang w:val="vi-VN"/>
        </w:rPr>
      </w:pPr>
      <w:r w:rsidRPr="008663EA">
        <w:rPr>
          <w:rFonts w:asciiTheme="majorHAnsi" w:hAnsiTheme="majorHAnsi" w:cstheme="majorHAnsi"/>
          <w:lang w:val="vi-VN"/>
        </w:rPr>
        <w:t>Và các yêu cầu khác theo nội dung Công văn số 2152/EVN</w:t>
      </w:r>
      <w:r w:rsidR="0080461F" w:rsidRPr="008663EA">
        <w:rPr>
          <w:rFonts w:asciiTheme="majorHAnsi" w:hAnsiTheme="majorHAnsi" w:cstheme="majorHAnsi"/>
          <w:lang w:val="vi-VN"/>
        </w:rPr>
        <w:t>NP</w:t>
      </w:r>
      <w:r w:rsidRPr="008663EA">
        <w:rPr>
          <w:rFonts w:asciiTheme="majorHAnsi" w:hAnsiTheme="majorHAnsi" w:cstheme="majorHAnsi"/>
          <w:lang w:val="vi-VN"/>
        </w:rPr>
        <w:t>T- QLĐT-KT ngày 02/06/2016.</w:t>
      </w:r>
    </w:p>
    <w:p w14:paraId="4A2F467C" w14:textId="7257E8F7" w:rsidR="00417777" w:rsidRPr="008663EA" w:rsidRDefault="00417777" w:rsidP="0021217B">
      <w:pPr>
        <w:widowControl w:val="0"/>
        <w:numPr>
          <w:ilvl w:val="2"/>
          <w:numId w:val="75"/>
        </w:numPr>
        <w:spacing w:line="288" w:lineRule="auto"/>
        <w:rPr>
          <w:rFonts w:asciiTheme="majorHAnsi" w:hAnsiTheme="majorHAnsi" w:cstheme="majorHAnsi"/>
          <w:b/>
          <w:sz w:val="26"/>
          <w:szCs w:val="26"/>
        </w:rPr>
      </w:pPr>
      <w:r w:rsidRPr="008663EA">
        <w:rPr>
          <w:rFonts w:asciiTheme="majorHAnsi" w:hAnsiTheme="majorHAnsi" w:cstheme="majorHAnsi"/>
          <w:b/>
          <w:sz w:val="26"/>
          <w:szCs w:val="26"/>
        </w:rPr>
        <w:t>Yêu cầu về đơn vị thực hiện thử nghiệm BĐA</w:t>
      </w:r>
    </w:p>
    <w:p w14:paraId="12AFDA91" w14:textId="77777777" w:rsidR="00417777" w:rsidRPr="008663EA" w:rsidRDefault="00417777" w:rsidP="00602CF3">
      <w:pPr>
        <w:pStyle w:val="NOIDUNG"/>
        <w:ind w:left="0" w:firstLine="720"/>
        <w:rPr>
          <w:rFonts w:asciiTheme="majorHAnsi" w:hAnsiTheme="majorHAnsi" w:cstheme="majorHAnsi"/>
          <w:lang w:val="vi-VN"/>
        </w:rPr>
      </w:pPr>
      <w:r w:rsidRPr="008663EA">
        <w:rPr>
          <w:rFonts w:asciiTheme="majorHAnsi" w:hAnsiTheme="majorHAnsi" w:cstheme="majorHAnsi"/>
          <w:lang w:val="vi-VN"/>
        </w:rPr>
        <w:t>Các thử nghiệm Test report, Special test phải do phòng thử nghiệm độc lập thực hiện hoặc có sự chứng kiến của phòng thử nghiệm độc lập được cấp chứng chỉ ISO/IEC 17025: 2005”.</w:t>
      </w:r>
    </w:p>
    <w:p w14:paraId="7F60A624" w14:textId="77777777" w:rsidR="00417777" w:rsidRPr="008663EA" w:rsidRDefault="00417777" w:rsidP="00602CF3">
      <w:pPr>
        <w:pStyle w:val="NOIDUNG"/>
        <w:ind w:left="0" w:firstLine="720"/>
        <w:rPr>
          <w:rFonts w:asciiTheme="majorHAnsi" w:hAnsiTheme="majorHAnsi" w:cstheme="majorHAnsi"/>
          <w:lang w:val="vi-VN"/>
        </w:rPr>
      </w:pPr>
      <w:r w:rsidRPr="008663EA">
        <w:rPr>
          <w:rFonts w:asciiTheme="majorHAnsi" w:hAnsiTheme="majorHAnsi" w:cstheme="majorHAnsi"/>
          <w:lang w:val="vi-VN"/>
        </w:rPr>
        <w:t>Type Test về khả năng chịu đựng dòng ngắn mạch phải do một thành viên của tổ chức STL, có tên trong danh sách sau: Intertek (ASTA)- UK; CESI- Ytaly; CPRI- India; ESEF ASEFA- France; JSTC- Japan; KEMA- Netherlands; KERI- South Korea; PEHLA- Germany; SATS- Norway; STLNA- USA; VEIKI- Hungary; ZKU- Czech Repulic.</w:t>
      </w:r>
    </w:p>
    <w:p w14:paraId="22B95EB5" w14:textId="1A4DD8DB" w:rsidR="00A24272" w:rsidRPr="008663EA" w:rsidRDefault="00417777" w:rsidP="00602CF3">
      <w:pPr>
        <w:pStyle w:val="NOIDUNG"/>
        <w:ind w:left="0" w:firstLine="720"/>
        <w:rPr>
          <w:rFonts w:asciiTheme="majorHAnsi" w:hAnsiTheme="majorHAnsi" w:cstheme="majorHAnsi"/>
          <w:lang w:val="vi-VN"/>
        </w:rPr>
      </w:pPr>
      <w:r w:rsidRPr="008663EA">
        <w:rPr>
          <w:rFonts w:asciiTheme="majorHAnsi" w:hAnsiTheme="majorHAnsi" w:cstheme="majorHAnsi"/>
          <w:lang w:val="vi-VN"/>
        </w:rPr>
        <w:lastRenderedPageBreak/>
        <w:t>Các hạng mục thử nghiệm phải thử đầy đủ theo tiêu chuẩn quy định trong hồ sơ yêu cầu hoặc theo tiêu chuẩn tương đương với tiêu chuẩn quy định.</w:t>
      </w:r>
    </w:p>
    <w:p w14:paraId="65092DE5" w14:textId="77777777" w:rsidR="00417777" w:rsidRPr="008663EA" w:rsidRDefault="00417777" w:rsidP="00602CF3">
      <w:pPr>
        <w:pStyle w:val="NOIDUNG"/>
        <w:ind w:left="0" w:firstLine="720"/>
        <w:rPr>
          <w:rFonts w:asciiTheme="majorHAnsi" w:hAnsiTheme="majorHAnsi" w:cstheme="majorHAnsi"/>
          <w:lang w:val="vi-VN"/>
        </w:rPr>
      </w:pPr>
      <w:r w:rsidRPr="008663EA">
        <w:rPr>
          <w:rFonts w:asciiTheme="majorHAnsi" w:hAnsiTheme="majorHAnsi" w:cstheme="majorHAnsi"/>
          <w:lang w:val="vi-VN"/>
        </w:rPr>
        <w:t>Giấy chứng nhận phê duyệt mẫu, giấy chứng nhận kiểm định phương tiện đo do Trung tâm tiêu chuẩn đo lường chất lượng Việt Nam cấp.</w:t>
      </w:r>
    </w:p>
    <w:p w14:paraId="04C3AA3F" w14:textId="15719CD8" w:rsidR="006E4F0D" w:rsidRPr="008663EA" w:rsidRDefault="00411749" w:rsidP="0021217B">
      <w:pPr>
        <w:widowControl w:val="0"/>
        <w:numPr>
          <w:ilvl w:val="3"/>
          <w:numId w:val="75"/>
        </w:numPr>
        <w:spacing w:line="288" w:lineRule="auto"/>
        <w:rPr>
          <w:rFonts w:asciiTheme="majorHAnsi" w:hAnsiTheme="majorHAnsi" w:cstheme="majorHAnsi"/>
          <w:b/>
          <w:bCs/>
          <w:sz w:val="26"/>
          <w:szCs w:val="26"/>
          <w:lang w:val="en-GB"/>
        </w:rPr>
      </w:pPr>
      <w:r w:rsidRPr="008663EA">
        <w:rPr>
          <w:rFonts w:asciiTheme="majorHAnsi" w:hAnsiTheme="majorHAnsi" w:cstheme="majorHAnsi"/>
          <w:b/>
          <w:bCs/>
          <w:sz w:val="26"/>
          <w:szCs w:val="26"/>
          <w:lang w:val="en-GB"/>
        </w:rPr>
        <w:t>Type test:</w:t>
      </w:r>
    </w:p>
    <w:p w14:paraId="429BE41F" w14:textId="6CDC609C" w:rsidR="00411749" w:rsidRPr="008663EA" w:rsidRDefault="00AC4F26" w:rsidP="00602CF3">
      <w:pPr>
        <w:pStyle w:val="NOIDUNG"/>
        <w:ind w:left="0" w:firstLine="720"/>
        <w:rPr>
          <w:rFonts w:asciiTheme="majorHAnsi" w:hAnsiTheme="majorHAnsi" w:cstheme="majorHAnsi"/>
          <w:lang w:val="en-GB"/>
        </w:rPr>
      </w:pPr>
      <w:r w:rsidRPr="008663EA">
        <w:rPr>
          <w:rFonts w:asciiTheme="majorHAnsi" w:hAnsiTheme="majorHAnsi" w:cstheme="majorHAnsi"/>
        </w:rPr>
        <w:t xml:space="preserve">Việc thử nghiệm điển hình được thực hiện theo tiêu chuẩn IEC61869-1, IEC 61869-5 hoặc </w:t>
      </w:r>
      <w:r w:rsidRPr="008663EA">
        <w:rPr>
          <w:rFonts w:asciiTheme="majorHAnsi" w:hAnsiTheme="majorHAnsi" w:cstheme="majorHAnsi"/>
          <w:lang w:val="vi-VN"/>
        </w:rPr>
        <w:t>các</w:t>
      </w:r>
      <w:r w:rsidRPr="008663EA">
        <w:rPr>
          <w:rFonts w:asciiTheme="majorHAnsi" w:hAnsiTheme="majorHAnsi" w:cstheme="majorHAnsi"/>
        </w:rPr>
        <w:t xml:space="preserve"> tiêu chuẩn tương đương</w:t>
      </w:r>
      <w:r w:rsidRPr="008663EA">
        <w:rPr>
          <w:rFonts w:asciiTheme="majorHAnsi" w:hAnsiTheme="majorHAnsi" w:cstheme="majorHAnsi"/>
          <w:lang w:val="en-GB"/>
        </w:rPr>
        <w:t>;</w:t>
      </w:r>
    </w:p>
    <w:p w14:paraId="2D3744DE" w14:textId="77777777" w:rsidR="00B14344" w:rsidRPr="008663EA" w:rsidRDefault="00B14344" w:rsidP="00602CF3">
      <w:pPr>
        <w:pStyle w:val="NOIDUNG"/>
        <w:ind w:left="0" w:firstLine="720"/>
        <w:rPr>
          <w:rFonts w:asciiTheme="majorHAnsi" w:hAnsiTheme="majorHAnsi" w:cstheme="majorHAnsi"/>
          <w:lang w:val="vi-VN"/>
        </w:rPr>
      </w:pPr>
      <w:r w:rsidRPr="008663EA">
        <w:rPr>
          <w:rFonts w:asciiTheme="majorHAnsi" w:hAnsiTheme="majorHAnsi" w:cstheme="majorHAnsi"/>
          <w:lang w:val="vi-VN"/>
        </w:rPr>
        <w:t>Biến điện áp được thử nghiệm tối thiểu hạng mục sau đây:</w:t>
      </w:r>
    </w:p>
    <w:p w14:paraId="3C59C5D3" w14:textId="77777777" w:rsidR="00B14344" w:rsidRPr="008663EA" w:rsidRDefault="00B14344" w:rsidP="00E87825">
      <w:pPr>
        <w:pStyle w:val="NOIDUNG"/>
        <w:rPr>
          <w:rFonts w:asciiTheme="majorHAnsi" w:hAnsiTheme="majorHAnsi" w:cstheme="majorHAnsi"/>
        </w:rPr>
      </w:pPr>
      <w:r w:rsidRPr="008663EA">
        <w:rPr>
          <w:rFonts w:asciiTheme="majorHAnsi" w:hAnsiTheme="majorHAnsi" w:cstheme="majorHAnsi"/>
        </w:rPr>
        <w:t>+ Thử nghiệm khả năng chịu đựng ngắn mạch (Short – Circuit withstand capability test).</w:t>
      </w:r>
    </w:p>
    <w:p w14:paraId="5B070CF0" w14:textId="77777777" w:rsidR="00B14344" w:rsidRPr="008663EA" w:rsidRDefault="00B14344" w:rsidP="00E87825">
      <w:pPr>
        <w:pStyle w:val="NOIDUNG"/>
        <w:rPr>
          <w:rFonts w:asciiTheme="majorHAnsi" w:hAnsiTheme="majorHAnsi" w:cstheme="majorHAnsi"/>
        </w:rPr>
      </w:pPr>
      <w:r w:rsidRPr="008663EA">
        <w:rPr>
          <w:rFonts w:asciiTheme="majorHAnsi" w:hAnsiTheme="majorHAnsi" w:cstheme="majorHAnsi"/>
        </w:rPr>
        <w:t>+ Thử nghiệm độ tăng nhiệt (Temperature rise test).</w:t>
      </w:r>
    </w:p>
    <w:p w14:paraId="3888327F" w14:textId="5D9EB561" w:rsidR="00B14344" w:rsidRPr="008663EA" w:rsidRDefault="00B14344" w:rsidP="00E87825">
      <w:pPr>
        <w:pStyle w:val="NOIDUNG"/>
        <w:rPr>
          <w:rFonts w:asciiTheme="majorHAnsi" w:hAnsiTheme="majorHAnsi" w:cstheme="majorHAnsi"/>
        </w:rPr>
      </w:pPr>
      <w:r w:rsidRPr="008663EA">
        <w:rPr>
          <w:rFonts w:asciiTheme="majorHAnsi" w:hAnsiTheme="majorHAnsi" w:cstheme="majorHAnsi"/>
        </w:rPr>
        <w:t>+ Đo điện dung và tan δ tại tần số công nghiệp (Capacitance and tan δ measurement at power-frequency)</w:t>
      </w:r>
      <w:r w:rsidR="007A5749" w:rsidRPr="008663EA">
        <w:rPr>
          <w:rFonts w:asciiTheme="majorHAnsi" w:hAnsiTheme="majorHAnsi" w:cstheme="majorHAnsi"/>
        </w:rPr>
        <w:t>.</w:t>
      </w:r>
    </w:p>
    <w:p w14:paraId="5C060DC6" w14:textId="77777777" w:rsidR="00B14344" w:rsidRPr="008663EA" w:rsidRDefault="00B14344" w:rsidP="00E87825">
      <w:pPr>
        <w:pStyle w:val="NOIDUNG"/>
        <w:rPr>
          <w:rFonts w:asciiTheme="majorHAnsi" w:hAnsiTheme="majorHAnsi" w:cstheme="majorHAnsi"/>
        </w:rPr>
      </w:pPr>
      <w:r w:rsidRPr="008663EA">
        <w:rPr>
          <w:rFonts w:asciiTheme="majorHAnsi" w:hAnsiTheme="majorHAnsi" w:cstheme="majorHAnsi"/>
        </w:rPr>
        <w:t xml:space="preserve">+ Thử nghiệm khả năng chịu đựng xung sét trên cuộn sơ cấp (Impulse voltage withstand test on primary terminals). </w:t>
      </w:r>
    </w:p>
    <w:p w14:paraId="6F4B4463" w14:textId="472F7D41" w:rsidR="00B14344" w:rsidRPr="008663EA" w:rsidRDefault="00B14344" w:rsidP="00E87825">
      <w:pPr>
        <w:pStyle w:val="NOIDUNG"/>
        <w:rPr>
          <w:rFonts w:asciiTheme="majorHAnsi" w:hAnsiTheme="majorHAnsi" w:cstheme="majorHAnsi"/>
        </w:rPr>
      </w:pPr>
      <w:r w:rsidRPr="008663EA">
        <w:rPr>
          <w:rFonts w:asciiTheme="majorHAnsi" w:hAnsiTheme="majorHAnsi" w:cstheme="majorHAnsi"/>
        </w:rPr>
        <w:t xml:space="preserve">+ Thử nghiệm xung cắt (Chopped impulse test). </w:t>
      </w:r>
    </w:p>
    <w:p w14:paraId="358B738A" w14:textId="77777777" w:rsidR="00B14344" w:rsidRPr="008663EA" w:rsidRDefault="00B14344" w:rsidP="00E87825">
      <w:pPr>
        <w:pStyle w:val="NOIDUNG"/>
        <w:rPr>
          <w:rFonts w:asciiTheme="majorHAnsi" w:hAnsiTheme="majorHAnsi" w:cstheme="majorHAnsi"/>
        </w:rPr>
      </w:pPr>
      <w:r w:rsidRPr="008663EA">
        <w:rPr>
          <w:rFonts w:asciiTheme="majorHAnsi" w:hAnsiTheme="majorHAnsi" w:cstheme="majorHAnsi"/>
        </w:rPr>
        <w:t>+ Thử nghiệm cấp chính xác (Test for accuracy)</w:t>
      </w:r>
    </w:p>
    <w:p w14:paraId="41DC4C6D" w14:textId="77777777" w:rsidR="00B14344" w:rsidRPr="008663EA" w:rsidRDefault="00B14344" w:rsidP="00E87825">
      <w:pPr>
        <w:pStyle w:val="NOIDUNG"/>
        <w:rPr>
          <w:rFonts w:asciiTheme="majorHAnsi" w:hAnsiTheme="majorHAnsi" w:cstheme="majorHAnsi"/>
        </w:rPr>
      </w:pPr>
      <w:r w:rsidRPr="008663EA">
        <w:rPr>
          <w:rFonts w:asciiTheme="majorHAnsi" w:hAnsiTheme="majorHAnsi" w:cstheme="majorHAnsi"/>
        </w:rPr>
        <w:t>+ Thử nghiệm cộng hưởng sắt từ ( Ferro – resonance test) (áp dụng cho biến điện áp 110kV).</w:t>
      </w:r>
    </w:p>
    <w:p w14:paraId="3B6CBC87" w14:textId="77777777" w:rsidR="00B14344" w:rsidRPr="008663EA" w:rsidRDefault="00B14344" w:rsidP="00E87825">
      <w:pPr>
        <w:pStyle w:val="NOIDUNG"/>
        <w:rPr>
          <w:rFonts w:asciiTheme="majorHAnsi" w:hAnsiTheme="majorHAnsi" w:cstheme="majorHAnsi"/>
        </w:rPr>
      </w:pPr>
      <w:r w:rsidRPr="008663EA">
        <w:rPr>
          <w:rFonts w:asciiTheme="majorHAnsi" w:hAnsiTheme="majorHAnsi" w:cstheme="majorHAnsi"/>
        </w:rPr>
        <w:t>+ Thử nghiệm ướt đối với máy biến áp lắp đặt ngoài trời (Wet test for outdoor type transformers)</w:t>
      </w:r>
    </w:p>
    <w:p w14:paraId="2902A955" w14:textId="798850C9" w:rsidR="00AC4F26" w:rsidRPr="008663EA" w:rsidRDefault="00B14344" w:rsidP="00E87825">
      <w:pPr>
        <w:pStyle w:val="NOIDUNG"/>
        <w:rPr>
          <w:rFonts w:asciiTheme="majorHAnsi" w:hAnsiTheme="majorHAnsi" w:cstheme="majorHAnsi"/>
        </w:rPr>
      </w:pPr>
      <w:r w:rsidRPr="008663EA">
        <w:rPr>
          <w:rFonts w:asciiTheme="majorHAnsi" w:hAnsiTheme="majorHAnsi" w:cstheme="majorHAnsi"/>
        </w:rPr>
        <w:t>+ Thử nghiệm cấp bảo vệ của hợp đấu dây nhị thứ (Verification of the degree of protection by enclosures).</w:t>
      </w:r>
    </w:p>
    <w:p w14:paraId="140D172F" w14:textId="1930890A" w:rsidR="006847AD" w:rsidRPr="008663EA" w:rsidRDefault="006847AD" w:rsidP="00E87825">
      <w:pPr>
        <w:pStyle w:val="NOIDUNG"/>
        <w:rPr>
          <w:rFonts w:asciiTheme="majorHAnsi" w:hAnsiTheme="majorHAnsi" w:cstheme="majorHAnsi"/>
          <w:b/>
          <w:bCs/>
          <w:lang w:val="en-GB"/>
        </w:rPr>
      </w:pPr>
      <w:r w:rsidRPr="008663EA">
        <w:rPr>
          <w:rFonts w:asciiTheme="majorHAnsi" w:hAnsiTheme="majorHAnsi" w:cstheme="majorHAnsi"/>
          <w:b/>
          <w:bCs/>
          <w:u w:val="single"/>
          <w:lang w:val="en-GB"/>
        </w:rPr>
        <w:t>Note:</w:t>
      </w:r>
      <w:r w:rsidRPr="008663EA">
        <w:rPr>
          <w:rFonts w:asciiTheme="majorHAnsi" w:hAnsiTheme="majorHAnsi" w:cstheme="majorHAnsi"/>
          <w:b/>
          <w:bCs/>
          <w:lang w:val="en-GB"/>
        </w:rPr>
        <w:t xml:space="preserve"> All test have fully demonstrated the responsiveness of the equipment offered by bidders. The contractors will be rejected if does not meet the above requirements.</w:t>
      </w:r>
    </w:p>
    <w:p w14:paraId="481C2011" w14:textId="600C1A07" w:rsidR="00411749" w:rsidRPr="008663EA" w:rsidRDefault="00411749" w:rsidP="0021217B">
      <w:pPr>
        <w:widowControl w:val="0"/>
        <w:numPr>
          <w:ilvl w:val="3"/>
          <w:numId w:val="75"/>
        </w:numPr>
        <w:spacing w:line="288" w:lineRule="auto"/>
        <w:rPr>
          <w:rFonts w:asciiTheme="majorHAnsi" w:hAnsiTheme="majorHAnsi" w:cstheme="majorHAnsi"/>
          <w:b/>
          <w:bCs/>
          <w:sz w:val="26"/>
          <w:szCs w:val="26"/>
          <w:lang w:val="en-GB"/>
        </w:rPr>
      </w:pPr>
      <w:r w:rsidRPr="008663EA">
        <w:rPr>
          <w:rFonts w:asciiTheme="majorHAnsi" w:hAnsiTheme="majorHAnsi" w:cstheme="majorHAnsi"/>
          <w:b/>
          <w:bCs/>
          <w:sz w:val="26"/>
          <w:szCs w:val="26"/>
          <w:lang w:val="en-GB"/>
        </w:rPr>
        <w:t>Routine test:</w:t>
      </w:r>
    </w:p>
    <w:p w14:paraId="3F684B8F" w14:textId="76A84125" w:rsidR="007A332A" w:rsidRPr="008663EA" w:rsidRDefault="007A332A" w:rsidP="00602CF3">
      <w:pPr>
        <w:pStyle w:val="NOIDUNG"/>
        <w:ind w:left="0" w:firstLine="720"/>
        <w:rPr>
          <w:rFonts w:asciiTheme="majorHAnsi" w:hAnsiTheme="majorHAnsi" w:cstheme="majorHAnsi"/>
        </w:rPr>
      </w:pPr>
      <w:r w:rsidRPr="008663EA">
        <w:rPr>
          <w:rFonts w:asciiTheme="majorHAnsi" w:hAnsiTheme="majorHAnsi" w:cstheme="majorHAnsi"/>
        </w:rPr>
        <w:t xml:space="preserve">Thử </w:t>
      </w:r>
      <w:r w:rsidRPr="008663EA">
        <w:rPr>
          <w:rFonts w:asciiTheme="majorHAnsi" w:hAnsiTheme="majorHAnsi" w:cstheme="majorHAnsi"/>
          <w:lang w:val="vi-VN"/>
        </w:rPr>
        <w:t>nghiệm</w:t>
      </w:r>
      <w:r w:rsidRPr="008663EA">
        <w:rPr>
          <w:rFonts w:asciiTheme="majorHAnsi" w:hAnsiTheme="majorHAnsi" w:cstheme="majorHAnsi"/>
        </w:rPr>
        <w:t xml:space="preserve"> xuất xưởng được thực hiện theo tiêu chuẩn IEC 61869-1, IEC 61869-2 hoặc TCVN 118</w:t>
      </w:r>
      <w:r w:rsidR="0021064E" w:rsidRPr="008663EA">
        <w:rPr>
          <w:rFonts w:asciiTheme="majorHAnsi" w:hAnsiTheme="majorHAnsi" w:cstheme="majorHAnsi"/>
        </w:rPr>
        <w:t>45-2 hoặc TCVN 7697-2 hoặc tương đương:</w:t>
      </w:r>
    </w:p>
    <w:p w14:paraId="7281DBEC" w14:textId="6ED77EFC" w:rsidR="00B26AF9" w:rsidRPr="008663EA" w:rsidRDefault="00602CF3" w:rsidP="00E87825">
      <w:pPr>
        <w:pStyle w:val="NOIDUNG"/>
        <w:rPr>
          <w:rFonts w:asciiTheme="majorHAnsi" w:hAnsiTheme="majorHAnsi" w:cstheme="majorHAnsi"/>
        </w:rPr>
      </w:pPr>
      <w:r w:rsidRPr="008663EA">
        <w:rPr>
          <w:rFonts w:asciiTheme="majorHAnsi" w:hAnsiTheme="majorHAnsi" w:cstheme="majorHAnsi"/>
        </w:rPr>
        <w:t xml:space="preserve">+ </w:t>
      </w:r>
      <w:r w:rsidR="00B26AF9" w:rsidRPr="008663EA">
        <w:rPr>
          <w:rFonts w:asciiTheme="majorHAnsi" w:hAnsiTheme="majorHAnsi" w:cstheme="majorHAnsi"/>
        </w:rPr>
        <w:t>Kiểm tra bên ngoài (Verification of markings);</w:t>
      </w:r>
    </w:p>
    <w:p w14:paraId="7ADED94D" w14:textId="22355101" w:rsidR="00B26AF9" w:rsidRPr="008663EA" w:rsidRDefault="00602CF3" w:rsidP="00E87825">
      <w:pPr>
        <w:pStyle w:val="NOIDUNG"/>
        <w:rPr>
          <w:rFonts w:asciiTheme="majorHAnsi" w:hAnsiTheme="majorHAnsi" w:cstheme="majorHAnsi"/>
        </w:rPr>
      </w:pPr>
      <w:r w:rsidRPr="008663EA">
        <w:rPr>
          <w:rFonts w:asciiTheme="majorHAnsi" w:hAnsiTheme="majorHAnsi" w:cstheme="majorHAnsi"/>
        </w:rPr>
        <w:t xml:space="preserve">+ </w:t>
      </w:r>
      <w:r w:rsidR="000B2DA2" w:rsidRPr="008663EA">
        <w:rPr>
          <w:rFonts w:asciiTheme="majorHAnsi" w:hAnsiTheme="majorHAnsi" w:cstheme="majorHAnsi"/>
        </w:rPr>
        <w:t>Thử nghiệm đầu cực nhất thứ tần số công nghiệm (</w:t>
      </w:r>
      <w:r w:rsidR="00B26AF9" w:rsidRPr="008663EA">
        <w:rPr>
          <w:rFonts w:asciiTheme="majorHAnsi" w:hAnsiTheme="majorHAnsi" w:cstheme="majorHAnsi"/>
        </w:rPr>
        <w:t>Power - frequency withstand tests on primary terminals</w:t>
      </w:r>
      <w:r w:rsidR="000B2DA2" w:rsidRPr="008663EA">
        <w:rPr>
          <w:rFonts w:asciiTheme="majorHAnsi" w:hAnsiTheme="majorHAnsi" w:cstheme="majorHAnsi"/>
        </w:rPr>
        <w:t>)</w:t>
      </w:r>
      <w:r w:rsidR="00B26AF9" w:rsidRPr="008663EA">
        <w:rPr>
          <w:rFonts w:asciiTheme="majorHAnsi" w:hAnsiTheme="majorHAnsi" w:cstheme="majorHAnsi"/>
        </w:rPr>
        <w:t>;</w:t>
      </w:r>
    </w:p>
    <w:p w14:paraId="524366D1" w14:textId="033823EC" w:rsidR="00B26AF9" w:rsidRPr="008663EA" w:rsidRDefault="00602CF3" w:rsidP="00E87825">
      <w:pPr>
        <w:pStyle w:val="NOIDUNG"/>
        <w:rPr>
          <w:rFonts w:asciiTheme="majorHAnsi" w:hAnsiTheme="majorHAnsi" w:cstheme="majorHAnsi"/>
        </w:rPr>
      </w:pPr>
      <w:r w:rsidRPr="008663EA">
        <w:rPr>
          <w:rFonts w:asciiTheme="majorHAnsi" w:hAnsiTheme="majorHAnsi" w:cstheme="majorHAnsi"/>
        </w:rPr>
        <w:t xml:space="preserve">+ </w:t>
      </w:r>
      <w:r w:rsidR="00F717D7" w:rsidRPr="008663EA">
        <w:rPr>
          <w:rFonts w:asciiTheme="majorHAnsi" w:hAnsiTheme="majorHAnsi" w:cstheme="majorHAnsi"/>
        </w:rPr>
        <w:t>Thử nghiệm vòng dây nhị thứ tần số công nghiệp (</w:t>
      </w:r>
      <w:r w:rsidR="00B26AF9" w:rsidRPr="008663EA">
        <w:rPr>
          <w:rFonts w:asciiTheme="majorHAnsi" w:hAnsiTheme="majorHAnsi" w:cstheme="majorHAnsi"/>
        </w:rPr>
        <w:t>Power-frequency withstand test on secondary windings</w:t>
      </w:r>
      <w:r w:rsidR="00F717D7" w:rsidRPr="008663EA">
        <w:rPr>
          <w:rFonts w:asciiTheme="majorHAnsi" w:hAnsiTheme="majorHAnsi" w:cstheme="majorHAnsi"/>
        </w:rPr>
        <w:t>)</w:t>
      </w:r>
      <w:r w:rsidR="00B26AF9" w:rsidRPr="008663EA">
        <w:rPr>
          <w:rFonts w:asciiTheme="majorHAnsi" w:hAnsiTheme="majorHAnsi" w:cstheme="majorHAnsi"/>
        </w:rPr>
        <w:t>;</w:t>
      </w:r>
    </w:p>
    <w:p w14:paraId="7ECC45E6" w14:textId="337D16FC" w:rsidR="00B26AF9" w:rsidRPr="008663EA" w:rsidRDefault="00602CF3" w:rsidP="00E87825">
      <w:pPr>
        <w:pStyle w:val="NOIDUNG"/>
        <w:rPr>
          <w:rFonts w:asciiTheme="majorHAnsi" w:hAnsiTheme="majorHAnsi" w:cstheme="majorHAnsi"/>
        </w:rPr>
      </w:pPr>
      <w:r w:rsidRPr="008663EA">
        <w:rPr>
          <w:rFonts w:asciiTheme="majorHAnsi" w:hAnsiTheme="majorHAnsi" w:cstheme="majorHAnsi"/>
        </w:rPr>
        <w:t xml:space="preserve">+ </w:t>
      </w:r>
      <w:r w:rsidR="00F717D7" w:rsidRPr="008663EA">
        <w:rPr>
          <w:rFonts w:asciiTheme="majorHAnsi" w:hAnsiTheme="majorHAnsi" w:cstheme="majorHAnsi"/>
        </w:rPr>
        <w:t>Thử nghiệm giữa các phần tần số công nghiệp (</w:t>
      </w:r>
      <w:r w:rsidR="00B26AF9" w:rsidRPr="008663EA">
        <w:rPr>
          <w:rFonts w:asciiTheme="majorHAnsi" w:hAnsiTheme="majorHAnsi" w:cstheme="majorHAnsi"/>
        </w:rPr>
        <w:t>Power-frequency withstand tests between sections</w:t>
      </w:r>
      <w:r w:rsidR="00F717D7" w:rsidRPr="008663EA">
        <w:rPr>
          <w:rFonts w:asciiTheme="majorHAnsi" w:hAnsiTheme="majorHAnsi" w:cstheme="majorHAnsi"/>
        </w:rPr>
        <w:t>)</w:t>
      </w:r>
      <w:r w:rsidR="00B26AF9" w:rsidRPr="008663EA">
        <w:rPr>
          <w:rFonts w:asciiTheme="majorHAnsi" w:hAnsiTheme="majorHAnsi" w:cstheme="majorHAnsi"/>
        </w:rPr>
        <w:t>;</w:t>
      </w:r>
    </w:p>
    <w:p w14:paraId="7DA290EC" w14:textId="2C500408" w:rsidR="00B26AF9" w:rsidRPr="008663EA" w:rsidRDefault="00602CF3" w:rsidP="00E87825">
      <w:pPr>
        <w:pStyle w:val="NOIDUNG"/>
        <w:rPr>
          <w:rFonts w:asciiTheme="majorHAnsi" w:hAnsiTheme="majorHAnsi" w:cstheme="majorHAnsi"/>
        </w:rPr>
      </w:pPr>
      <w:r w:rsidRPr="008663EA">
        <w:rPr>
          <w:rFonts w:asciiTheme="majorHAnsi" w:hAnsiTheme="majorHAnsi" w:cstheme="majorHAnsi"/>
        </w:rPr>
        <w:t xml:space="preserve">+ </w:t>
      </w:r>
      <w:r w:rsidR="00B26AF9" w:rsidRPr="008663EA">
        <w:rPr>
          <w:rFonts w:asciiTheme="majorHAnsi" w:hAnsiTheme="majorHAnsi" w:cstheme="majorHAnsi"/>
        </w:rPr>
        <w:t>Partial discharge measurement;</w:t>
      </w:r>
    </w:p>
    <w:p w14:paraId="609E9E0D" w14:textId="5D0FA55C" w:rsidR="00B26AF9" w:rsidRPr="008663EA" w:rsidRDefault="00602CF3" w:rsidP="00E87825">
      <w:pPr>
        <w:pStyle w:val="NOIDUNG"/>
        <w:rPr>
          <w:rFonts w:asciiTheme="majorHAnsi" w:hAnsiTheme="majorHAnsi" w:cstheme="majorHAnsi"/>
        </w:rPr>
      </w:pPr>
      <w:r w:rsidRPr="008663EA">
        <w:rPr>
          <w:rFonts w:asciiTheme="majorHAnsi" w:hAnsiTheme="majorHAnsi" w:cstheme="majorHAnsi"/>
        </w:rPr>
        <w:t xml:space="preserve">+ </w:t>
      </w:r>
      <w:r w:rsidR="00B26AF9" w:rsidRPr="008663EA">
        <w:rPr>
          <w:rFonts w:asciiTheme="majorHAnsi" w:hAnsiTheme="majorHAnsi" w:cstheme="majorHAnsi"/>
        </w:rPr>
        <w:t>Inter-turn overvoltage test;</w:t>
      </w:r>
    </w:p>
    <w:p w14:paraId="10A22A74" w14:textId="25F7C780" w:rsidR="0021064E" w:rsidRPr="008663EA" w:rsidRDefault="00602CF3" w:rsidP="00E87825">
      <w:pPr>
        <w:pStyle w:val="NOIDUNG"/>
        <w:rPr>
          <w:rFonts w:asciiTheme="majorHAnsi" w:hAnsiTheme="majorHAnsi" w:cstheme="majorHAnsi"/>
        </w:rPr>
      </w:pPr>
      <w:r w:rsidRPr="008663EA">
        <w:rPr>
          <w:rFonts w:asciiTheme="majorHAnsi" w:hAnsiTheme="majorHAnsi" w:cstheme="majorHAnsi"/>
        </w:rPr>
        <w:t xml:space="preserve">+ </w:t>
      </w:r>
      <w:r w:rsidR="00B26AF9" w:rsidRPr="008663EA">
        <w:rPr>
          <w:rFonts w:asciiTheme="majorHAnsi" w:hAnsiTheme="majorHAnsi" w:cstheme="majorHAnsi"/>
        </w:rPr>
        <w:t>Test for accuracy;</w:t>
      </w:r>
    </w:p>
    <w:p w14:paraId="2C32A453" w14:textId="728941F5" w:rsidR="00417777" w:rsidRPr="008663EA" w:rsidRDefault="00417777" w:rsidP="0021217B">
      <w:pPr>
        <w:widowControl w:val="0"/>
        <w:numPr>
          <w:ilvl w:val="2"/>
          <w:numId w:val="75"/>
        </w:numPr>
        <w:spacing w:line="288" w:lineRule="auto"/>
        <w:rPr>
          <w:rFonts w:asciiTheme="majorHAnsi" w:hAnsiTheme="majorHAnsi" w:cstheme="majorHAnsi"/>
          <w:b/>
          <w:sz w:val="26"/>
          <w:szCs w:val="26"/>
        </w:rPr>
      </w:pPr>
      <w:r w:rsidRPr="008663EA">
        <w:rPr>
          <w:rFonts w:asciiTheme="majorHAnsi" w:hAnsiTheme="majorHAnsi" w:cstheme="majorHAnsi"/>
          <w:b/>
          <w:sz w:val="26"/>
          <w:szCs w:val="26"/>
        </w:rPr>
        <w:lastRenderedPageBreak/>
        <w:t>Yêu cầu về phụ kiện BĐA</w:t>
      </w:r>
    </w:p>
    <w:p w14:paraId="2DD6E0D7" w14:textId="77777777" w:rsidR="00417777" w:rsidRPr="008663EA" w:rsidRDefault="00417777" w:rsidP="00602CF3">
      <w:pPr>
        <w:pStyle w:val="NOIDUNG"/>
        <w:ind w:left="0" w:firstLine="720"/>
        <w:rPr>
          <w:rFonts w:asciiTheme="majorHAnsi" w:hAnsiTheme="majorHAnsi" w:cstheme="majorHAnsi"/>
          <w:lang w:val="vi-VN"/>
        </w:rPr>
      </w:pPr>
      <w:r w:rsidRPr="008663EA">
        <w:rPr>
          <w:rFonts w:asciiTheme="majorHAnsi" w:hAnsiTheme="majorHAnsi" w:cstheme="majorHAnsi"/>
          <w:lang w:val="vi-VN"/>
        </w:rPr>
        <w:t>Phải có dụng cụ lấy mẫu dầu. Phải có dầu dự phòng cho BĐA phục vụ cho việc sửa chữa (nếu khối lượng BĐA lớn và dầu là loại không thông dụng).</w:t>
      </w:r>
    </w:p>
    <w:p w14:paraId="1BBDA83A" w14:textId="3A71371B" w:rsidR="009C348A" w:rsidRPr="008663EA" w:rsidRDefault="00417777" w:rsidP="00602CF3">
      <w:pPr>
        <w:pStyle w:val="NOIDUNG"/>
        <w:ind w:left="0" w:firstLine="720"/>
        <w:rPr>
          <w:rFonts w:asciiTheme="majorHAnsi" w:hAnsiTheme="majorHAnsi" w:cstheme="majorHAnsi"/>
          <w:b/>
          <w:szCs w:val="26"/>
          <w:lang w:val="vi-VN"/>
        </w:rPr>
      </w:pPr>
      <w:r w:rsidRPr="008663EA">
        <w:rPr>
          <w:rFonts w:asciiTheme="majorHAnsi" w:hAnsiTheme="majorHAnsi" w:cstheme="majorHAnsi"/>
          <w:lang w:val="vi-VN"/>
        </w:rPr>
        <w:t>Kẹp cực đầu cốt cao áp là loại sử dụng không bé hơn 6 bu lông.</w:t>
      </w:r>
    </w:p>
    <w:p w14:paraId="32D690BF" w14:textId="712E9EA9" w:rsidR="00C22FBA" w:rsidRPr="008663EA" w:rsidRDefault="00C22FBA" w:rsidP="00F75035">
      <w:pPr>
        <w:widowControl w:val="0"/>
        <w:numPr>
          <w:ilvl w:val="1"/>
          <w:numId w:val="75"/>
        </w:numPr>
        <w:spacing w:line="288" w:lineRule="auto"/>
        <w:rPr>
          <w:rFonts w:asciiTheme="majorHAnsi" w:hAnsiTheme="majorHAnsi" w:cstheme="majorHAnsi"/>
          <w:b/>
          <w:sz w:val="26"/>
          <w:szCs w:val="26"/>
        </w:rPr>
      </w:pPr>
      <w:r w:rsidRPr="008663EA">
        <w:rPr>
          <w:rFonts w:asciiTheme="majorHAnsi" w:hAnsiTheme="majorHAnsi" w:cstheme="majorHAnsi"/>
          <w:b/>
          <w:sz w:val="26"/>
          <w:szCs w:val="26"/>
        </w:rPr>
        <w:t>Chống sét van:</w:t>
      </w:r>
    </w:p>
    <w:p w14:paraId="692B6D36" w14:textId="11AB5CA2" w:rsidR="004B5E8E" w:rsidRPr="008663EA" w:rsidRDefault="004B5E8E" w:rsidP="004B6C84">
      <w:pPr>
        <w:widowControl w:val="0"/>
        <w:numPr>
          <w:ilvl w:val="2"/>
          <w:numId w:val="75"/>
        </w:numPr>
        <w:spacing w:line="288" w:lineRule="auto"/>
        <w:rPr>
          <w:rFonts w:asciiTheme="majorHAnsi" w:hAnsiTheme="majorHAnsi" w:cstheme="majorHAnsi"/>
          <w:b/>
          <w:bCs/>
          <w:kern w:val="32"/>
          <w:sz w:val="26"/>
          <w:szCs w:val="26"/>
        </w:rPr>
      </w:pPr>
      <w:r w:rsidRPr="008663EA">
        <w:rPr>
          <w:rFonts w:asciiTheme="majorHAnsi" w:hAnsiTheme="majorHAnsi" w:cstheme="majorHAnsi"/>
          <w:b/>
          <w:bCs/>
          <w:kern w:val="32"/>
          <w:sz w:val="26"/>
          <w:szCs w:val="26"/>
        </w:rPr>
        <w:t>Các tài liệu liên quan áp dụng</w:t>
      </w:r>
    </w:p>
    <w:p w14:paraId="42098D9A" w14:textId="74184239" w:rsidR="004B5E8E" w:rsidRPr="008663EA" w:rsidRDefault="004B5E8E" w:rsidP="004B6C84">
      <w:pPr>
        <w:pStyle w:val="NOIDUNG"/>
        <w:rPr>
          <w:rFonts w:asciiTheme="majorHAnsi" w:hAnsiTheme="majorHAnsi" w:cstheme="majorHAnsi"/>
          <w:lang w:val="vi-VN"/>
        </w:rPr>
      </w:pPr>
      <w:r w:rsidRPr="008663EA">
        <w:rPr>
          <w:rFonts w:asciiTheme="majorHAnsi" w:hAnsiTheme="majorHAnsi" w:cstheme="majorHAnsi"/>
          <w:lang w:val="vi-VN"/>
        </w:rPr>
        <w:t xml:space="preserve"> [1] Luật Điện lực số 28/2004/QH11 ngày 03/12/2004.</w:t>
      </w:r>
    </w:p>
    <w:p w14:paraId="038A36C0" w14:textId="77777777" w:rsidR="004B5E8E" w:rsidRPr="008663EA" w:rsidRDefault="004B5E8E" w:rsidP="004B6C84">
      <w:pPr>
        <w:pStyle w:val="NOIDUNG"/>
        <w:rPr>
          <w:rFonts w:asciiTheme="majorHAnsi" w:hAnsiTheme="majorHAnsi" w:cstheme="majorHAnsi"/>
          <w:lang w:val="vi-VN"/>
        </w:rPr>
      </w:pPr>
      <w:r w:rsidRPr="008663EA">
        <w:rPr>
          <w:rFonts w:asciiTheme="majorHAnsi" w:hAnsiTheme="majorHAnsi" w:cstheme="majorHAnsi"/>
          <w:lang w:val="vi-VN"/>
        </w:rPr>
        <w:t xml:space="preserve"> [2] Luật về sửa đổi, bổ sung một số điều của Luật Điện lực số 24/2012/QH13.</w:t>
      </w:r>
    </w:p>
    <w:p w14:paraId="68630325" w14:textId="77777777" w:rsidR="004B5E8E" w:rsidRPr="008663EA" w:rsidRDefault="004B5E8E" w:rsidP="004B6C84">
      <w:pPr>
        <w:pStyle w:val="NOIDUNG"/>
        <w:rPr>
          <w:rFonts w:asciiTheme="majorHAnsi" w:hAnsiTheme="majorHAnsi" w:cstheme="majorHAnsi"/>
          <w:lang w:val="vi-VN"/>
        </w:rPr>
      </w:pPr>
      <w:r w:rsidRPr="008663EA">
        <w:rPr>
          <w:rFonts w:asciiTheme="majorHAnsi" w:hAnsiTheme="majorHAnsi" w:cstheme="majorHAnsi"/>
          <w:lang w:val="vi-VN"/>
        </w:rPr>
        <w:t xml:space="preserve"> [3] Quy chuẩn Quốc gia về Kỹ thuật điện tập 5: QCVN QTĐ-5: 2009-BCT.</w:t>
      </w:r>
    </w:p>
    <w:p w14:paraId="397C8067" w14:textId="77777777" w:rsidR="004B5E8E" w:rsidRPr="008663EA" w:rsidRDefault="004B5E8E" w:rsidP="004B6C84">
      <w:pPr>
        <w:pStyle w:val="NOIDUNG"/>
        <w:rPr>
          <w:rFonts w:asciiTheme="majorHAnsi" w:hAnsiTheme="majorHAnsi" w:cstheme="majorHAnsi"/>
          <w:lang w:val="vi-VN"/>
        </w:rPr>
      </w:pPr>
      <w:r w:rsidRPr="008663EA">
        <w:rPr>
          <w:rFonts w:asciiTheme="majorHAnsi" w:hAnsiTheme="majorHAnsi" w:cstheme="majorHAnsi"/>
          <w:lang w:val="vi-VN"/>
        </w:rPr>
        <w:t xml:space="preserve"> [4] Quy chuẩn Kỹ thuật Quốc gia về an toàn điện: 12/2008/QĐ-BCT.</w:t>
      </w:r>
    </w:p>
    <w:p w14:paraId="7856C0B6" w14:textId="77777777" w:rsidR="004B5E8E" w:rsidRPr="008663EA" w:rsidRDefault="004B5E8E" w:rsidP="004B6C84">
      <w:pPr>
        <w:pStyle w:val="NOIDUNG"/>
        <w:rPr>
          <w:rFonts w:asciiTheme="majorHAnsi" w:hAnsiTheme="majorHAnsi" w:cstheme="majorHAnsi"/>
          <w:lang w:val="vi-VN"/>
        </w:rPr>
      </w:pPr>
      <w:r w:rsidRPr="008663EA">
        <w:rPr>
          <w:rFonts w:asciiTheme="majorHAnsi" w:hAnsiTheme="majorHAnsi" w:cstheme="majorHAnsi"/>
          <w:lang w:val="vi-VN"/>
        </w:rPr>
        <w:t xml:space="preserve"> [5] Quy chuẩn Xây dựng Việt Nam: QCXDVN 02: 2008/BXD.</w:t>
      </w:r>
    </w:p>
    <w:p w14:paraId="332C0965" w14:textId="77777777" w:rsidR="004B5E8E" w:rsidRPr="008663EA" w:rsidRDefault="004B5E8E" w:rsidP="004B6C84">
      <w:pPr>
        <w:pStyle w:val="NOIDUNG"/>
        <w:rPr>
          <w:rFonts w:asciiTheme="majorHAnsi" w:hAnsiTheme="majorHAnsi" w:cstheme="majorHAnsi"/>
          <w:lang w:val="vi-VN"/>
        </w:rPr>
      </w:pPr>
      <w:r w:rsidRPr="008663EA">
        <w:rPr>
          <w:rFonts w:asciiTheme="majorHAnsi" w:hAnsiTheme="majorHAnsi" w:cstheme="majorHAnsi"/>
          <w:lang w:val="vi-VN"/>
        </w:rPr>
        <w:t xml:space="preserve"> [6] Quy chuẩn Kỹ thuật Quốc gia QCVN 02: 2009/BXD.</w:t>
      </w:r>
    </w:p>
    <w:p w14:paraId="3B712429" w14:textId="77777777" w:rsidR="004B5E8E" w:rsidRPr="008663EA" w:rsidRDefault="004B5E8E" w:rsidP="004B6C84">
      <w:pPr>
        <w:pStyle w:val="NOIDUNG"/>
        <w:rPr>
          <w:rFonts w:asciiTheme="majorHAnsi" w:hAnsiTheme="majorHAnsi" w:cstheme="majorHAnsi"/>
          <w:lang w:val="vi-VN"/>
        </w:rPr>
      </w:pPr>
      <w:r w:rsidRPr="008663EA">
        <w:rPr>
          <w:rFonts w:asciiTheme="majorHAnsi" w:hAnsiTheme="majorHAnsi" w:cstheme="majorHAnsi"/>
          <w:lang w:val="vi-VN"/>
        </w:rPr>
        <w:t xml:space="preserve"> [7] Quy phạm Trang bị điện, Phần III: 11TCN-20-2006.</w:t>
      </w:r>
    </w:p>
    <w:p w14:paraId="7E8502C5" w14:textId="77777777" w:rsidR="004B5E8E" w:rsidRPr="008663EA" w:rsidRDefault="004B5E8E" w:rsidP="004B6C84">
      <w:pPr>
        <w:pStyle w:val="NOIDUNG"/>
        <w:rPr>
          <w:rFonts w:asciiTheme="majorHAnsi" w:hAnsiTheme="majorHAnsi" w:cstheme="majorHAnsi"/>
          <w:lang w:val="vi-VN"/>
        </w:rPr>
      </w:pPr>
      <w:r w:rsidRPr="008663EA">
        <w:rPr>
          <w:rFonts w:asciiTheme="majorHAnsi" w:hAnsiTheme="majorHAnsi" w:cstheme="majorHAnsi"/>
          <w:lang w:val="vi-VN"/>
        </w:rPr>
        <w:t xml:space="preserve"> [8] Quy định Hệ thống truyền tải điện ban hành theo Thông tư số 25/TT- BCT ngày 30/11/2016 của Bộ Công Thương.</w:t>
      </w:r>
    </w:p>
    <w:p w14:paraId="4FC84384" w14:textId="77777777" w:rsidR="004B5E8E" w:rsidRPr="008663EA" w:rsidRDefault="004B5E8E" w:rsidP="004B6C84">
      <w:pPr>
        <w:pStyle w:val="NOIDUNG"/>
        <w:rPr>
          <w:rFonts w:asciiTheme="majorHAnsi" w:hAnsiTheme="majorHAnsi" w:cstheme="majorHAnsi"/>
          <w:lang w:val="vi-VN"/>
        </w:rPr>
      </w:pPr>
      <w:r w:rsidRPr="008663EA">
        <w:rPr>
          <w:rFonts w:asciiTheme="majorHAnsi" w:hAnsiTheme="majorHAnsi" w:cstheme="majorHAnsi"/>
          <w:lang w:val="vi-VN"/>
        </w:rPr>
        <w:t xml:space="preserve"> [9] Tiêu chuẩn IEC.</w:t>
      </w:r>
    </w:p>
    <w:p w14:paraId="50D2F3D9" w14:textId="5AF5B2DE" w:rsidR="004B5E8E" w:rsidRPr="008663EA" w:rsidRDefault="004B5E8E" w:rsidP="004B6C84">
      <w:pPr>
        <w:pStyle w:val="NOIDUNG"/>
        <w:rPr>
          <w:rFonts w:asciiTheme="majorHAnsi" w:hAnsiTheme="majorHAnsi" w:cstheme="majorHAnsi"/>
          <w:lang w:val="vi-VN"/>
        </w:rPr>
      </w:pPr>
      <w:r w:rsidRPr="008663EA">
        <w:rPr>
          <w:rFonts w:asciiTheme="majorHAnsi" w:hAnsiTheme="majorHAnsi" w:cstheme="majorHAnsi"/>
          <w:lang w:val="vi-VN"/>
        </w:rPr>
        <w:t xml:space="preserve"> [10] Quy trình thí nghiệm chống sét: 1361/QĐ-EVN ngày 07/11/2018.</w:t>
      </w:r>
    </w:p>
    <w:p w14:paraId="1EDBD5E7" w14:textId="47592199" w:rsidR="00A5636F" w:rsidRPr="008663EA" w:rsidRDefault="00EB051D" w:rsidP="00A5636F">
      <w:pPr>
        <w:pStyle w:val="NOIDUNG"/>
        <w:rPr>
          <w:rFonts w:asciiTheme="majorHAnsi" w:hAnsiTheme="majorHAnsi" w:cstheme="majorHAnsi"/>
          <w:lang w:val="vi-VN"/>
        </w:rPr>
      </w:pPr>
      <w:r w:rsidRPr="008663EA">
        <w:rPr>
          <w:rFonts w:asciiTheme="majorHAnsi" w:hAnsiTheme="majorHAnsi" w:cstheme="majorHAnsi"/>
          <w:lang w:val="vi-VN"/>
        </w:rPr>
        <w:t>[11</w:t>
      </w:r>
      <w:r w:rsidR="00A5636F" w:rsidRPr="008663EA">
        <w:rPr>
          <w:rFonts w:asciiTheme="majorHAnsi" w:hAnsiTheme="majorHAnsi" w:cstheme="majorHAnsi"/>
          <w:lang w:val="vi-VN"/>
        </w:rPr>
        <w:t>]</w:t>
      </w:r>
      <w:r w:rsidRPr="008663EA">
        <w:rPr>
          <w:rFonts w:asciiTheme="majorHAnsi" w:hAnsiTheme="majorHAnsi" w:cstheme="majorHAnsi"/>
          <w:lang w:val="vi-VN"/>
        </w:rPr>
        <w:t xml:space="preserve"> </w:t>
      </w:r>
      <w:r w:rsidR="00BC0736" w:rsidRPr="008663EA">
        <w:rPr>
          <w:rFonts w:asciiTheme="majorHAnsi" w:hAnsiTheme="majorHAnsi" w:cstheme="majorHAnsi"/>
          <w:lang w:val="vi-VN"/>
        </w:rPr>
        <w:t>Văn bản số 1158/QĐ-EVNNPT ngày 27/06/2025 của Tổng Công ty Truyền tải Điện Quốc gia về việc ban hành đặc tính kỹ thuật cơ bản chống sét van 500kV, 220kV</w:t>
      </w:r>
      <w:r w:rsidR="00D80FEB" w:rsidRPr="008663EA">
        <w:rPr>
          <w:rFonts w:asciiTheme="majorHAnsi" w:hAnsiTheme="majorHAnsi" w:cstheme="majorHAnsi"/>
          <w:lang w:val="vi-VN"/>
        </w:rPr>
        <w:t xml:space="preserve"> trong trạm biến áp truyền tải Điện.</w:t>
      </w:r>
    </w:p>
    <w:p w14:paraId="47E19DF4" w14:textId="753B0A96" w:rsidR="004B5E8E" w:rsidRPr="008663EA" w:rsidRDefault="004B5E8E" w:rsidP="00BF3D4E">
      <w:pPr>
        <w:widowControl w:val="0"/>
        <w:numPr>
          <w:ilvl w:val="2"/>
          <w:numId w:val="75"/>
        </w:numPr>
        <w:spacing w:line="288" w:lineRule="auto"/>
        <w:rPr>
          <w:rFonts w:asciiTheme="majorHAnsi" w:hAnsiTheme="majorHAnsi" w:cstheme="majorHAnsi"/>
          <w:b/>
          <w:bCs/>
          <w:kern w:val="32"/>
          <w:sz w:val="26"/>
          <w:szCs w:val="26"/>
        </w:rPr>
      </w:pPr>
      <w:bookmarkStart w:id="112" w:name="_Toc352830294"/>
      <w:bookmarkStart w:id="113" w:name="_Toc422313241"/>
      <w:r w:rsidRPr="008663EA">
        <w:rPr>
          <w:rFonts w:asciiTheme="majorHAnsi" w:hAnsiTheme="majorHAnsi" w:cstheme="majorHAnsi"/>
          <w:b/>
          <w:bCs/>
          <w:kern w:val="32"/>
          <w:sz w:val="26"/>
          <w:szCs w:val="26"/>
        </w:rPr>
        <w:t>Các yêu cầu chung</w:t>
      </w:r>
      <w:bookmarkEnd w:id="112"/>
      <w:bookmarkEnd w:id="113"/>
    </w:p>
    <w:p w14:paraId="3575767A" w14:textId="77777777" w:rsidR="004B5E8E" w:rsidRPr="008663EA" w:rsidRDefault="004B5E8E" w:rsidP="00602CF3">
      <w:pPr>
        <w:pStyle w:val="NOIDUNG"/>
        <w:ind w:left="0" w:firstLine="720"/>
        <w:rPr>
          <w:rFonts w:asciiTheme="majorHAnsi" w:hAnsiTheme="majorHAnsi" w:cstheme="majorHAnsi"/>
          <w:lang w:val="vi-VN"/>
        </w:rPr>
      </w:pPr>
      <w:r w:rsidRPr="008663EA">
        <w:rPr>
          <w:rFonts w:asciiTheme="majorHAnsi" w:hAnsiTheme="majorHAnsi" w:cstheme="majorHAnsi"/>
          <w:lang w:val="vi-VN"/>
        </w:rPr>
        <w:t>CSV 220 kV đưa vào vận hành trong trạm biến áp trên lưới truyền tải điện là loại điện trở MO phi tuyến, không khe hở, một pha dùng cho lưới điện xoay chiều, lắp đặt và vận hành ngoài trời, lắp đặt pha- đất trong TBA, được thiết kế, chế tạo bằng vật liệu và công nghệ đảm bảo đáp ứng các quy chuẩn, tiêu chuẩn của Việt Nam, ngành điện, EVNNPT, IEC, IEEE hoặc các tiêu chuẩn tương đương và phù hợp điều kiện khí hậu của Việt Nam.</w:t>
      </w:r>
    </w:p>
    <w:p w14:paraId="764F022E" w14:textId="77777777" w:rsidR="004B5E8E" w:rsidRPr="008663EA" w:rsidRDefault="004B5E8E" w:rsidP="00FB747F">
      <w:pPr>
        <w:pStyle w:val="NOIDUNG"/>
        <w:rPr>
          <w:rFonts w:asciiTheme="majorHAnsi" w:hAnsiTheme="majorHAnsi" w:cstheme="majorHAnsi"/>
          <w:lang w:val="vi-VN"/>
        </w:rPr>
      </w:pPr>
      <w:r w:rsidRPr="008663EA">
        <w:rPr>
          <w:rFonts w:asciiTheme="majorHAnsi" w:hAnsiTheme="majorHAnsi" w:cstheme="majorHAnsi"/>
          <w:lang w:val="vi-VN"/>
        </w:rPr>
        <w:t>Điều kiện môi trường:</w:t>
      </w:r>
    </w:p>
    <w:p w14:paraId="50139313" w14:textId="77777777" w:rsidR="004B5E8E" w:rsidRPr="008663EA" w:rsidRDefault="004B5E8E" w:rsidP="00FB747F">
      <w:pPr>
        <w:pStyle w:val="NOIDUNG"/>
        <w:rPr>
          <w:rFonts w:asciiTheme="majorHAnsi" w:hAnsiTheme="majorHAnsi" w:cstheme="majorHAnsi"/>
          <w:lang w:val="vi-VN"/>
        </w:rPr>
      </w:pPr>
      <w:r w:rsidRPr="008663EA">
        <w:rPr>
          <w:rFonts w:asciiTheme="majorHAnsi" w:hAnsiTheme="majorHAnsi" w:cstheme="majorHAnsi"/>
          <w:lang w:val="vi-VN"/>
        </w:rPr>
        <w:t>+ Độ cao nơi lắp CSV so với mực nước biển: Không quá 1000 m.</w:t>
      </w:r>
    </w:p>
    <w:p w14:paraId="19FE1D31" w14:textId="6D343B62" w:rsidR="004B5E8E" w:rsidRPr="008663EA" w:rsidRDefault="004B5E8E" w:rsidP="00FB747F">
      <w:pPr>
        <w:pStyle w:val="NOIDUNG"/>
        <w:rPr>
          <w:rFonts w:asciiTheme="majorHAnsi" w:hAnsiTheme="majorHAnsi" w:cstheme="majorHAnsi"/>
          <w:lang w:val="vi-VN"/>
        </w:rPr>
      </w:pPr>
      <w:r w:rsidRPr="008663EA">
        <w:rPr>
          <w:rFonts w:asciiTheme="majorHAnsi" w:hAnsiTheme="majorHAnsi" w:cstheme="majorHAnsi"/>
          <w:lang w:val="vi-VN"/>
        </w:rPr>
        <w:t xml:space="preserve"> </w:t>
      </w:r>
      <w:r w:rsidR="00602CF3" w:rsidRPr="008663EA">
        <w:rPr>
          <w:rFonts w:asciiTheme="majorHAnsi" w:hAnsiTheme="majorHAnsi" w:cstheme="majorHAnsi"/>
          <w:lang w:val="vi-VN"/>
        </w:rPr>
        <w:t xml:space="preserve">+ </w:t>
      </w:r>
      <w:r w:rsidRPr="008663EA">
        <w:rPr>
          <w:rFonts w:asciiTheme="majorHAnsi" w:hAnsiTheme="majorHAnsi" w:cstheme="majorHAnsi"/>
          <w:lang w:val="vi-VN"/>
        </w:rPr>
        <w:t>Vùng khí hậu nơi lắp CSV: Khí hậu nhiệt đới.</w:t>
      </w:r>
    </w:p>
    <w:p w14:paraId="44B299BF" w14:textId="61D42172" w:rsidR="004B5E8E" w:rsidRPr="008663EA" w:rsidRDefault="004B5E8E" w:rsidP="00FB747F">
      <w:pPr>
        <w:pStyle w:val="NOIDUNG"/>
        <w:rPr>
          <w:rFonts w:asciiTheme="majorHAnsi" w:hAnsiTheme="majorHAnsi" w:cstheme="majorHAnsi"/>
          <w:lang w:val="vi-VN"/>
        </w:rPr>
      </w:pPr>
      <w:r w:rsidRPr="008663EA">
        <w:rPr>
          <w:rFonts w:asciiTheme="majorHAnsi" w:hAnsiTheme="majorHAnsi" w:cstheme="majorHAnsi"/>
          <w:lang w:val="vi-VN"/>
        </w:rPr>
        <w:t xml:space="preserve"> </w:t>
      </w:r>
      <w:r w:rsidR="00602CF3" w:rsidRPr="008663EA">
        <w:rPr>
          <w:rFonts w:asciiTheme="majorHAnsi" w:hAnsiTheme="majorHAnsi" w:cstheme="majorHAnsi"/>
          <w:lang w:val="vi-VN"/>
        </w:rPr>
        <w:t xml:space="preserve">+ </w:t>
      </w:r>
      <w:r w:rsidRPr="008663EA">
        <w:rPr>
          <w:rFonts w:asciiTheme="majorHAnsi" w:hAnsiTheme="majorHAnsi" w:cstheme="majorHAnsi"/>
          <w:lang w:val="vi-VN"/>
        </w:rPr>
        <w:t xml:space="preserve">Nhiệt độ tối đa của môi trường: 45 </w:t>
      </w:r>
      <w:r w:rsidRPr="008663EA">
        <w:rPr>
          <w:rFonts w:asciiTheme="majorHAnsi" w:hAnsiTheme="majorHAnsi" w:cstheme="majorHAnsi"/>
          <w:vertAlign w:val="superscript"/>
          <w:lang w:val="vi-VN"/>
        </w:rPr>
        <w:t>0</w:t>
      </w:r>
      <w:r w:rsidRPr="008663EA">
        <w:rPr>
          <w:rFonts w:asciiTheme="majorHAnsi" w:hAnsiTheme="majorHAnsi" w:cstheme="majorHAnsi"/>
          <w:lang w:val="vi-VN"/>
        </w:rPr>
        <w:t>C.</w:t>
      </w:r>
    </w:p>
    <w:p w14:paraId="12C11007" w14:textId="2213F3AC" w:rsidR="004B5E8E" w:rsidRPr="008663EA" w:rsidRDefault="00602CF3" w:rsidP="00FB747F">
      <w:pPr>
        <w:pStyle w:val="NOIDUNG"/>
        <w:rPr>
          <w:rFonts w:asciiTheme="majorHAnsi" w:hAnsiTheme="majorHAnsi" w:cstheme="majorHAnsi"/>
          <w:lang w:val="vi-VN"/>
        </w:rPr>
      </w:pPr>
      <w:r w:rsidRPr="008663EA">
        <w:rPr>
          <w:rFonts w:asciiTheme="majorHAnsi" w:hAnsiTheme="majorHAnsi" w:cstheme="majorHAnsi"/>
          <w:lang w:val="vi-VN"/>
        </w:rPr>
        <w:t>+</w:t>
      </w:r>
      <w:r w:rsidR="004B5E8E" w:rsidRPr="008663EA">
        <w:rPr>
          <w:rFonts w:asciiTheme="majorHAnsi" w:hAnsiTheme="majorHAnsi" w:cstheme="majorHAnsi"/>
          <w:lang w:val="vi-VN"/>
        </w:rPr>
        <w:t xml:space="preserve"> Nhiệt độ nhỏ nhất của môi trường: 0 </w:t>
      </w:r>
      <w:r w:rsidR="004B5E8E" w:rsidRPr="008663EA">
        <w:rPr>
          <w:rFonts w:asciiTheme="majorHAnsi" w:hAnsiTheme="majorHAnsi" w:cstheme="majorHAnsi"/>
          <w:vertAlign w:val="superscript"/>
          <w:lang w:val="vi-VN"/>
        </w:rPr>
        <w:t>0</w:t>
      </w:r>
      <w:r w:rsidR="004B5E8E" w:rsidRPr="008663EA">
        <w:rPr>
          <w:rFonts w:asciiTheme="majorHAnsi" w:hAnsiTheme="majorHAnsi" w:cstheme="majorHAnsi"/>
          <w:lang w:val="vi-VN"/>
        </w:rPr>
        <w:t>C.</w:t>
      </w:r>
    </w:p>
    <w:p w14:paraId="139095A4" w14:textId="7277DE7B" w:rsidR="004B5E8E" w:rsidRPr="008663EA" w:rsidRDefault="00602CF3" w:rsidP="00FB747F">
      <w:pPr>
        <w:pStyle w:val="NOIDUNG"/>
        <w:rPr>
          <w:rFonts w:asciiTheme="majorHAnsi" w:hAnsiTheme="majorHAnsi" w:cstheme="majorHAnsi"/>
          <w:lang w:val="vi-VN"/>
        </w:rPr>
      </w:pPr>
      <w:r w:rsidRPr="008663EA">
        <w:rPr>
          <w:rFonts w:asciiTheme="majorHAnsi" w:hAnsiTheme="majorHAnsi" w:cstheme="majorHAnsi"/>
          <w:lang w:val="vi-VN"/>
        </w:rPr>
        <w:t>+</w:t>
      </w:r>
      <w:r w:rsidR="004B5E8E" w:rsidRPr="008663EA">
        <w:rPr>
          <w:rFonts w:asciiTheme="majorHAnsi" w:hAnsiTheme="majorHAnsi" w:cstheme="majorHAnsi"/>
          <w:lang w:val="vi-VN"/>
        </w:rPr>
        <w:t xml:space="preserve"> Nhiệt độ trung bình của môi trường: 25 </w:t>
      </w:r>
      <w:r w:rsidR="004B5E8E" w:rsidRPr="008663EA">
        <w:rPr>
          <w:rFonts w:asciiTheme="majorHAnsi" w:hAnsiTheme="majorHAnsi" w:cstheme="majorHAnsi"/>
          <w:vertAlign w:val="superscript"/>
          <w:lang w:val="vi-VN"/>
        </w:rPr>
        <w:t>0</w:t>
      </w:r>
      <w:r w:rsidR="004B5E8E" w:rsidRPr="008663EA">
        <w:rPr>
          <w:rFonts w:asciiTheme="majorHAnsi" w:hAnsiTheme="majorHAnsi" w:cstheme="majorHAnsi"/>
          <w:lang w:val="vi-VN"/>
        </w:rPr>
        <w:t>C.</w:t>
      </w:r>
    </w:p>
    <w:p w14:paraId="2CC977CA" w14:textId="1D39A4F2" w:rsidR="004B5E8E" w:rsidRPr="008663EA" w:rsidRDefault="00602CF3" w:rsidP="00FB747F">
      <w:pPr>
        <w:pStyle w:val="NOIDUNG"/>
        <w:rPr>
          <w:rFonts w:asciiTheme="majorHAnsi" w:hAnsiTheme="majorHAnsi" w:cstheme="majorHAnsi"/>
          <w:lang w:val="vi-VN"/>
        </w:rPr>
      </w:pPr>
      <w:r w:rsidRPr="008663EA">
        <w:rPr>
          <w:rFonts w:asciiTheme="majorHAnsi" w:hAnsiTheme="majorHAnsi" w:cstheme="majorHAnsi"/>
          <w:lang w:val="vi-VN"/>
        </w:rPr>
        <w:t xml:space="preserve">+ </w:t>
      </w:r>
      <w:r w:rsidR="004B5E8E" w:rsidRPr="008663EA">
        <w:rPr>
          <w:rFonts w:asciiTheme="majorHAnsi" w:hAnsiTheme="majorHAnsi" w:cstheme="majorHAnsi"/>
          <w:lang w:val="vi-VN"/>
        </w:rPr>
        <w:t xml:space="preserve"> Độ ẩm tối đa của môi trường: 100 %.</w:t>
      </w:r>
    </w:p>
    <w:p w14:paraId="48055799" w14:textId="200A28CA" w:rsidR="004B5E8E" w:rsidRPr="008663EA" w:rsidRDefault="004B5E8E" w:rsidP="00FB747F">
      <w:pPr>
        <w:pStyle w:val="NOIDUNG"/>
        <w:rPr>
          <w:rFonts w:asciiTheme="majorHAnsi" w:hAnsiTheme="majorHAnsi" w:cstheme="majorHAnsi"/>
          <w:lang w:val="vi-VN"/>
        </w:rPr>
      </w:pPr>
      <w:r w:rsidRPr="008663EA">
        <w:rPr>
          <w:rFonts w:asciiTheme="majorHAnsi" w:hAnsiTheme="majorHAnsi" w:cstheme="majorHAnsi"/>
          <w:lang w:val="vi-VN"/>
        </w:rPr>
        <w:t xml:space="preserve"> </w:t>
      </w:r>
      <w:r w:rsidR="00602CF3" w:rsidRPr="008663EA">
        <w:rPr>
          <w:rFonts w:asciiTheme="majorHAnsi" w:hAnsiTheme="majorHAnsi" w:cstheme="majorHAnsi"/>
          <w:lang w:val="vi-VN"/>
        </w:rPr>
        <w:t xml:space="preserve">+ </w:t>
      </w:r>
      <w:r w:rsidRPr="008663EA">
        <w:rPr>
          <w:rFonts w:asciiTheme="majorHAnsi" w:hAnsiTheme="majorHAnsi" w:cstheme="majorHAnsi"/>
          <w:lang w:val="vi-VN"/>
        </w:rPr>
        <w:t>Độ ẩm trung bình của môi trường: 85 %.</w:t>
      </w:r>
    </w:p>
    <w:p w14:paraId="0FFE72E9" w14:textId="168D15A4" w:rsidR="004B5E8E" w:rsidRPr="008663EA" w:rsidRDefault="00602CF3" w:rsidP="00FB747F">
      <w:pPr>
        <w:pStyle w:val="NOIDUNG"/>
        <w:rPr>
          <w:rFonts w:asciiTheme="majorHAnsi" w:hAnsiTheme="majorHAnsi" w:cstheme="majorHAnsi"/>
          <w:lang w:val="vi-VN"/>
        </w:rPr>
      </w:pPr>
      <w:r w:rsidRPr="008663EA">
        <w:rPr>
          <w:rFonts w:asciiTheme="majorHAnsi" w:hAnsiTheme="majorHAnsi" w:cstheme="majorHAnsi"/>
          <w:lang w:val="vi-VN"/>
        </w:rPr>
        <w:t xml:space="preserve">+ </w:t>
      </w:r>
      <w:r w:rsidR="004B5E8E" w:rsidRPr="008663EA">
        <w:rPr>
          <w:rFonts w:asciiTheme="majorHAnsi" w:hAnsiTheme="majorHAnsi" w:cstheme="majorHAnsi"/>
          <w:lang w:val="vi-VN"/>
        </w:rPr>
        <w:t xml:space="preserve">Mức độ ô nhiễm của môi trường: </w:t>
      </w:r>
      <w:r w:rsidRPr="008663EA">
        <w:rPr>
          <w:rFonts w:asciiTheme="majorHAnsi" w:hAnsiTheme="majorHAnsi" w:cstheme="majorHAnsi"/>
          <w:lang w:val="vi-VN"/>
        </w:rPr>
        <w:t>25mm/kV</w:t>
      </w:r>
      <w:r w:rsidR="004B5E8E" w:rsidRPr="008663EA">
        <w:rPr>
          <w:rFonts w:asciiTheme="majorHAnsi" w:hAnsiTheme="majorHAnsi" w:cstheme="majorHAnsi"/>
          <w:lang w:val="vi-VN"/>
        </w:rPr>
        <w:t>.</w:t>
      </w:r>
    </w:p>
    <w:p w14:paraId="2F8AFE75" w14:textId="0BB18D00" w:rsidR="004B5E8E" w:rsidRPr="008663EA" w:rsidRDefault="00602CF3" w:rsidP="00FB747F">
      <w:pPr>
        <w:pStyle w:val="NOIDUNG"/>
        <w:rPr>
          <w:rFonts w:asciiTheme="majorHAnsi" w:hAnsiTheme="majorHAnsi" w:cstheme="majorHAnsi"/>
          <w:lang w:val="vi-VN"/>
        </w:rPr>
      </w:pPr>
      <w:r w:rsidRPr="008663EA">
        <w:rPr>
          <w:rFonts w:asciiTheme="majorHAnsi" w:hAnsiTheme="majorHAnsi" w:cstheme="majorHAnsi"/>
          <w:lang w:val="vi-VN"/>
        </w:rPr>
        <w:t xml:space="preserve">+ </w:t>
      </w:r>
      <w:r w:rsidR="004B5E8E" w:rsidRPr="008663EA">
        <w:rPr>
          <w:rFonts w:asciiTheme="majorHAnsi" w:hAnsiTheme="majorHAnsi" w:cstheme="majorHAnsi"/>
          <w:lang w:val="vi-VN"/>
        </w:rPr>
        <w:t>Hệ số động đất lớn nhất: 0,15 g.</w:t>
      </w:r>
    </w:p>
    <w:p w14:paraId="02508F9F" w14:textId="45A12F15" w:rsidR="004B5E8E" w:rsidRPr="008663EA" w:rsidRDefault="00602CF3" w:rsidP="00FB747F">
      <w:pPr>
        <w:pStyle w:val="NOIDUNG"/>
        <w:rPr>
          <w:rFonts w:asciiTheme="majorHAnsi" w:hAnsiTheme="majorHAnsi" w:cstheme="majorHAnsi"/>
          <w:lang w:val="vi-VN"/>
        </w:rPr>
      </w:pPr>
      <w:r w:rsidRPr="008663EA">
        <w:rPr>
          <w:rFonts w:asciiTheme="majorHAnsi" w:hAnsiTheme="majorHAnsi" w:cstheme="majorHAnsi"/>
          <w:lang w:val="vi-VN"/>
        </w:rPr>
        <w:lastRenderedPageBreak/>
        <w:t xml:space="preserve">+ </w:t>
      </w:r>
      <w:r w:rsidR="004B5E8E" w:rsidRPr="008663EA">
        <w:rPr>
          <w:rFonts w:asciiTheme="majorHAnsi" w:hAnsiTheme="majorHAnsi" w:cstheme="majorHAnsi"/>
          <w:lang w:val="vi-VN"/>
        </w:rPr>
        <w:t>Tốc độ gió lớn nhất: 160 km/h.</w:t>
      </w:r>
    </w:p>
    <w:p w14:paraId="67A27451" w14:textId="77777777" w:rsidR="004B5E8E" w:rsidRPr="008663EA" w:rsidRDefault="004B5E8E" w:rsidP="00FB747F">
      <w:pPr>
        <w:pStyle w:val="NOIDUNG"/>
        <w:rPr>
          <w:rFonts w:asciiTheme="majorHAnsi" w:hAnsiTheme="majorHAnsi" w:cstheme="majorHAnsi"/>
          <w:lang w:val="vi-VN"/>
        </w:rPr>
      </w:pPr>
      <w:r w:rsidRPr="008663EA">
        <w:rPr>
          <w:rFonts w:asciiTheme="majorHAnsi" w:hAnsiTheme="majorHAnsi" w:cstheme="majorHAnsi"/>
          <w:lang w:val="vi-VN"/>
        </w:rPr>
        <w:t>Yêu cầu đối với hệ thống điện lắp đặt CSV 220 kV:</w:t>
      </w:r>
    </w:p>
    <w:tbl>
      <w:tblPr>
        <w:tblW w:w="8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87"/>
        <w:gridCol w:w="2761"/>
      </w:tblGrid>
      <w:tr w:rsidR="008663EA" w:rsidRPr="008663EA" w14:paraId="6705FF11" w14:textId="77777777" w:rsidTr="00C70895">
        <w:trPr>
          <w:jc w:val="center"/>
        </w:trPr>
        <w:tc>
          <w:tcPr>
            <w:tcW w:w="5887" w:type="dxa"/>
            <w:vAlign w:val="center"/>
          </w:tcPr>
          <w:p w14:paraId="5E55320D" w14:textId="77777777" w:rsidR="004B5E8E" w:rsidRPr="008663EA" w:rsidRDefault="004B5E8E" w:rsidP="00FB747F">
            <w:pPr>
              <w:pStyle w:val="NOIDUNG"/>
              <w:rPr>
                <w:rFonts w:asciiTheme="majorHAnsi" w:hAnsiTheme="majorHAnsi" w:cstheme="majorHAnsi"/>
              </w:rPr>
            </w:pPr>
            <w:r w:rsidRPr="008663EA">
              <w:rPr>
                <w:rFonts w:asciiTheme="majorHAnsi" w:hAnsiTheme="majorHAnsi" w:cstheme="majorHAnsi"/>
              </w:rPr>
              <w:t>Điện áp danh định</w:t>
            </w:r>
          </w:p>
        </w:tc>
        <w:tc>
          <w:tcPr>
            <w:tcW w:w="2761" w:type="dxa"/>
          </w:tcPr>
          <w:p w14:paraId="056DF96A" w14:textId="77777777" w:rsidR="004B5E8E" w:rsidRPr="008663EA" w:rsidRDefault="004B5E8E" w:rsidP="00FB747F">
            <w:pPr>
              <w:pStyle w:val="NOIDUNG"/>
              <w:rPr>
                <w:rFonts w:asciiTheme="majorHAnsi" w:hAnsiTheme="majorHAnsi" w:cstheme="majorHAnsi"/>
              </w:rPr>
            </w:pPr>
            <w:r w:rsidRPr="008663EA">
              <w:rPr>
                <w:rFonts w:asciiTheme="majorHAnsi" w:hAnsiTheme="majorHAnsi" w:cstheme="majorHAnsi"/>
              </w:rPr>
              <w:t>220 kV</w:t>
            </w:r>
          </w:p>
        </w:tc>
      </w:tr>
      <w:tr w:rsidR="008663EA" w:rsidRPr="008663EA" w14:paraId="632E826E" w14:textId="77777777" w:rsidTr="00C70895">
        <w:trPr>
          <w:jc w:val="center"/>
        </w:trPr>
        <w:tc>
          <w:tcPr>
            <w:tcW w:w="5887" w:type="dxa"/>
            <w:vAlign w:val="center"/>
          </w:tcPr>
          <w:p w14:paraId="6C172BC7" w14:textId="77777777" w:rsidR="004B5E8E" w:rsidRPr="008663EA" w:rsidRDefault="004B5E8E" w:rsidP="00FB747F">
            <w:pPr>
              <w:pStyle w:val="NOIDUNG"/>
              <w:rPr>
                <w:rFonts w:asciiTheme="majorHAnsi" w:hAnsiTheme="majorHAnsi" w:cstheme="majorHAnsi"/>
              </w:rPr>
            </w:pPr>
            <w:r w:rsidRPr="008663EA">
              <w:rPr>
                <w:rFonts w:asciiTheme="majorHAnsi" w:hAnsiTheme="majorHAnsi" w:cstheme="majorHAnsi"/>
              </w:rPr>
              <w:t>Tần số danh định</w:t>
            </w:r>
          </w:p>
        </w:tc>
        <w:tc>
          <w:tcPr>
            <w:tcW w:w="2761" w:type="dxa"/>
            <w:vAlign w:val="center"/>
          </w:tcPr>
          <w:p w14:paraId="4FF7741E" w14:textId="77777777" w:rsidR="004B5E8E" w:rsidRPr="008663EA" w:rsidRDefault="004B5E8E" w:rsidP="00FB747F">
            <w:pPr>
              <w:pStyle w:val="NOIDUNG"/>
              <w:rPr>
                <w:rFonts w:asciiTheme="majorHAnsi" w:hAnsiTheme="majorHAnsi" w:cstheme="majorHAnsi"/>
              </w:rPr>
            </w:pPr>
            <w:r w:rsidRPr="008663EA">
              <w:rPr>
                <w:rFonts w:asciiTheme="majorHAnsi" w:hAnsiTheme="majorHAnsi" w:cstheme="majorHAnsi"/>
              </w:rPr>
              <w:t>50 Hz</w:t>
            </w:r>
          </w:p>
        </w:tc>
      </w:tr>
      <w:tr w:rsidR="008663EA" w:rsidRPr="008663EA" w14:paraId="3DF822B4" w14:textId="77777777" w:rsidTr="00C70895">
        <w:trPr>
          <w:jc w:val="center"/>
        </w:trPr>
        <w:tc>
          <w:tcPr>
            <w:tcW w:w="5887" w:type="dxa"/>
            <w:vAlign w:val="center"/>
          </w:tcPr>
          <w:p w14:paraId="0A4EA682" w14:textId="77777777" w:rsidR="004B5E8E" w:rsidRPr="008663EA" w:rsidRDefault="004B5E8E" w:rsidP="00FB747F">
            <w:pPr>
              <w:pStyle w:val="NOIDUNG"/>
              <w:rPr>
                <w:rFonts w:asciiTheme="majorHAnsi" w:hAnsiTheme="majorHAnsi" w:cstheme="majorHAnsi"/>
                <w:lang w:val="vi-VN"/>
              </w:rPr>
            </w:pPr>
            <w:r w:rsidRPr="008663EA">
              <w:rPr>
                <w:rFonts w:asciiTheme="majorHAnsi" w:hAnsiTheme="majorHAnsi" w:cstheme="majorHAnsi"/>
                <w:lang w:val="vi-VN"/>
              </w:rPr>
              <w:t>Điện áp vận hành hệ thống lớn nhất</w:t>
            </w:r>
          </w:p>
        </w:tc>
        <w:tc>
          <w:tcPr>
            <w:tcW w:w="2761" w:type="dxa"/>
          </w:tcPr>
          <w:p w14:paraId="065675F6" w14:textId="77777777" w:rsidR="004B5E8E" w:rsidRPr="008663EA" w:rsidRDefault="004B5E8E" w:rsidP="00FB747F">
            <w:pPr>
              <w:pStyle w:val="NOIDUNG"/>
              <w:rPr>
                <w:rFonts w:asciiTheme="majorHAnsi" w:hAnsiTheme="majorHAnsi" w:cstheme="majorHAnsi"/>
              </w:rPr>
            </w:pPr>
            <w:r w:rsidRPr="008663EA">
              <w:rPr>
                <w:rFonts w:asciiTheme="majorHAnsi" w:hAnsiTheme="majorHAnsi" w:cstheme="majorHAnsi"/>
              </w:rPr>
              <w:t>242 kV</w:t>
            </w:r>
          </w:p>
        </w:tc>
      </w:tr>
      <w:tr w:rsidR="008663EA" w:rsidRPr="008663EA" w14:paraId="1510D298" w14:textId="77777777" w:rsidTr="00C70895">
        <w:trPr>
          <w:jc w:val="center"/>
        </w:trPr>
        <w:tc>
          <w:tcPr>
            <w:tcW w:w="5887" w:type="dxa"/>
            <w:vAlign w:val="center"/>
          </w:tcPr>
          <w:p w14:paraId="7358200A" w14:textId="77777777" w:rsidR="004B5E8E" w:rsidRPr="008663EA" w:rsidRDefault="004B5E8E" w:rsidP="00FB747F">
            <w:pPr>
              <w:pStyle w:val="NOIDUNG"/>
              <w:rPr>
                <w:rFonts w:asciiTheme="majorHAnsi" w:hAnsiTheme="majorHAnsi" w:cstheme="majorHAnsi"/>
                <w:lang w:val="vi-VN"/>
              </w:rPr>
            </w:pPr>
            <w:r w:rsidRPr="008663EA">
              <w:rPr>
                <w:rFonts w:asciiTheme="majorHAnsi" w:hAnsiTheme="majorHAnsi" w:cstheme="majorHAnsi"/>
                <w:lang w:val="vi-VN"/>
              </w:rPr>
              <w:t>Dòng điện ngắn mạch hệ thống lớn nhất cho phép</w:t>
            </w:r>
          </w:p>
        </w:tc>
        <w:tc>
          <w:tcPr>
            <w:tcW w:w="2761" w:type="dxa"/>
          </w:tcPr>
          <w:p w14:paraId="16D218DF" w14:textId="77777777" w:rsidR="004B5E8E" w:rsidRPr="008663EA" w:rsidRDefault="004B5E8E" w:rsidP="00FB747F">
            <w:pPr>
              <w:pStyle w:val="NOIDUNG"/>
              <w:rPr>
                <w:rFonts w:asciiTheme="majorHAnsi" w:hAnsiTheme="majorHAnsi" w:cstheme="majorHAnsi"/>
              </w:rPr>
            </w:pPr>
            <w:r w:rsidRPr="008663EA">
              <w:rPr>
                <w:rFonts w:asciiTheme="majorHAnsi" w:hAnsiTheme="majorHAnsi" w:cstheme="majorHAnsi"/>
              </w:rPr>
              <w:t>50 kA</w:t>
            </w:r>
          </w:p>
        </w:tc>
      </w:tr>
      <w:tr w:rsidR="008663EA" w:rsidRPr="008663EA" w14:paraId="6099C97F" w14:textId="77777777" w:rsidTr="00C70895">
        <w:trPr>
          <w:jc w:val="center"/>
        </w:trPr>
        <w:tc>
          <w:tcPr>
            <w:tcW w:w="5887" w:type="dxa"/>
            <w:vAlign w:val="center"/>
          </w:tcPr>
          <w:p w14:paraId="416BD1CF" w14:textId="77777777" w:rsidR="004B5E8E" w:rsidRPr="008663EA" w:rsidRDefault="004B5E8E" w:rsidP="00FB747F">
            <w:pPr>
              <w:pStyle w:val="NOIDUNG"/>
              <w:rPr>
                <w:rFonts w:asciiTheme="majorHAnsi" w:hAnsiTheme="majorHAnsi" w:cstheme="majorHAnsi"/>
                <w:lang w:val="vi-VN"/>
              </w:rPr>
            </w:pPr>
            <w:r w:rsidRPr="008663EA">
              <w:rPr>
                <w:rFonts w:asciiTheme="majorHAnsi" w:hAnsiTheme="majorHAnsi" w:cstheme="majorHAnsi"/>
                <w:lang w:val="vi-VN"/>
              </w:rPr>
              <w:t>Thời gian chịu đựng dòng ngắn mạch của thiết bị</w:t>
            </w:r>
          </w:p>
        </w:tc>
        <w:tc>
          <w:tcPr>
            <w:tcW w:w="2761" w:type="dxa"/>
          </w:tcPr>
          <w:p w14:paraId="605CBBB4" w14:textId="77777777" w:rsidR="004B5E8E" w:rsidRPr="008663EA" w:rsidRDefault="004B5E8E" w:rsidP="00FB747F">
            <w:pPr>
              <w:pStyle w:val="NOIDUNG"/>
              <w:rPr>
                <w:rFonts w:asciiTheme="majorHAnsi" w:hAnsiTheme="majorHAnsi" w:cstheme="majorHAnsi"/>
              </w:rPr>
            </w:pPr>
            <w:r w:rsidRPr="008663EA">
              <w:rPr>
                <w:rFonts w:asciiTheme="majorHAnsi" w:hAnsiTheme="majorHAnsi" w:cstheme="majorHAnsi"/>
              </w:rPr>
              <w:t>≥ 1 s</w:t>
            </w:r>
          </w:p>
        </w:tc>
      </w:tr>
    </w:tbl>
    <w:p w14:paraId="06D3F691" w14:textId="77777777" w:rsidR="004B5E8E" w:rsidRPr="008663EA" w:rsidRDefault="004B5E8E" w:rsidP="00602CF3">
      <w:pPr>
        <w:pStyle w:val="NOIDUNG"/>
        <w:ind w:left="0" w:firstLine="720"/>
        <w:rPr>
          <w:rFonts w:asciiTheme="majorHAnsi" w:hAnsiTheme="majorHAnsi" w:cstheme="majorHAnsi"/>
          <w:lang w:val="vi-VN"/>
        </w:rPr>
      </w:pPr>
      <w:r w:rsidRPr="008663EA">
        <w:rPr>
          <w:rFonts w:asciiTheme="majorHAnsi" w:hAnsiTheme="majorHAnsi" w:cstheme="majorHAnsi"/>
          <w:lang w:val="vi-VN"/>
        </w:rPr>
        <w:t>CSV được thiết kế, chế tạo đáp ứng các yêu cầu về điều kiện làm việc theo các Tiêu chuẩn sau: IEC 60099-4; IEC 60071-1 (2011-03); IEC 60137 (2008-07); IEC 62039; IEC/TS 60815-3 (2008-10).</w:t>
      </w:r>
    </w:p>
    <w:p w14:paraId="0CA6BB99" w14:textId="3691F41A" w:rsidR="004B5E8E" w:rsidRPr="008663EA" w:rsidRDefault="004B5E8E" w:rsidP="00FB747F">
      <w:pPr>
        <w:widowControl w:val="0"/>
        <w:numPr>
          <w:ilvl w:val="2"/>
          <w:numId w:val="75"/>
        </w:numPr>
        <w:spacing w:line="288" w:lineRule="auto"/>
        <w:rPr>
          <w:rFonts w:asciiTheme="majorHAnsi" w:hAnsiTheme="majorHAnsi" w:cstheme="majorHAnsi"/>
          <w:b/>
          <w:bCs/>
          <w:kern w:val="32"/>
          <w:sz w:val="26"/>
          <w:szCs w:val="26"/>
        </w:rPr>
      </w:pPr>
      <w:bookmarkStart w:id="114" w:name="_Toc422313242"/>
      <w:r w:rsidRPr="008663EA">
        <w:rPr>
          <w:rFonts w:asciiTheme="majorHAnsi" w:hAnsiTheme="majorHAnsi" w:cstheme="majorHAnsi"/>
          <w:b/>
          <w:bCs/>
          <w:kern w:val="32"/>
          <w:sz w:val="26"/>
          <w:szCs w:val="26"/>
        </w:rPr>
        <w:t>Thông số cơ bản của</w:t>
      </w:r>
      <w:bookmarkEnd w:id="114"/>
      <w:r w:rsidRPr="008663EA">
        <w:rPr>
          <w:rFonts w:asciiTheme="majorHAnsi" w:hAnsiTheme="majorHAnsi" w:cstheme="majorHAnsi"/>
          <w:b/>
          <w:bCs/>
          <w:kern w:val="32"/>
          <w:sz w:val="26"/>
          <w:szCs w:val="26"/>
        </w:rPr>
        <w:t xml:space="preserve"> CSV</w:t>
      </w:r>
    </w:p>
    <w:p w14:paraId="71FA2436" w14:textId="71C9CFB6" w:rsidR="00A621E2" w:rsidRPr="008663EA" w:rsidRDefault="00281D48" w:rsidP="00602CF3">
      <w:pPr>
        <w:pStyle w:val="NOIDUNG"/>
        <w:ind w:left="0" w:firstLine="720"/>
        <w:rPr>
          <w:rFonts w:asciiTheme="majorHAnsi" w:hAnsiTheme="majorHAnsi" w:cstheme="majorHAnsi"/>
          <w:lang w:val="vi-VN"/>
        </w:rPr>
      </w:pPr>
      <w:r w:rsidRPr="008663EA">
        <w:rPr>
          <w:rFonts w:asciiTheme="majorHAnsi" w:hAnsiTheme="majorHAnsi" w:cstheme="majorHAnsi"/>
          <w:lang w:val="vi-VN"/>
        </w:rPr>
        <w:t xml:space="preserve">CSV TBA </w:t>
      </w:r>
      <w:r w:rsidR="00A621E2" w:rsidRPr="008663EA">
        <w:rPr>
          <w:rFonts w:asciiTheme="majorHAnsi" w:hAnsiTheme="majorHAnsi" w:cstheme="majorHAnsi"/>
          <w:lang w:val="vi-VN"/>
        </w:rPr>
        <w:t>220kV là loại chống sét van 01 pha, không có khe hở, áp dụng cho trường hợp bảo vệ pha-đất. Đối với trường hợp bảo vệ cho trung tính hoặc bảo vệ quá điện áp dọc cho thiết bị, cần tính toán các điều kiện làm việc riêng đối với chống sét van và lựa chọn thông số cho phù hợp.</w:t>
      </w:r>
    </w:p>
    <w:p w14:paraId="244C1950" w14:textId="4BF4C8BB" w:rsidR="00A621E2" w:rsidRPr="008663EA" w:rsidRDefault="00A621E2" w:rsidP="00602CF3">
      <w:pPr>
        <w:pStyle w:val="NOIDUNG"/>
        <w:ind w:left="0" w:firstLine="720"/>
        <w:rPr>
          <w:rFonts w:asciiTheme="majorHAnsi" w:hAnsiTheme="majorHAnsi" w:cstheme="majorHAnsi"/>
          <w:lang w:val="vi-VN"/>
        </w:rPr>
      </w:pPr>
      <w:r w:rsidRPr="008663EA">
        <w:rPr>
          <w:rFonts w:asciiTheme="majorHAnsi" w:hAnsiTheme="majorHAnsi" w:cstheme="majorHAnsi"/>
          <w:lang w:val="vi-VN"/>
        </w:rPr>
        <w:t>CSV TBA truyền tải điện được thiết kế, chế tạo và thử nghiệm để có thể lắp đặt và vận hành trong điều kiện làm việc thường xuyên ngoài trời. Chống sét van phải đáp ứng yêu cầu về độ bền cách điện, độ tăng nhiệt trong quá trình vận hành lâu dài.</w:t>
      </w:r>
    </w:p>
    <w:p w14:paraId="1673E8E8" w14:textId="7B4AC6A7" w:rsidR="00A621E2" w:rsidRPr="008663EA" w:rsidRDefault="00A621E2" w:rsidP="00602CF3">
      <w:pPr>
        <w:pStyle w:val="NOIDUNG"/>
        <w:ind w:left="0" w:firstLine="720"/>
        <w:rPr>
          <w:rFonts w:asciiTheme="majorHAnsi" w:hAnsiTheme="majorHAnsi" w:cstheme="majorHAnsi"/>
          <w:lang w:val="vi-VN"/>
        </w:rPr>
      </w:pPr>
      <w:r w:rsidRPr="008663EA">
        <w:rPr>
          <w:rFonts w:asciiTheme="majorHAnsi" w:hAnsiTheme="majorHAnsi" w:cstheme="majorHAnsi"/>
          <w:lang w:val="vi-VN"/>
        </w:rPr>
        <w:t xml:space="preserve">Cấu trúc và các thiết bị cơ bản của CSV bao gồm: </w:t>
      </w:r>
    </w:p>
    <w:p w14:paraId="77BAD3C3" w14:textId="77777777" w:rsidR="00A621E2" w:rsidRPr="008663EA" w:rsidRDefault="00A621E2" w:rsidP="00602CF3">
      <w:pPr>
        <w:pStyle w:val="NOIDUNG"/>
        <w:ind w:left="0" w:firstLine="720"/>
        <w:rPr>
          <w:rFonts w:asciiTheme="majorHAnsi" w:hAnsiTheme="majorHAnsi" w:cstheme="majorHAnsi"/>
          <w:lang w:val="vi-VN"/>
        </w:rPr>
      </w:pPr>
      <w:r w:rsidRPr="008663EA">
        <w:rPr>
          <w:rFonts w:asciiTheme="majorHAnsi" w:hAnsiTheme="majorHAnsi" w:cstheme="majorHAnsi"/>
          <w:lang w:val="vi-VN"/>
        </w:rPr>
        <w:t xml:space="preserve">- Vỏ CSV và lõi CSV. </w:t>
      </w:r>
    </w:p>
    <w:p w14:paraId="555AC49E" w14:textId="77777777" w:rsidR="00A621E2" w:rsidRPr="008663EA" w:rsidRDefault="00A621E2" w:rsidP="00602CF3">
      <w:pPr>
        <w:pStyle w:val="NOIDUNG"/>
        <w:ind w:left="0" w:firstLine="720"/>
        <w:rPr>
          <w:rFonts w:asciiTheme="majorHAnsi" w:hAnsiTheme="majorHAnsi" w:cstheme="majorHAnsi"/>
          <w:lang w:val="vi-VN"/>
        </w:rPr>
      </w:pPr>
      <w:r w:rsidRPr="008663EA">
        <w:rPr>
          <w:rFonts w:asciiTheme="majorHAnsi" w:hAnsiTheme="majorHAnsi" w:cstheme="majorHAnsi"/>
          <w:lang w:val="vi-VN"/>
        </w:rPr>
        <w:t>- Cách điện chân CSV (tùy trường hợp);</w:t>
      </w:r>
    </w:p>
    <w:p w14:paraId="1635C714" w14:textId="77777777" w:rsidR="00A621E2" w:rsidRPr="008663EA" w:rsidRDefault="00A621E2" w:rsidP="00602CF3">
      <w:pPr>
        <w:pStyle w:val="NOIDUNG"/>
        <w:ind w:left="0" w:firstLine="720"/>
        <w:rPr>
          <w:rFonts w:asciiTheme="majorHAnsi" w:hAnsiTheme="majorHAnsi" w:cstheme="majorHAnsi"/>
          <w:lang w:val="vi-VN"/>
        </w:rPr>
      </w:pPr>
      <w:r w:rsidRPr="008663EA">
        <w:rPr>
          <w:rFonts w:asciiTheme="majorHAnsi" w:hAnsiTheme="majorHAnsi" w:cstheme="majorHAnsi"/>
          <w:lang w:val="vi-VN"/>
        </w:rPr>
        <w:t xml:space="preserve">- Đồng hồ hiển thị dòng rò, bộ đếm sét, các phụ kiện, dây dẫn đấu nối từ CSV xuống hệ thống nối đất chung của TBA. </w:t>
      </w:r>
    </w:p>
    <w:p w14:paraId="28231066" w14:textId="01E9955E" w:rsidR="00A621E2" w:rsidRPr="008663EA" w:rsidRDefault="00A621E2" w:rsidP="00602CF3">
      <w:pPr>
        <w:pStyle w:val="NOIDUNG"/>
        <w:ind w:left="0" w:firstLine="720"/>
        <w:rPr>
          <w:rFonts w:asciiTheme="majorHAnsi" w:hAnsiTheme="majorHAnsi" w:cstheme="majorHAnsi"/>
          <w:lang w:val="vi-VN"/>
        </w:rPr>
      </w:pPr>
      <w:r w:rsidRPr="008663EA">
        <w:rPr>
          <w:rFonts w:asciiTheme="majorHAnsi" w:hAnsiTheme="majorHAnsi" w:cstheme="majorHAnsi"/>
          <w:lang w:val="vi-VN"/>
        </w:rPr>
        <w:t xml:space="preserve">Vỏ và lõi CSV có thể được chế tạo thành nhiều tầng (nhiều phần tử) được kết nối với nhau một cách vững chắc đảm bảo độ bền cơ học trong suốt quá trình vận chuyển, lắp đặt, vận hành và bảo dưỡng CSV. </w:t>
      </w:r>
    </w:p>
    <w:p w14:paraId="6438F37E" w14:textId="1326CC44" w:rsidR="00A621E2" w:rsidRPr="008663EA" w:rsidRDefault="00A621E2" w:rsidP="00602CF3">
      <w:pPr>
        <w:pStyle w:val="NOIDUNG"/>
        <w:ind w:left="0" w:firstLine="720"/>
        <w:rPr>
          <w:rFonts w:asciiTheme="majorHAnsi" w:hAnsiTheme="majorHAnsi" w:cstheme="majorHAnsi"/>
          <w:lang w:val="vi-VN"/>
        </w:rPr>
      </w:pPr>
      <w:r w:rsidRPr="008663EA">
        <w:rPr>
          <w:rFonts w:asciiTheme="majorHAnsi" w:hAnsiTheme="majorHAnsi" w:cstheme="majorHAnsi"/>
          <w:lang w:val="vi-VN"/>
        </w:rPr>
        <w:t xml:space="preserve"> Lõi CSV là các điện trở phi tuyến sử dụng oxít kim loại (MO) loại ZnO. MO có trị số điện trở nhỏ khi quá điện áp và có trị số lớn ở điện áp vận hành định mức của hệ thống điện.</w:t>
      </w:r>
    </w:p>
    <w:p w14:paraId="77E20BD3" w14:textId="4275F8B6" w:rsidR="00A621E2" w:rsidRPr="008663EA" w:rsidRDefault="00A621E2" w:rsidP="00602CF3">
      <w:pPr>
        <w:pStyle w:val="NOIDUNG"/>
        <w:ind w:left="0" w:firstLine="720"/>
        <w:rPr>
          <w:rFonts w:asciiTheme="majorHAnsi" w:hAnsiTheme="majorHAnsi" w:cstheme="majorHAnsi"/>
          <w:lang w:val="vi-VN"/>
        </w:rPr>
      </w:pPr>
      <w:r w:rsidRPr="008663EA">
        <w:rPr>
          <w:rFonts w:asciiTheme="majorHAnsi" w:hAnsiTheme="majorHAnsi" w:cstheme="majorHAnsi"/>
          <w:lang w:val="vi-VN"/>
        </w:rPr>
        <w:t>Các bộ phận của CSV phải được thiết kế, chế tạo để trong suốt quá trình vận hành ở điều kiện môi trường TBA không được xảy ra hiện tượng quá nhiệt và phải đáp ứng các yêu cầu về độ tăng nhiệt độ các thành phần CSV được quy định trong các tiêu chuẩn chế tạo.</w:t>
      </w:r>
    </w:p>
    <w:p w14:paraId="35ECA2CD" w14:textId="6529CAD4" w:rsidR="00A621E2" w:rsidRPr="008663EA" w:rsidRDefault="00A621E2" w:rsidP="00602CF3">
      <w:pPr>
        <w:pStyle w:val="NOIDUNG"/>
        <w:ind w:left="0" w:firstLine="720"/>
        <w:rPr>
          <w:rFonts w:asciiTheme="majorHAnsi" w:hAnsiTheme="majorHAnsi" w:cstheme="majorHAnsi"/>
          <w:lang w:val="vi-VN"/>
        </w:rPr>
      </w:pPr>
      <w:r w:rsidRPr="008663EA">
        <w:rPr>
          <w:rFonts w:asciiTheme="majorHAnsi" w:hAnsiTheme="majorHAnsi" w:cstheme="majorHAnsi"/>
          <w:lang w:val="vi-VN"/>
        </w:rPr>
        <w:t xml:space="preserve">CSV phải đảm bảo độ bền về cơ học, không bị rạn, nứt, thoái hóa, chịu được các tác động của môi trường và điện trường TBA, chịu được các tác động có thể xảy ra trong các </w:t>
      </w:r>
      <w:r w:rsidRPr="008663EA">
        <w:rPr>
          <w:rFonts w:asciiTheme="majorHAnsi" w:hAnsiTheme="majorHAnsi" w:cstheme="majorHAnsi"/>
          <w:lang w:val="vi-VN"/>
        </w:rPr>
        <w:lastRenderedPageBreak/>
        <w:t xml:space="preserve">trường hợp sự cố đường dây/TBA, chịu được các tác động của các hiện tượng quá điện áp khí quyển, quá điện áp thao tác đóng cắt. </w:t>
      </w:r>
    </w:p>
    <w:p w14:paraId="0E28822B" w14:textId="583196DF" w:rsidR="004B5E8E" w:rsidRPr="008663EA" w:rsidRDefault="00A621E2" w:rsidP="00602CF3">
      <w:pPr>
        <w:pStyle w:val="NOIDUNG"/>
        <w:ind w:left="0" w:firstLine="720"/>
        <w:rPr>
          <w:rFonts w:asciiTheme="majorHAnsi" w:hAnsiTheme="majorHAnsi" w:cstheme="majorHAnsi"/>
          <w:lang w:val="vi-VN"/>
        </w:rPr>
      </w:pPr>
      <w:r w:rsidRPr="008663EA">
        <w:rPr>
          <w:rFonts w:asciiTheme="majorHAnsi" w:hAnsiTheme="majorHAnsi" w:cstheme="majorHAnsi"/>
          <w:lang w:val="vi-VN"/>
        </w:rPr>
        <w:t>CSV phải được thiết kế và chế tạo phù hợp để khi thực hiện lắp đặt không vi phạm các yêu cầu về khoảng cách an toàn pha-đất và pha-pha được quy định trong các Quy phạm trang bị điện và Quy định về đảm bảo an toàn trong trạm điện</w:t>
      </w:r>
      <w:r w:rsidR="004B5E8E" w:rsidRPr="008663EA">
        <w:rPr>
          <w:rFonts w:asciiTheme="majorHAnsi" w:hAnsiTheme="majorHAnsi" w:cstheme="majorHAnsi"/>
          <w:lang w:val="vi-VN"/>
        </w:rPr>
        <w:t>.</w:t>
      </w:r>
    </w:p>
    <w:p w14:paraId="0CEF503D" w14:textId="6C526E75" w:rsidR="000C6090" w:rsidRPr="008663EA" w:rsidRDefault="000C6090" w:rsidP="00281D48">
      <w:pPr>
        <w:widowControl w:val="0"/>
        <w:numPr>
          <w:ilvl w:val="2"/>
          <w:numId w:val="75"/>
        </w:numPr>
        <w:spacing w:line="288" w:lineRule="auto"/>
        <w:rPr>
          <w:rFonts w:asciiTheme="majorHAnsi" w:hAnsiTheme="majorHAnsi" w:cstheme="majorHAnsi"/>
          <w:b/>
          <w:bCs/>
        </w:rPr>
      </w:pPr>
      <w:r w:rsidRPr="008663EA">
        <w:rPr>
          <w:rFonts w:asciiTheme="majorHAnsi" w:hAnsiTheme="majorHAnsi" w:cstheme="majorHAnsi"/>
          <w:b/>
          <w:bCs/>
        </w:rPr>
        <w:t>Vỏ chống sét van</w:t>
      </w:r>
    </w:p>
    <w:p w14:paraId="5B0F97D8" w14:textId="77777777" w:rsidR="00281D48" w:rsidRPr="008663EA" w:rsidRDefault="00281D48" w:rsidP="00602CF3">
      <w:pPr>
        <w:pStyle w:val="NOIDUNG"/>
        <w:ind w:left="0" w:firstLine="720"/>
        <w:rPr>
          <w:rFonts w:asciiTheme="majorHAnsi" w:hAnsiTheme="majorHAnsi" w:cstheme="majorHAnsi"/>
          <w:lang w:val="vi-VN"/>
        </w:rPr>
      </w:pPr>
      <w:r w:rsidRPr="008663EA">
        <w:rPr>
          <w:rFonts w:asciiTheme="majorHAnsi" w:hAnsiTheme="majorHAnsi" w:cstheme="majorHAnsi"/>
          <w:lang w:val="vi-VN"/>
        </w:rPr>
        <w:t xml:space="preserve">a. Vỏ CSV được chế tạo bằng vật liệu sứ (Porcelain) hoặc vật liệu polymer (Silicone Rubber) được gia cố thêm bằng các vật liệu chịu lực. </w:t>
      </w:r>
    </w:p>
    <w:p w14:paraId="00412419" w14:textId="77777777" w:rsidR="00281D48" w:rsidRPr="008663EA" w:rsidRDefault="00281D48" w:rsidP="00602CF3">
      <w:pPr>
        <w:pStyle w:val="NOIDUNG"/>
        <w:ind w:left="0" w:firstLine="720"/>
        <w:rPr>
          <w:rFonts w:asciiTheme="majorHAnsi" w:hAnsiTheme="majorHAnsi" w:cstheme="majorHAnsi"/>
          <w:lang w:val="vi-VN"/>
        </w:rPr>
      </w:pPr>
      <w:r w:rsidRPr="008663EA">
        <w:rPr>
          <w:rFonts w:asciiTheme="majorHAnsi" w:hAnsiTheme="majorHAnsi" w:cstheme="majorHAnsi"/>
          <w:lang w:val="vi-VN"/>
        </w:rPr>
        <w:t>b. Đối với loại CSV có vỏ chế tạo bằng vật liệu sứ:</w:t>
      </w:r>
    </w:p>
    <w:p w14:paraId="5E127267" w14:textId="77777777" w:rsidR="00281D48" w:rsidRPr="008663EA" w:rsidRDefault="00281D48" w:rsidP="00602CF3">
      <w:pPr>
        <w:pStyle w:val="NOIDUNG"/>
        <w:ind w:left="0" w:firstLine="720"/>
        <w:rPr>
          <w:rFonts w:asciiTheme="majorHAnsi" w:hAnsiTheme="majorHAnsi" w:cstheme="majorHAnsi"/>
          <w:lang w:val="vi-VN"/>
        </w:rPr>
      </w:pPr>
      <w:r w:rsidRPr="008663EA">
        <w:rPr>
          <w:rFonts w:asciiTheme="majorHAnsi" w:hAnsiTheme="majorHAnsi" w:cstheme="majorHAnsi"/>
          <w:lang w:val="vi-VN"/>
        </w:rPr>
        <w:t xml:space="preserve">- Vỏ CSV có cấu trúc như một buồng kín và có thể tự giải phóng áp lực bên trong buồng kín bằng Van xả áp khi CSV vận hành trong điều kiện vượt quá khả năng làm việc thiết kế cho phép. </w:t>
      </w:r>
    </w:p>
    <w:p w14:paraId="04BBB06A" w14:textId="77777777" w:rsidR="00281D48" w:rsidRPr="008663EA" w:rsidRDefault="00281D48" w:rsidP="00602CF3">
      <w:pPr>
        <w:pStyle w:val="NOIDUNG"/>
        <w:ind w:left="0" w:firstLine="720"/>
        <w:rPr>
          <w:rFonts w:asciiTheme="majorHAnsi" w:hAnsiTheme="majorHAnsi" w:cstheme="majorHAnsi"/>
          <w:lang w:val="vi-VN"/>
        </w:rPr>
      </w:pPr>
      <w:r w:rsidRPr="008663EA">
        <w:rPr>
          <w:rFonts w:asciiTheme="majorHAnsi" w:hAnsiTheme="majorHAnsi" w:cstheme="majorHAnsi"/>
          <w:lang w:val="vi-VN"/>
        </w:rPr>
        <w:t xml:space="preserve">- Van xả áp phải đảm bảo độ kín cho buồng kín (arrester housing) bên trong chống sét van, không để độ ẩm xâm nhập vào. </w:t>
      </w:r>
    </w:p>
    <w:p w14:paraId="2F6B8FF3" w14:textId="77777777" w:rsidR="00281D48" w:rsidRPr="008663EA" w:rsidRDefault="00281D48" w:rsidP="00602CF3">
      <w:pPr>
        <w:pStyle w:val="NOIDUNG"/>
        <w:ind w:left="0" w:firstLine="720"/>
        <w:rPr>
          <w:rFonts w:asciiTheme="majorHAnsi" w:hAnsiTheme="majorHAnsi" w:cstheme="majorHAnsi"/>
          <w:lang w:val="vi-VN"/>
        </w:rPr>
      </w:pPr>
      <w:r w:rsidRPr="008663EA">
        <w:rPr>
          <w:rFonts w:asciiTheme="majorHAnsi" w:hAnsiTheme="majorHAnsi" w:cstheme="majorHAnsi"/>
          <w:lang w:val="vi-VN"/>
        </w:rPr>
        <w:t>c. Đối với loại CSV có vỏ chế tạo bằng polymer:</w:t>
      </w:r>
    </w:p>
    <w:p w14:paraId="4C7E3505" w14:textId="77777777" w:rsidR="00281D48" w:rsidRPr="008663EA" w:rsidRDefault="00281D48" w:rsidP="00602CF3">
      <w:pPr>
        <w:pStyle w:val="NOIDUNG"/>
        <w:ind w:left="0" w:firstLine="720"/>
        <w:rPr>
          <w:rFonts w:asciiTheme="majorHAnsi" w:hAnsiTheme="majorHAnsi" w:cstheme="majorHAnsi"/>
          <w:lang w:val="vi-VN"/>
        </w:rPr>
      </w:pPr>
      <w:r w:rsidRPr="008663EA">
        <w:rPr>
          <w:rFonts w:asciiTheme="majorHAnsi" w:hAnsiTheme="majorHAnsi" w:cstheme="majorHAnsi"/>
          <w:lang w:val="vi-VN"/>
        </w:rPr>
        <w:t xml:space="preserve">- Vỏ CSV bằng polymer cùng với lõi CSV phải có cấu tạo đảm bảo độ bền về cơ học yêu cầu (như chế tạo gia cố bằng các thanh sợi thủy tinh, thanh cách điện chịu lực, ...), chống uốn cong, chịu xoắn, đảm bảo không bị cong, nghiêng khi chịu tải trọng từ các dây lèo đấu nối. </w:t>
      </w:r>
    </w:p>
    <w:p w14:paraId="20C4CF32" w14:textId="77777777" w:rsidR="00281D48" w:rsidRPr="008663EA" w:rsidRDefault="00281D48" w:rsidP="00602CF3">
      <w:pPr>
        <w:pStyle w:val="NOIDUNG"/>
        <w:ind w:left="0" w:firstLine="720"/>
        <w:rPr>
          <w:rFonts w:asciiTheme="majorHAnsi" w:hAnsiTheme="majorHAnsi" w:cstheme="majorHAnsi"/>
          <w:lang w:val="vi-VN"/>
        </w:rPr>
      </w:pPr>
      <w:r w:rsidRPr="008663EA">
        <w:rPr>
          <w:rFonts w:asciiTheme="majorHAnsi" w:hAnsiTheme="majorHAnsi" w:cstheme="majorHAnsi"/>
          <w:lang w:val="vi-VN"/>
        </w:rPr>
        <w:t xml:space="preserve">- Vật liệu chế tạo có khả năng chịu được các yếu tố môi trường tự nhiên như: kháng nước, kháng nấm, kháng bụi, kháng axit, chống rạn nứt, chống bức xạ mặt trời, chống tia cực tím (UV), chống lão hóa, có khả năng vận hành trong điều kiện sương muối, ô nhiễm công nghiệp, ven biển, vùng có mật độ giông sét cao. </w:t>
      </w:r>
    </w:p>
    <w:p w14:paraId="394D647E" w14:textId="77777777" w:rsidR="00281D48" w:rsidRPr="008663EA" w:rsidRDefault="00281D48" w:rsidP="00602CF3">
      <w:pPr>
        <w:pStyle w:val="NOIDUNG"/>
        <w:ind w:left="0" w:firstLine="720"/>
        <w:rPr>
          <w:rFonts w:asciiTheme="majorHAnsi" w:hAnsiTheme="majorHAnsi" w:cstheme="majorHAnsi"/>
          <w:lang w:val="vi-VN"/>
        </w:rPr>
      </w:pPr>
      <w:r w:rsidRPr="008663EA">
        <w:rPr>
          <w:rFonts w:asciiTheme="majorHAnsi" w:hAnsiTheme="majorHAnsi" w:cstheme="majorHAnsi"/>
          <w:lang w:val="vi-VN"/>
        </w:rPr>
        <w:t>- Vỏ không bị biến đổi màu hoặc xuất hiện các vết đốm, không xuất hiện rêu, nấm, mốc trong quá trình vận hành. Vỏ và các tán cách điện bên ngoài không bị tổn thương khi xé hoặc va chạm, không bị rạn nứt, không bị thoái hóa bởi môi trường và điện trường.</w:t>
      </w:r>
    </w:p>
    <w:p w14:paraId="6914F982" w14:textId="77777777" w:rsidR="00281D48" w:rsidRPr="008663EA" w:rsidRDefault="00281D48" w:rsidP="00602CF3">
      <w:pPr>
        <w:pStyle w:val="NOIDUNG"/>
        <w:ind w:left="0" w:firstLine="720"/>
        <w:rPr>
          <w:rFonts w:asciiTheme="majorHAnsi" w:hAnsiTheme="majorHAnsi" w:cstheme="majorHAnsi"/>
          <w:lang w:val="vi-VN"/>
        </w:rPr>
      </w:pPr>
      <w:r w:rsidRPr="008663EA">
        <w:rPr>
          <w:rFonts w:asciiTheme="majorHAnsi" w:hAnsiTheme="majorHAnsi" w:cstheme="majorHAnsi"/>
          <w:lang w:val="vi-VN"/>
        </w:rPr>
        <w:t>d. Vỏ CSV phải đáp ứng các yêu cầu về cách điện đối với thiết bị ở cấp điện áp tương ứng được quy định bằng các giá trị điện áp chịu đựng, chiều dài đường rò của cách điện, có khả năng chịu đựng dòng điện ngắn mạch có thể xảy ra tại TBA. Các giá trị trên được quy định trong Bảng 2 Điều 7 và có thể được thay đổi tùy theo vị trí lắp đặt của CSV trong hệ thống điện.</w:t>
      </w:r>
    </w:p>
    <w:p w14:paraId="64B4D1DB" w14:textId="77777777" w:rsidR="00281D48" w:rsidRPr="008663EA" w:rsidRDefault="00281D48" w:rsidP="00602CF3">
      <w:pPr>
        <w:pStyle w:val="NOIDUNG"/>
        <w:ind w:left="0" w:firstLine="720"/>
        <w:rPr>
          <w:rFonts w:asciiTheme="majorHAnsi" w:hAnsiTheme="majorHAnsi" w:cstheme="majorHAnsi"/>
          <w:lang w:val="vi-VN"/>
        </w:rPr>
      </w:pPr>
      <w:r w:rsidRPr="008663EA">
        <w:rPr>
          <w:rFonts w:asciiTheme="majorHAnsi" w:hAnsiTheme="majorHAnsi" w:cstheme="majorHAnsi"/>
          <w:lang w:val="vi-VN"/>
        </w:rPr>
        <w:t xml:space="preserve">e. Vỏ CSV phải có khả năng chịu các lực tĩnh và lực động có thể tác động lên CSV được tư vấn tính toán xác định trong hồ sơ thiết kế hoặc yêu cầu bổ sung trong hồ sơ mua sắm để phù hợp với vị trí lắp đặt cho CSV. </w:t>
      </w:r>
    </w:p>
    <w:p w14:paraId="07E3B267" w14:textId="77777777" w:rsidR="00281D48" w:rsidRPr="008663EA" w:rsidRDefault="00281D48" w:rsidP="00602CF3">
      <w:pPr>
        <w:pStyle w:val="NOIDUNG"/>
        <w:ind w:left="0" w:firstLine="720"/>
        <w:rPr>
          <w:rFonts w:asciiTheme="majorHAnsi" w:hAnsiTheme="majorHAnsi" w:cstheme="majorHAnsi"/>
          <w:lang w:val="vi-VN"/>
        </w:rPr>
      </w:pPr>
      <w:r w:rsidRPr="008663EA">
        <w:rPr>
          <w:rFonts w:asciiTheme="majorHAnsi" w:hAnsiTheme="majorHAnsi" w:cstheme="majorHAnsi"/>
          <w:lang w:val="vi-VN"/>
        </w:rPr>
        <w:t>f. Yêu cầu về vòng đẳng thế cho CSV:</w:t>
      </w:r>
    </w:p>
    <w:p w14:paraId="453FC5DA" w14:textId="77777777" w:rsidR="00281D48" w:rsidRPr="008663EA" w:rsidRDefault="00281D48" w:rsidP="00602CF3">
      <w:pPr>
        <w:pStyle w:val="NOIDUNG"/>
        <w:ind w:left="0" w:firstLine="720"/>
        <w:rPr>
          <w:rFonts w:asciiTheme="majorHAnsi" w:hAnsiTheme="majorHAnsi" w:cstheme="majorHAnsi"/>
          <w:lang w:val="vi-VN"/>
        </w:rPr>
      </w:pPr>
      <w:r w:rsidRPr="008663EA">
        <w:rPr>
          <w:rFonts w:asciiTheme="majorHAnsi" w:hAnsiTheme="majorHAnsi" w:cstheme="majorHAnsi"/>
          <w:lang w:val="vi-VN"/>
        </w:rPr>
        <w:t xml:space="preserve">- Cấp điện áp 500kV là yêu cầu bắt buộc phải có vòng đẳng thế; </w:t>
      </w:r>
    </w:p>
    <w:p w14:paraId="3A960B05" w14:textId="77777777" w:rsidR="00281D48" w:rsidRPr="008663EA" w:rsidRDefault="00281D48" w:rsidP="00602CF3">
      <w:pPr>
        <w:pStyle w:val="NOIDUNG"/>
        <w:ind w:left="0" w:firstLine="720"/>
        <w:rPr>
          <w:rFonts w:asciiTheme="majorHAnsi" w:hAnsiTheme="majorHAnsi" w:cstheme="majorHAnsi"/>
          <w:lang w:val="vi-VN"/>
        </w:rPr>
      </w:pPr>
      <w:r w:rsidRPr="008663EA">
        <w:rPr>
          <w:rFonts w:asciiTheme="majorHAnsi" w:hAnsiTheme="majorHAnsi" w:cstheme="majorHAnsi"/>
          <w:lang w:val="vi-VN"/>
        </w:rPr>
        <w:t>- Cấp điện áp 220kV tùy theo yêu cầu của hệ thống (phải được đơn vị tư vấn tính toán xác định rõ trong hồ sơ thiết kế) và tùy vào công nghệ của nhà sản xuất;</w:t>
      </w:r>
    </w:p>
    <w:p w14:paraId="31646BC0" w14:textId="20BEE154" w:rsidR="00281D48" w:rsidRPr="008663EA" w:rsidRDefault="00281D48" w:rsidP="00602CF3">
      <w:pPr>
        <w:pStyle w:val="NOIDUNG"/>
        <w:ind w:left="0" w:firstLine="720"/>
        <w:rPr>
          <w:rFonts w:asciiTheme="majorHAnsi" w:hAnsiTheme="majorHAnsi" w:cstheme="majorHAnsi"/>
          <w:lang w:val="vi-VN"/>
        </w:rPr>
      </w:pPr>
      <w:r w:rsidRPr="008663EA">
        <w:rPr>
          <w:rFonts w:asciiTheme="majorHAnsi" w:hAnsiTheme="majorHAnsi" w:cstheme="majorHAnsi"/>
          <w:lang w:val="vi-VN"/>
        </w:rPr>
        <w:t xml:space="preserve">Phía trên đỉnh CSV có thể được trang bị bổ sung vòng đẳng thế để đảm bảo không xảy ra hiện tượng phóng điện vầng quang và để cân bằng điện áp dọc theo chiều dài của chống sét van. Vòng đẳng thế được chế tạo bằng kim loại hoặc hợp kim có khả năng chống chịu được các tác động han gỉ ăn mòn từ môi trường tự nhiên trong TBA, có kết cấu phù </w:t>
      </w:r>
      <w:r w:rsidRPr="008663EA">
        <w:rPr>
          <w:rFonts w:asciiTheme="majorHAnsi" w:hAnsiTheme="majorHAnsi" w:cstheme="majorHAnsi"/>
          <w:lang w:val="vi-VN"/>
        </w:rPr>
        <w:lastRenderedPageBreak/>
        <w:t>hợp để tạo sự đẳng thế bên trong buồng kín chống sét van và qua đó cân bằng điện thế giữa các khối MO</w:t>
      </w:r>
      <w:r w:rsidR="00F044DE" w:rsidRPr="008663EA">
        <w:rPr>
          <w:rFonts w:asciiTheme="majorHAnsi" w:hAnsiTheme="majorHAnsi" w:cstheme="majorHAnsi"/>
          <w:lang w:val="vi-VN"/>
        </w:rPr>
        <w:t>.</w:t>
      </w:r>
    </w:p>
    <w:p w14:paraId="55D71B5F" w14:textId="15300D87" w:rsidR="00F044DE" w:rsidRPr="008663EA" w:rsidRDefault="00F044DE" w:rsidP="000E2223">
      <w:pPr>
        <w:widowControl w:val="0"/>
        <w:numPr>
          <w:ilvl w:val="2"/>
          <w:numId w:val="75"/>
        </w:numPr>
        <w:spacing w:line="288" w:lineRule="auto"/>
        <w:rPr>
          <w:rFonts w:asciiTheme="majorHAnsi" w:hAnsiTheme="majorHAnsi" w:cstheme="majorHAnsi"/>
          <w:b/>
          <w:bCs/>
        </w:rPr>
      </w:pPr>
      <w:r w:rsidRPr="008663EA">
        <w:rPr>
          <w:rFonts w:asciiTheme="majorHAnsi" w:hAnsiTheme="majorHAnsi" w:cstheme="majorHAnsi"/>
          <w:b/>
          <w:bCs/>
        </w:rPr>
        <w:t>Các thành phần giám sát hoạt động CSV</w:t>
      </w:r>
    </w:p>
    <w:p w14:paraId="6ADE563A" w14:textId="77777777" w:rsidR="007B4140" w:rsidRPr="008663EA" w:rsidRDefault="007B4140" w:rsidP="00602CF3">
      <w:pPr>
        <w:pStyle w:val="NOIDUNG"/>
        <w:ind w:left="0" w:firstLine="720"/>
        <w:rPr>
          <w:rFonts w:asciiTheme="majorHAnsi" w:hAnsiTheme="majorHAnsi" w:cstheme="majorHAnsi"/>
          <w:lang w:val="vi-VN"/>
        </w:rPr>
      </w:pPr>
      <w:r w:rsidRPr="008663EA">
        <w:rPr>
          <w:rFonts w:asciiTheme="majorHAnsi" w:hAnsiTheme="majorHAnsi" w:cstheme="majorHAnsi"/>
          <w:lang w:val="vi-VN"/>
        </w:rPr>
        <w:t>CSV được trang bị các thành phần giám sát hoạt động như sau:</w:t>
      </w:r>
    </w:p>
    <w:p w14:paraId="6E9EDDF6" w14:textId="77777777" w:rsidR="007B4140" w:rsidRPr="008663EA" w:rsidRDefault="007B4140" w:rsidP="00602CF3">
      <w:pPr>
        <w:pStyle w:val="NOIDUNG"/>
        <w:ind w:left="0" w:firstLine="720"/>
        <w:rPr>
          <w:rFonts w:asciiTheme="majorHAnsi" w:hAnsiTheme="majorHAnsi" w:cstheme="majorHAnsi"/>
          <w:lang w:val="vi-VN"/>
        </w:rPr>
      </w:pPr>
      <w:r w:rsidRPr="008663EA">
        <w:rPr>
          <w:rFonts w:asciiTheme="majorHAnsi" w:hAnsiTheme="majorHAnsi" w:cstheme="majorHAnsi"/>
          <w:lang w:val="vi-VN"/>
        </w:rPr>
        <w:t>a. Bộ đếm sét chỉ thị số lần hoạt động (số lần dòng điện đã phóng qua CSV). Số chữ số của bộ đếm sét tối thiểu phải có 5 chữ số.</w:t>
      </w:r>
    </w:p>
    <w:p w14:paraId="5FB61FF9" w14:textId="77777777" w:rsidR="007B4140" w:rsidRPr="008663EA" w:rsidRDefault="007B4140" w:rsidP="00602CF3">
      <w:pPr>
        <w:pStyle w:val="NOIDUNG"/>
        <w:ind w:left="0" w:firstLine="720"/>
        <w:rPr>
          <w:rFonts w:asciiTheme="majorHAnsi" w:hAnsiTheme="majorHAnsi" w:cstheme="majorHAnsi"/>
          <w:lang w:val="vi-VN"/>
        </w:rPr>
      </w:pPr>
      <w:r w:rsidRPr="008663EA">
        <w:rPr>
          <w:rFonts w:asciiTheme="majorHAnsi" w:hAnsiTheme="majorHAnsi" w:cstheme="majorHAnsi"/>
          <w:lang w:val="vi-VN"/>
        </w:rPr>
        <w:t xml:space="preserve">b. Đồng hồ đo dòng rò chỉ thị tình trạng hoạt động (chỉ thị dòng rò qua CSV). </w:t>
      </w:r>
      <w:r w:rsidRPr="008663EA">
        <w:rPr>
          <w:rFonts w:asciiTheme="majorHAnsi" w:hAnsiTheme="majorHAnsi" w:cstheme="majorHAnsi"/>
          <w:iCs/>
          <w:lang w:val="vi-VN"/>
        </w:rPr>
        <w:t xml:space="preserve">Đồng hồ đo dòng rò có thể có tính năng truyền tín hiệu tới thiết bị giám sát từ xa. </w:t>
      </w:r>
      <w:r w:rsidRPr="008663EA">
        <w:rPr>
          <w:rFonts w:asciiTheme="majorHAnsi" w:hAnsiTheme="majorHAnsi" w:cstheme="majorHAnsi"/>
          <w:lang w:val="vi-VN"/>
        </w:rPr>
        <w:t>Trên mặt bảng đồng hồ đo dòng rò có thể chỉ thị các mức trạng thái làm việc CSV như: ngưỡng vận hành bình thường, ngưỡng cảnh báo, ngưỡng tách khỏi vận hành.</w:t>
      </w:r>
    </w:p>
    <w:p w14:paraId="68F58C2A" w14:textId="77777777" w:rsidR="007B4140" w:rsidRPr="008663EA" w:rsidRDefault="007B4140" w:rsidP="00602CF3">
      <w:pPr>
        <w:pStyle w:val="NOIDUNG"/>
        <w:ind w:left="0" w:firstLine="720"/>
        <w:rPr>
          <w:rFonts w:asciiTheme="majorHAnsi" w:hAnsiTheme="majorHAnsi" w:cstheme="majorHAnsi"/>
          <w:lang w:val="vi-VN"/>
        </w:rPr>
      </w:pPr>
      <w:r w:rsidRPr="008663EA">
        <w:rPr>
          <w:rFonts w:asciiTheme="majorHAnsi" w:hAnsiTheme="majorHAnsi" w:cstheme="majorHAnsi"/>
          <w:lang w:val="vi-VN"/>
        </w:rPr>
        <w:t xml:space="preserve">c. Bộ đếm sét và đồng hồ đo dòng rò của CSV có thể tách riêng hoặc tích hợp chung trong một thiết bị. Trong tài liệu hướng dẫn của NSX phải chỉ rõ đồng hồ đo dòng rò thể hiện dòng rò tổng hay dòng rò thành phần điện trở của CSV. </w:t>
      </w:r>
    </w:p>
    <w:p w14:paraId="6F839F33" w14:textId="616CC6C0" w:rsidR="000E2223" w:rsidRPr="008663EA" w:rsidRDefault="007B4140" w:rsidP="00602CF3">
      <w:pPr>
        <w:pStyle w:val="NOIDUNG"/>
        <w:ind w:left="0" w:firstLine="720"/>
        <w:rPr>
          <w:rFonts w:asciiTheme="majorHAnsi" w:hAnsiTheme="majorHAnsi" w:cstheme="majorHAnsi"/>
          <w:lang w:val="vi-VN"/>
        </w:rPr>
      </w:pPr>
      <w:r w:rsidRPr="008663EA">
        <w:rPr>
          <w:rFonts w:asciiTheme="majorHAnsi" w:hAnsiTheme="majorHAnsi" w:cstheme="majorHAnsi"/>
          <w:lang w:val="vi-VN"/>
        </w:rPr>
        <w:t>d. Yêu cầu về kết nối các thành phần giám sát hoạt động của CSV với phòng điều khiển chỉ được nêu vào Hồ sơ thiết kế hay Hồ sơ mua sắm trong trường hợp TBA đã được trang bị hệ thống giám sát đọc dữ liệu hoạt động của CSV từ xa (hoặc sẽ trang bị đồng bộ cùng với CSV lắp đặt mới). Các yêu cầu về thủ tục kết nối (protocol) và đường truyền thông tin giữa hệ thống giám sát đọc dữ liệu với các CSV phải đồng bộ và đảm bảo an toàn để quá điện áp không bị lan truyền từ CSV vào phòng điều khiển TBA</w:t>
      </w:r>
      <w:r w:rsidR="00DC051B" w:rsidRPr="008663EA">
        <w:rPr>
          <w:rFonts w:asciiTheme="majorHAnsi" w:hAnsiTheme="majorHAnsi" w:cstheme="majorHAnsi"/>
          <w:lang w:val="vi-VN"/>
        </w:rPr>
        <w:t>.</w:t>
      </w:r>
    </w:p>
    <w:p w14:paraId="282122CB" w14:textId="15420ECF" w:rsidR="00DC051B" w:rsidRPr="008663EA" w:rsidRDefault="00DC051B" w:rsidP="00DC051B">
      <w:pPr>
        <w:widowControl w:val="0"/>
        <w:numPr>
          <w:ilvl w:val="2"/>
          <w:numId w:val="75"/>
        </w:numPr>
        <w:spacing w:line="288" w:lineRule="auto"/>
        <w:rPr>
          <w:rFonts w:asciiTheme="majorHAnsi" w:hAnsiTheme="majorHAnsi" w:cstheme="majorHAnsi"/>
          <w:b/>
          <w:bCs/>
        </w:rPr>
      </w:pPr>
      <w:r w:rsidRPr="008663EA">
        <w:rPr>
          <w:rFonts w:asciiTheme="majorHAnsi" w:hAnsiTheme="majorHAnsi" w:cstheme="majorHAnsi"/>
          <w:b/>
          <w:bCs/>
        </w:rPr>
        <w:t>Cách điện chân CSV</w:t>
      </w:r>
    </w:p>
    <w:p w14:paraId="1A40800B" w14:textId="77777777" w:rsidR="00DC051B" w:rsidRPr="008663EA" w:rsidRDefault="00DC051B" w:rsidP="00602CF3">
      <w:pPr>
        <w:pStyle w:val="NOIDUNG"/>
        <w:ind w:left="0" w:firstLine="720"/>
        <w:rPr>
          <w:rFonts w:asciiTheme="majorHAnsi" w:hAnsiTheme="majorHAnsi" w:cstheme="majorHAnsi"/>
          <w:lang w:val="vi-VN"/>
        </w:rPr>
      </w:pPr>
      <w:r w:rsidRPr="008663EA">
        <w:rPr>
          <w:rFonts w:asciiTheme="majorHAnsi" w:hAnsiTheme="majorHAnsi" w:cstheme="majorHAnsi"/>
          <w:lang w:val="vi-VN"/>
        </w:rPr>
        <w:t>Cách điện chân CSV được chế tạo bằng sứ cách điện hoặc polymer phù hợp với vỏ CSV để lắp trên trụ đỡ. Cách điện chân CSV phải chịu được các lực tải trọng tác động, phải đảm bảo các độ bền nhiệt, cơ học, cách điện, phù hợp với điều kiện môi trường lắp đặt.</w:t>
      </w:r>
    </w:p>
    <w:p w14:paraId="377CE59C" w14:textId="7A10EF92" w:rsidR="00DC051B" w:rsidRPr="008663EA" w:rsidRDefault="00DC051B" w:rsidP="00DC051B">
      <w:pPr>
        <w:widowControl w:val="0"/>
        <w:numPr>
          <w:ilvl w:val="2"/>
          <w:numId w:val="75"/>
        </w:numPr>
        <w:spacing w:line="288" w:lineRule="auto"/>
        <w:rPr>
          <w:rFonts w:asciiTheme="majorHAnsi" w:hAnsiTheme="majorHAnsi" w:cstheme="majorHAnsi"/>
          <w:b/>
          <w:bCs/>
        </w:rPr>
      </w:pPr>
      <w:r w:rsidRPr="008663EA">
        <w:rPr>
          <w:rFonts w:asciiTheme="majorHAnsi" w:hAnsiTheme="majorHAnsi" w:cstheme="majorHAnsi"/>
          <w:b/>
          <w:bCs/>
        </w:rPr>
        <w:t>Bố trí lắp đặt</w:t>
      </w:r>
    </w:p>
    <w:p w14:paraId="4D8173AD" w14:textId="77777777" w:rsidR="00DC051B" w:rsidRPr="008663EA" w:rsidRDefault="00DC051B" w:rsidP="00602CF3">
      <w:pPr>
        <w:pStyle w:val="NOIDUNG"/>
        <w:ind w:left="0" w:firstLine="720"/>
        <w:rPr>
          <w:rFonts w:asciiTheme="majorHAnsi" w:hAnsiTheme="majorHAnsi" w:cstheme="majorHAnsi"/>
          <w:lang w:val="vi-VN"/>
        </w:rPr>
      </w:pPr>
      <w:r w:rsidRPr="008663EA">
        <w:rPr>
          <w:rFonts w:asciiTheme="majorHAnsi" w:hAnsiTheme="majorHAnsi" w:cstheme="majorHAnsi"/>
          <w:lang w:val="vi-VN"/>
        </w:rPr>
        <w:t xml:space="preserve">a. Các CSV phải được thiết kế phù hợp để lắp đặt trực tiếp trên giá đỡ bằng thép mạ kẽm nhúng nóng. Thép chế tạo trụ đỡ có độ bền cao, chịu được các tải trọng của CSV. Tiết diện mặt cắt của trụ đỡ phải đủ lớn, đáp ứng yêu cầu từ nhà sản xuất CSV để đảm bảo trong quá trình vận hành không xảy ra hiện tượng rung lắc bộ CSV quá mức và là nguyên nhân ảnh hưởng đến tuổi thọ của CSV. </w:t>
      </w:r>
    </w:p>
    <w:p w14:paraId="7A3FA429" w14:textId="77777777" w:rsidR="00DC051B" w:rsidRPr="008663EA" w:rsidRDefault="00DC051B" w:rsidP="00602CF3">
      <w:pPr>
        <w:pStyle w:val="NOIDUNG"/>
        <w:ind w:left="0" w:firstLine="720"/>
        <w:rPr>
          <w:rFonts w:asciiTheme="majorHAnsi" w:hAnsiTheme="majorHAnsi" w:cstheme="majorHAnsi"/>
          <w:lang w:val="vi-VN"/>
        </w:rPr>
      </w:pPr>
      <w:r w:rsidRPr="008663EA">
        <w:rPr>
          <w:rFonts w:asciiTheme="majorHAnsi" w:hAnsiTheme="majorHAnsi" w:cstheme="majorHAnsi"/>
          <w:lang w:val="vi-VN"/>
        </w:rPr>
        <w:t>b. Các chi tiết bằng thép (trụ đỡ, xà, giá đỡ, tiếp địa, bulông, đai ốc...) phải được mạ kẽm nhúng nóng theo tiêu chuẩn TCVN 5408:2007 với bề dày lớp mạ không nhỏ hơn 80µm, các tiêu chuẩn hiện hành đối với bu lông, đai ốc...</w:t>
      </w:r>
    </w:p>
    <w:p w14:paraId="7689C3CF" w14:textId="77777777" w:rsidR="00DC051B" w:rsidRPr="008663EA" w:rsidRDefault="00DC051B" w:rsidP="00602CF3">
      <w:pPr>
        <w:pStyle w:val="NOIDUNG"/>
        <w:ind w:left="0" w:firstLine="720"/>
        <w:rPr>
          <w:rFonts w:asciiTheme="majorHAnsi" w:hAnsiTheme="majorHAnsi" w:cstheme="majorHAnsi"/>
          <w:lang w:val="vi-VN"/>
        </w:rPr>
      </w:pPr>
      <w:r w:rsidRPr="008663EA">
        <w:rPr>
          <w:rFonts w:asciiTheme="majorHAnsi" w:hAnsiTheme="majorHAnsi" w:cstheme="majorHAnsi"/>
          <w:lang w:val="vi-VN"/>
        </w:rPr>
        <w:t>c. Điểm nối đất CSV phải có biểu tượng “nối đất”, bố trí tại vị trí thuận tiện nối đất với hệ thống tiếp địa chung của TBA. Việc nối đất được thực hiện bằng cáp đồng có vỏ cách điện và có tiết diện không nhỏ hơn 90 mm2 với kẹp cực phù hợp cho việc đấu nối.</w:t>
      </w:r>
    </w:p>
    <w:p w14:paraId="1E29D36A" w14:textId="77777777" w:rsidR="00DC051B" w:rsidRPr="008663EA" w:rsidRDefault="00DC051B" w:rsidP="00602CF3">
      <w:pPr>
        <w:pStyle w:val="NOIDUNG"/>
        <w:ind w:left="0" w:firstLine="720"/>
        <w:rPr>
          <w:rFonts w:asciiTheme="majorHAnsi" w:hAnsiTheme="majorHAnsi" w:cstheme="majorHAnsi"/>
          <w:lang w:val="vi-VN"/>
        </w:rPr>
      </w:pPr>
      <w:r w:rsidRPr="008663EA">
        <w:rPr>
          <w:rFonts w:asciiTheme="majorHAnsi" w:hAnsiTheme="majorHAnsi" w:cstheme="majorHAnsi"/>
          <w:lang w:val="vi-VN"/>
        </w:rPr>
        <w:t>d. Đồng hồ đo dòng rò và bộ đếm sét phải được lắp đặt ở vị trí phù hợp cho việc quản lý vận hành, có tham khảo và tránh các tác động của môi trường TBA.</w:t>
      </w:r>
    </w:p>
    <w:p w14:paraId="45A03CAF" w14:textId="77777777" w:rsidR="00DC051B" w:rsidRPr="008663EA" w:rsidRDefault="00DC051B" w:rsidP="00602CF3">
      <w:pPr>
        <w:pStyle w:val="NOIDUNG"/>
        <w:ind w:left="0" w:firstLine="720"/>
        <w:rPr>
          <w:rFonts w:asciiTheme="majorHAnsi" w:hAnsiTheme="majorHAnsi" w:cstheme="majorHAnsi"/>
          <w:lang w:val="vi-VN"/>
        </w:rPr>
      </w:pPr>
      <w:r w:rsidRPr="008663EA">
        <w:rPr>
          <w:rFonts w:asciiTheme="majorHAnsi" w:hAnsiTheme="majorHAnsi" w:cstheme="majorHAnsi"/>
          <w:lang w:val="vi-VN"/>
        </w:rPr>
        <w:t xml:space="preserve">e. CSV phải đính kèm bảng thông số và nhãn hiệu CSV được chế tạo bằng vật liệu </w:t>
      </w:r>
      <w:bookmarkStart w:id="115" w:name="_Hlk154528154"/>
      <w:r w:rsidRPr="008663EA">
        <w:rPr>
          <w:rFonts w:asciiTheme="majorHAnsi" w:hAnsiTheme="majorHAnsi" w:cstheme="majorHAnsi"/>
          <w:lang w:val="vi-VN"/>
        </w:rPr>
        <w:t xml:space="preserve">hợp kim nhôm hoặc hợp kim đồng hoặc thép không rỉ </w:t>
      </w:r>
      <w:bookmarkEnd w:id="115"/>
      <w:r w:rsidRPr="008663EA">
        <w:rPr>
          <w:rFonts w:asciiTheme="majorHAnsi" w:hAnsiTheme="majorHAnsi" w:cstheme="majorHAnsi"/>
          <w:lang w:val="vi-VN"/>
        </w:rPr>
        <w:t>(Inox 304), thể hiện đầy đủ các thông số chính của CSV theo tiêu chuẩn chế tạo. Các số liệu trong bảng thông số và nhãn hiệu CSV phải có độ bền cao, không mất màu và luôn đọc rõ trong suốt quá trình vận hành.</w:t>
      </w:r>
    </w:p>
    <w:p w14:paraId="2F44E1BD" w14:textId="77777777" w:rsidR="00DC051B" w:rsidRPr="008663EA" w:rsidRDefault="00DC051B" w:rsidP="00602CF3">
      <w:pPr>
        <w:pStyle w:val="NOIDUNG"/>
        <w:ind w:left="0" w:firstLine="720"/>
        <w:rPr>
          <w:rFonts w:asciiTheme="majorHAnsi" w:hAnsiTheme="majorHAnsi" w:cstheme="majorHAnsi"/>
          <w:lang w:val="vi-VN"/>
        </w:rPr>
      </w:pPr>
      <w:r w:rsidRPr="008663EA">
        <w:rPr>
          <w:rFonts w:asciiTheme="majorHAnsi" w:hAnsiTheme="majorHAnsi" w:cstheme="majorHAnsi"/>
          <w:lang w:val="vi-VN"/>
        </w:rPr>
        <w:lastRenderedPageBreak/>
        <w:t>f. Kẹp cực cao áp và dây lèo đấu nối CSV phải được tính toán lựa chọn phù hợp với CSV theo cấp điện áp, dòng điện phóng định mức CSV, tải trọng của đầu cốt CSV, đảm bảo vận hành an toàn và tin cậy cho CSV.</w:t>
      </w:r>
    </w:p>
    <w:p w14:paraId="0094D32D" w14:textId="77777777" w:rsidR="00DC051B" w:rsidRPr="008663EA" w:rsidRDefault="00DC051B" w:rsidP="00602CF3">
      <w:pPr>
        <w:pStyle w:val="NOIDUNG"/>
        <w:ind w:left="0" w:firstLine="720"/>
        <w:rPr>
          <w:rFonts w:asciiTheme="majorHAnsi" w:hAnsiTheme="majorHAnsi" w:cstheme="majorHAnsi"/>
          <w:lang w:val="vi-VN"/>
        </w:rPr>
      </w:pPr>
      <w:r w:rsidRPr="008663EA">
        <w:rPr>
          <w:rFonts w:asciiTheme="majorHAnsi" w:hAnsiTheme="majorHAnsi" w:cstheme="majorHAnsi"/>
          <w:lang w:val="vi-VN"/>
        </w:rPr>
        <w:t xml:space="preserve">g. Trong quá trình lắp đặt, phải tuyệt đối tuân thủ quy trình lắp đặt CSV theo các hướng dẫn của nhà sản xuất; sử dụng các vật tư phụ kiện đảm bảo chất lượng, phù hợp với yêu cầu của nhà sản xuất. Toàn bộ quá trình lắp đặt CSV phải được thực hiện theo đúng trình tự lắp đặt nhà sản xuất quy định. </w:t>
      </w:r>
    </w:p>
    <w:p w14:paraId="68760BB5" w14:textId="0ADD52D9" w:rsidR="00DC051B" w:rsidRPr="008663EA" w:rsidRDefault="00DC051B" w:rsidP="00DC051B">
      <w:pPr>
        <w:widowControl w:val="0"/>
        <w:numPr>
          <w:ilvl w:val="2"/>
          <w:numId w:val="75"/>
        </w:numPr>
        <w:spacing w:line="288" w:lineRule="auto"/>
        <w:rPr>
          <w:rFonts w:asciiTheme="majorHAnsi" w:hAnsiTheme="majorHAnsi" w:cstheme="majorHAnsi"/>
          <w:b/>
          <w:bCs/>
        </w:rPr>
      </w:pPr>
      <w:r w:rsidRPr="008663EA">
        <w:rPr>
          <w:rFonts w:asciiTheme="majorHAnsi" w:hAnsiTheme="majorHAnsi" w:cstheme="majorHAnsi"/>
          <w:b/>
          <w:bCs/>
        </w:rPr>
        <w:t>Phụ kiện</w:t>
      </w:r>
    </w:p>
    <w:p w14:paraId="13AC1EF6" w14:textId="77777777" w:rsidR="00DC051B" w:rsidRPr="008663EA" w:rsidRDefault="00DC051B" w:rsidP="00602CF3">
      <w:pPr>
        <w:pStyle w:val="NOIDUNG"/>
        <w:ind w:left="0" w:firstLine="720"/>
        <w:rPr>
          <w:rFonts w:asciiTheme="majorHAnsi" w:hAnsiTheme="majorHAnsi" w:cstheme="majorHAnsi"/>
          <w:lang w:val="vi-VN"/>
        </w:rPr>
      </w:pPr>
      <w:r w:rsidRPr="008663EA">
        <w:rPr>
          <w:rFonts w:asciiTheme="majorHAnsi" w:hAnsiTheme="majorHAnsi" w:cstheme="majorHAnsi"/>
          <w:lang w:val="vi-VN"/>
        </w:rPr>
        <w:t>Đi kèm với CSV phải trang bị đầy đủ các phụ kiện để đấu nối vào dây pha / trung tính và hệ thống nối đất, bộ phụ kiện cách điện để lắp trên hệ thống giá đỡ kim loại và bộ đếm sét đi kèm như sau:</w:t>
      </w:r>
    </w:p>
    <w:p w14:paraId="4D2C7A24" w14:textId="77777777" w:rsidR="00DC051B" w:rsidRPr="008663EA" w:rsidRDefault="00DC051B" w:rsidP="00602CF3">
      <w:pPr>
        <w:pStyle w:val="NOIDUNG"/>
        <w:ind w:left="0" w:firstLine="720"/>
        <w:rPr>
          <w:rFonts w:asciiTheme="majorHAnsi" w:hAnsiTheme="majorHAnsi" w:cstheme="majorHAnsi"/>
          <w:lang w:val="vi-VN"/>
        </w:rPr>
      </w:pPr>
      <w:r w:rsidRPr="008663EA">
        <w:rPr>
          <w:rFonts w:asciiTheme="majorHAnsi" w:hAnsiTheme="majorHAnsi" w:cstheme="majorHAnsi"/>
          <w:lang w:val="vi-VN"/>
        </w:rPr>
        <w:t>a. Kẹp cực phù hợp để đấu nối dây dẫn pha/trung tính và hệ thống nối đất.</w:t>
      </w:r>
    </w:p>
    <w:p w14:paraId="3E568873" w14:textId="77777777" w:rsidR="00DC051B" w:rsidRPr="008663EA" w:rsidRDefault="00DC051B" w:rsidP="00602CF3">
      <w:pPr>
        <w:pStyle w:val="NOIDUNG"/>
        <w:ind w:left="0" w:firstLine="720"/>
        <w:rPr>
          <w:rFonts w:asciiTheme="majorHAnsi" w:hAnsiTheme="majorHAnsi" w:cstheme="majorHAnsi"/>
          <w:lang w:val="vi-VN"/>
        </w:rPr>
      </w:pPr>
      <w:r w:rsidRPr="008663EA">
        <w:rPr>
          <w:rFonts w:asciiTheme="majorHAnsi" w:hAnsiTheme="majorHAnsi" w:cstheme="majorHAnsi"/>
          <w:lang w:val="vi-VN"/>
        </w:rPr>
        <w:t>b. Các kẹp bu-lông sử dụng cho nối đất tương tích với dây đồng.</w:t>
      </w:r>
    </w:p>
    <w:p w14:paraId="18BD87A9" w14:textId="77777777" w:rsidR="00DC051B" w:rsidRPr="008663EA" w:rsidRDefault="00DC051B" w:rsidP="00602CF3">
      <w:pPr>
        <w:pStyle w:val="NOIDUNG"/>
        <w:ind w:left="0" w:firstLine="720"/>
        <w:rPr>
          <w:rFonts w:asciiTheme="majorHAnsi" w:hAnsiTheme="majorHAnsi" w:cstheme="majorHAnsi"/>
          <w:lang w:val="vi-VN"/>
        </w:rPr>
      </w:pPr>
      <w:r w:rsidRPr="008663EA">
        <w:rPr>
          <w:rFonts w:asciiTheme="majorHAnsi" w:hAnsiTheme="majorHAnsi" w:cstheme="majorHAnsi"/>
          <w:lang w:val="vi-VN"/>
        </w:rPr>
        <w:t>c.</w:t>
      </w:r>
      <w:r w:rsidRPr="008663EA">
        <w:rPr>
          <w:rFonts w:asciiTheme="majorHAnsi" w:hAnsiTheme="majorHAnsi" w:cstheme="majorHAnsi"/>
          <w:lang w:val="vi-VN"/>
        </w:rPr>
        <w:tab/>
        <w:t>Các bu-lông, đai ốc bằng thép không gỉ hoặc thép mạ kẽm nhúng nóng, vòng đệm, vòng chống rơi bu lông kèm theo tương ứng.</w:t>
      </w:r>
    </w:p>
    <w:p w14:paraId="3A0A16BE" w14:textId="77777777" w:rsidR="00DC051B" w:rsidRPr="008663EA" w:rsidRDefault="00DC051B" w:rsidP="00602CF3">
      <w:pPr>
        <w:pStyle w:val="NOIDUNG"/>
        <w:ind w:left="0" w:firstLine="720"/>
        <w:rPr>
          <w:rFonts w:asciiTheme="majorHAnsi" w:hAnsiTheme="majorHAnsi" w:cstheme="majorHAnsi"/>
          <w:lang w:val="vi-VN"/>
        </w:rPr>
      </w:pPr>
      <w:r w:rsidRPr="008663EA">
        <w:rPr>
          <w:rFonts w:asciiTheme="majorHAnsi" w:hAnsiTheme="majorHAnsi" w:cstheme="majorHAnsi"/>
          <w:lang w:val="vi-VN"/>
        </w:rPr>
        <w:t>d.</w:t>
      </w:r>
      <w:r w:rsidRPr="008663EA">
        <w:rPr>
          <w:rFonts w:asciiTheme="majorHAnsi" w:hAnsiTheme="majorHAnsi" w:cstheme="majorHAnsi"/>
          <w:lang w:val="vi-VN"/>
        </w:rPr>
        <w:tab/>
        <w:t>Các hệ thống trụ và giá đỡ của CSV (nếu có).</w:t>
      </w:r>
    </w:p>
    <w:p w14:paraId="30174147" w14:textId="77777777" w:rsidR="00DC051B" w:rsidRPr="008663EA" w:rsidRDefault="00DC051B" w:rsidP="00602CF3">
      <w:pPr>
        <w:pStyle w:val="NOIDUNG"/>
        <w:ind w:left="0" w:firstLine="720"/>
        <w:rPr>
          <w:rFonts w:asciiTheme="majorHAnsi" w:hAnsiTheme="majorHAnsi" w:cstheme="majorHAnsi"/>
          <w:lang w:val="vi-VN"/>
        </w:rPr>
      </w:pPr>
      <w:r w:rsidRPr="008663EA">
        <w:rPr>
          <w:rFonts w:asciiTheme="majorHAnsi" w:hAnsiTheme="majorHAnsi" w:cstheme="majorHAnsi"/>
          <w:lang w:val="vi-VN"/>
        </w:rPr>
        <w:t>e. Đế lắp đặt CSV.</w:t>
      </w:r>
    </w:p>
    <w:p w14:paraId="07301ADC" w14:textId="77777777" w:rsidR="00DC051B" w:rsidRPr="008663EA" w:rsidRDefault="00DC051B" w:rsidP="00602CF3">
      <w:pPr>
        <w:pStyle w:val="NOIDUNG"/>
        <w:ind w:left="0" w:firstLine="720"/>
        <w:rPr>
          <w:rFonts w:asciiTheme="majorHAnsi" w:hAnsiTheme="majorHAnsi" w:cstheme="majorHAnsi"/>
          <w:lang w:val="vi-VN"/>
        </w:rPr>
      </w:pPr>
      <w:r w:rsidRPr="008663EA">
        <w:rPr>
          <w:rFonts w:asciiTheme="majorHAnsi" w:hAnsiTheme="majorHAnsi" w:cstheme="majorHAnsi"/>
          <w:lang w:val="vi-VN"/>
        </w:rPr>
        <w:t>f.</w:t>
      </w:r>
      <w:r w:rsidRPr="008663EA">
        <w:rPr>
          <w:rFonts w:asciiTheme="majorHAnsi" w:hAnsiTheme="majorHAnsi" w:cstheme="majorHAnsi"/>
          <w:lang w:val="vi-VN"/>
        </w:rPr>
        <w:tab/>
        <w:t>Các phụ kiện để đấu nối bộ đếm sét, bộ phụ kiện cách điện để lắp trên hệ thống giá đỡ kim loại.</w:t>
      </w:r>
    </w:p>
    <w:p w14:paraId="5B832A22" w14:textId="77777777" w:rsidR="00DC051B" w:rsidRPr="008663EA" w:rsidRDefault="00DC051B" w:rsidP="00602CF3">
      <w:pPr>
        <w:pStyle w:val="NOIDUNG"/>
        <w:ind w:left="0" w:firstLine="720"/>
        <w:rPr>
          <w:rFonts w:asciiTheme="majorHAnsi" w:hAnsiTheme="majorHAnsi" w:cstheme="majorHAnsi"/>
          <w:lang w:val="vi-VN"/>
        </w:rPr>
      </w:pPr>
      <w:r w:rsidRPr="008663EA">
        <w:rPr>
          <w:rFonts w:asciiTheme="majorHAnsi" w:hAnsiTheme="majorHAnsi" w:cstheme="majorHAnsi"/>
          <w:lang w:val="vi-VN"/>
        </w:rPr>
        <w:t>g. Dao cách ly (áp dụng trong một số trường hợp đặc biệt trong TBA).</w:t>
      </w:r>
    </w:p>
    <w:p w14:paraId="51F44DBE" w14:textId="41180478" w:rsidR="00DC051B" w:rsidRPr="008663EA" w:rsidRDefault="00DC051B" w:rsidP="00DC051B">
      <w:pPr>
        <w:widowControl w:val="0"/>
        <w:numPr>
          <w:ilvl w:val="2"/>
          <w:numId w:val="75"/>
        </w:numPr>
        <w:spacing w:line="288" w:lineRule="auto"/>
        <w:rPr>
          <w:rFonts w:asciiTheme="majorHAnsi" w:hAnsiTheme="majorHAnsi" w:cstheme="majorHAnsi"/>
          <w:b/>
          <w:bCs/>
        </w:rPr>
      </w:pPr>
      <w:r w:rsidRPr="008663EA">
        <w:rPr>
          <w:rFonts w:asciiTheme="majorHAnsi" w:hAnsiTheme="majorHAnsi" w:cstheme="majorHAnsi"/>
          <w:b/>
          <w:bCs/>
        </w:rPr>
        <w:t>Yêu cầu khác</w:t>
      </w:r>
    </w:p>
    <w:p w14:paraId="24574160" w14:textId="77777777" w:rsidR="00DC051B" w:rsidRPr="008663EA" w:rsidRDefault="00DC051B" w:rsidP="00602CF3">
      <w:pPr>
        <w:pStyle w:val="NOIDUNG"/>
        <w:ind w:left="0" w:firstLine="720"/>
        <w:rPr>
          <w:rFonts w:asciiTheme="majorHAnsi" w:hAnsiTheme="majorHAnsi" w:cstheme="majorHAnsi"/>
          <w:lang w:val="vi-VN"/>
        </w:rPr>
      </w:pPr>
      <w:r w:rsidRPr="008663EA">
        <w:rPr>
          <w:rFonts w:asciiTheme="majorHAnsi" w:hAnsiTheme="majorHAnsi" w:cstheme="majorHAnsi"/>
          <w:lang w:val="vi-VN"/>
        </w:rPr>
        <w:t>a. Thiết bị được cung cấp phải mới nguyên 100%, không có khiếm khuyết, có chứng nhận nguồn gốc xuất xứ hàng hóa (CO) rõ ràng, hợp pháp, có chứng nhận chất lượng hàng hóa (CQ), kèm theo tài liệu liên quan để chứng minh hàng hoá được cung cấp phù hợp với yêu cầu thiết kế và quy định trong hợp đồng.</w:t>
      </w:r>
    </w:p>
    <w:p w14:paraId="4273C110" w14:textId="77777777" w:rsidR="00DC051B" w:rsidRPr="008663EA" w:rsidRDefault="00DC051B" w:rsidP="00602CF3">
      <w:pPr>
        <w:pStyle w:val="NOIDUNG"/>
        <w:ind w:left="0" w:firstLine="720"/>
        <w:rPr>
          <w:rFonts w:asciiTheme="majorHAnsi" w:hAnsiTheme="majorHAnsi" w:cstheme="majorHAnsi"/>
          <w:lang w:val="vi-VN"/>
        </w:rPr>
      </w:pPr>
      <w:r w:rsidRPr="008663EA">
        <w:rPr>
          <w:rFonts w:asciiTheme="majorHAnsi" w:hAnsiTheme="majorHAnsi" w:cstheme="majorHAnsi"/>
          <w:lang w:val="vi-VN"/>
        </w:rPr>
        <w:t>b. Trong Hồ sơ mời thầu hoặc Hợp đồng mua sắm thiết bị phải có Điều khoản yêu cầu Nhà sản xuất cam kết bảo hành thiết bị theo quy định hiện hành về thương mại cũng như theo quy định về đảm bảo tuổi thọ kỹ thuật của thiết bị được nêu trong Điều 8 của Quy định này.</w:t>
      </w:r>
    </w:p>
    <w:p w14:paraId="440378C7" w14:textId="275E169E" w:rsidR="00DC051B" w:rsidRPr="008663EA" w:rsidRDefault="00DC051B" w:rsidP="000F0DC6">
      <w:pPr>
        <w:widowControl w:val="0"/>
        <w:numPr>
          <w:ilvl w:val="2"/>
          <w:numId w:val="75"/>
        </w:numPr>
        <w:spacing w:line="288" w:lineRule="auto"/>
        <w:rPr>
          <w:rFonts w:asciiTheme="majorHAnsi" w:hAnsiTheme="majorHAnsi" w:cstheme="majorHAnsi"/>
          <w:b/>
          <w:bCs/>
        </w:rPr>
      </w:pPr>
      <w:bookmarkStart w:id="116" w:name="_Toc57278533"/>
      <w:bookmarkStart w:id="117" w:name="_Toc103252591"/>
      <w:bookmarkStart w:id="118" w:name="_Toc200543810"/>
      <w:r w:rsidRPr="008663EA">
        <w:rPr>
          <w:rFonts w:asciiTheme="majorHAnsi" w:hAnsiTheme="majorHAnsi" w:cstheme="majorHAnsi"/>
          <w:b/>
          <w:bCs/>
        </w:rPr>
        <w:t>Các thông số kỹ thuật cơ bản chống sét van</w:t>
      </w:r>
      <w:bookmarkEnd w:id="116"/>
      <w:bookmarkEnd w:id="117"/>
      <w:bookmarkEnd w:id="118"/>
    </w:p>
    <w:p w14:paraId="543D30A6" w14:textId="0528BF3D" w:rsidR="00DC051B" w:rsidRPr="008663EA" w:rsidRDefault="00F96FAD" w:rsidP="00602CF3">
      <w:pPr>
        <w:pStyle w:val="NOIDUNG"/>
        <w:ind w:left="0" w:firstLine="720"/>
        <w:rPr>
          <w:rFonts w:asciiTheme="majorHAnsi" w:hAnsiTheme="majorHAnsi" w:cstheme="majorHAnsi"/>
          <w:lang w:val="vi-VN"/>
        </w:rPr>
      </w:pPr>
      <w:r w:rsidRPr="008663EA">
        <w:rPr>
          <w:rFonts w:asciiTheme="majorHAnsi" w:hAnsiTheme="majorHAnsi" w:cstheme="majorHAnsi"/>
          <w:lang w:val="vi-VN"/>
        </w:rPr>
        <w:t>Xem tại bảng khai báo kỹ thuật</w:t>
      </w:r>
      <w:r w:rsidR="000F0DC6" w:rsidRPr="008663EA">
        <w:rPr>
          <w:rFonts w:asciiTheme="majorHAnsi" w:hAnsiTheme="majorHAnsi" w:cstheme="majorHAnsi"/>
          <w:lang w:val="vi-VN"/>
        </w:rPr>
        <w:t>.</w:t>
      </w:r>
    </w:p>
    <w:p w14:paraId="0DD56647" w14:textId="2D733444" w:rsidR="00736BD1" w:rsidRPr="008663EA" w:rsidRDefault="00736BD1" w:rsidP="00736BD1">
      <w:pPr>
        <w:widowControl w:val="0"/>
        <w:numPr>
          <w:ilvl w:val="2"/>
          <w:numId w:val="75"/>
        </w:numPr>
        <w:spacing w:line="288" w:lineRule="auto"/>
        <w:rPr>
          <w:rFonts w:asciiTheme="majorHAnsi" w:hAnsiTheme="majorHAnsi" w:cstheme="majorHAnsi"/>
          <w:b/>
          <w:bCs/>
        </w:rPr>
      </w:pPr>
      <w:r w:rsidRPr="008663EA">
        <w:rPr>
          <w:rFonts w:asciiTheme="majorHAnsi" w:hAnsiTheme="majorHAnsi" w:cstheme="majorHAnsi"/>
          <w:b/>
          <w:bCs/>
        </w:rPr>
        <w:t>Các yêu cầu chung về tài liệu thử nghiệm CSV:</w:t>
      </w:r>
    </w:p>
    <w:p w14:paraId="407805DC" w14:textId="77777777" w:rsidR="00995658" w:rsidRPr="008663EA" w:rsidRDefault="00995658" w:rsidP="00501F1C">
      <w:pPr>
        <w:pStyle w:val="Bodytext7"/>
        <w:widowControl w:val="0"/>
        <w:spacing w:before="60" w:after="60" w:line="380" w:lineRule="exact"/>
        <w:ind w:left="432" w:firstLine="0"/>
        <w:rPr>
          <w:rFonts w:asciiTheme="majorHAnsi" w:hAnsiTheme="majorHAnsi" w:cstheme="majorHAnsi"/>
          <w:sz w:val="26"/>
          <w:szCs w:val="26"/>
        </w:rPr>
      </w:pPr>
      <w:r w:rsidRPr="008663EA">
        <w:rPr>
          <w:rFonts w:asciiTheme="majorHAnsi" w:hAnsiTheme="majorHAnsi" w:cstheme="majorHAnsi"/>
          <w:sz w:val="26"/>
          <w:szCs w:val="26"/>
        </w:rPr>
        <w:t>1. Các yêu cầu chung về tài liệu thử nghiệm CSV:</w:t>
      </w:r>
    </w:p>
    <w:p w14:paraId="5785A05D" w14:textId="77777777" w:rsidR="00995658" w:rsidRPr="008663EA" w:rsidRDefault="00995658" w:rsidP="00501F1C">
      <w:pPr>
        <w:pStyle w:val="Bodytext7"/>
        <w:widowControl w:val="0"/>
        <w:tabs>
          <w:tab w:val="left" w:pos="5387"/>
        </w:tabs>
        <w:spacing w:before="60" w:after="60" w:line="380" w:lineRule="exact"/>
        <w:ind w:left="432" w:firstLine="0"/>
        <w:rPr>
          <w:rFonts w:asciiTheme="majorHAnsi" w:hAnsiTheme="majorHAnsi" w:cstheme="majorHAnsi"/>
          <w:sz w:val="26"/>
          <w:szCs w:val="26"/>
        </w:rPr>
      </w:pPr>
      <w:r w:rsidRPr="008663EA">
        <w:rPr>
          <w:rFonts w:asciiTheme="majorHAnsi" w:hAnsiTheme="majorHAnsi" w:cstheme="majorHAnsi"/>
          <w:sz w:val="26"/>
          <w:szCs w:val="26"/>
        </w:rPr>
        <w:t>- Nhà sản xuất hoặc nhà cung cấp các thiết bị CSV có trách nhiệm cung cấp đầy đủ các biên bản thử nghiệm chống sét van được nêu trong Tiêu chuẩn được áp dụng để chế tạo chống sét van.</w:t>
      </w:r>
    </w:p>
    <w:p w14:paraId="3C65E8A7" w14:textId="77777777" w:rsidR="00995658" w:rsidRPr="008663EA" w:rsidRDefault="00995658" w:rsidP="00501F1C">
      <w:pPr>
        <w:pStyle w:val="Bodytext7"/>
        <w:widowControl w:val="0"/>
        <w:tabs>
          <w:tab w:val="left" w:pos="5387"/>
        </w:tabs>
        <w:spacing w:before="60" w:after="60" w:line="380" w:lineRule="exact"/>
        <w:ind w:left="432" w:firstLine="0"/>
        <w:rPr>
          <w:rFonts w:asciiTheme="majorHAnsi" w:hAnsiTheme="majorHAnsi" w:cstheme="majorHAnsi"/>
          <w:sz w:val="26"/>
          <w:szCs w:val="26"/>
        </w:rPr>
      </w:pPr>
      <w:r w:rsidRPr="008663EA">
        <w:rPr>
          <w:rFonts w:asciiTheme="majorHAnsi" w:hAnsiTheme="majorHAnsi" w:cstheme="majorHAnsi"/>
          <w:sz w:val="26"/>
          <w:szCs w:val="26"/>
        </w:rPr>
        <w:t xml:space="preserve">- Quy định đặc tính kỹ thuật nêu các thử nghiệm tối thiểu mà nhà sản xuất hoặc nhà cung cấp phải cung cấp trước khi tham gia đấu thầu mua sắm thiết bị và trước khi thực </w:t>
      </w:r>
      <w:r w:rsidRPr="008663EA">
        <w:rPr>
          <w:rFonts w:asciiTheme="majorHAnsi" w:hAnsiTheme="majorHAnsi" w:cstheme="majorHAnsi"/>
          <w:sz w:val="26"/>
          <w:szCs w:val="26"/>
        </w:rPr>
        <w:lastRenderedPageBreak/>
        <w:t>hiện cấp hàng cho người mua.</w:t>
      </w:r>
    </w:p>
    <w:p w14:paraId="2C9B127B" w14:textId="77777777" w:rsidR="00995658" w:rsidRPr="008663EA" w:rsidRDefault="00995658" w:rsidP="00501F1C">
      <w:pPr>
        <w:pStyle w:val="Bodytext7"/>
        <w:widowControl w:val="0"/>
        <w:spacing w:before="0" w:after="0" w:line="380" w:lineRule="exact"/>
        <w:ind w:left="432" w:firstLine="0"/>
        <w:rPr>
          <w:rFonts w:asciiTheme="majorHAnsi" w:hAnsiTheme="majorHAnsi" w:cstheme="majorHAnsi"/>
          <w:sz w:val="26"/>
          <w:szCs w:val="26"/>
        </w:rPr>
      </w:pPr>
      <w:r w:rsidRPr="008663EA">
        <w:rPr>
          <w:rFonts w:asciiTheme="majorHAnsi" w:hAnsiTheme="majorHAnsi" w:cstheme="majorHAnsi"/>
          <w:sz w:val="26"/>
          <w:szCs w:val="26"/>
        </w:rPr>
        <w:t>2. Các yêu cầu về thử nghiệm đối với CSV</w:t>
      </w:r>
    </w:p>
    <w:p w14:paraId="5948B973" w14:textId="61914AF5" w:rsidR="00736BD1" w:rsidRPr="008663EA" w:rsidRDefault="00995658" w:rsidP="00501F1C">
      <w:pPr>
        <w:pStyle w:val="NOIDUNG"/>
        <w:ind w:left="432"/>
        <w:rPr>
          <w:rFonts w:asciiTheme="majorHAnsi" w:hAnsiTheme="majorHAnsi" w:cstheme="majorHAnsi"/>
          <w:lang w:val="vi-VN"/>
        </w:rPr>
      </w:pPr>
      <w:r w:rsidRPr="008663EA">
        <w:rPr>
          <w:rFonts w:asciiTheme="majorHAnsi" w:hAnsiTheme="majorHAnsi" w:cstheme="majorHAnsi"/>
          <w:szCs w:val="26"/>
          <w:lang w:val="vi-VN"/>
        </w:rPr>
        <w:t xml:space="preserve">Các yêu cầu thử nghiệm tối thiểu đối với CSV được nêu trong Phụ lục 1 của Quy định này và sẽ được EVNNPT điều chỉnh bằng các Văn bản bổ sung trên cơ sở các nội dung quy định trong Tiêu chuẩn chế tạo CSV </w:t>
      </w:r>
      <w:r w:rsidR="00736BD1" w:rsidRPr="008663EA">
        <w:rPr>
          <w:rFonts w:asciiTheme="majorHAnsi" w:hAnsiTheme="majorHAnsi" w:cstheme="majorHAnsi"/>
          <w:szCs w:val="26"/>
          <w:lang w:val="vi-VN"/>
        </w:rPr>
        <w:t>- Quy định đặc tính kỹ thuật nêu các thử nghiệm tối thiểu mà nhà sản xuất hoặc nhà cung cấp phải cung cấp trước khi tham gia đấu thầu mua sắm thiết bị và trước khi thực hiện cấp hàng cho người mua</w:t>
      </w:r>
      <w:r w:rsidR="00736BD1" w:rsidRPr="008663EA">
        <w:rPr>
          <w:rFonts w:asciiTheme="majorHAnsi" w:hAnsiTheme="majorHAnsi" w:cstheme="majorHAnsi"/>
          <w:lang w:val="vi-VN"/>
        </w:rPr>
        <w:t>.</w:t>
      </w:r>
    </w:p>
    <w:p w14:paraId="6F8534A2" w14:textId="60F0A6FA" w:rsidR="00501F1C" w:rsidRPr="008663EA" w:rsidRDefault="00501F1C" w:rsidP="00501F1C">
      <w:pPr>
        <w:pStyle w:val="NOIDUNG"/>
        <w:ind w:left="432"/>
        <w:rPr>
          <w:rFonts w:asciiTheme="majorHAnsi" w:hAnsiTheme="majorHAnsi" w:cstheme="majorHAnsi"/>
          <w:lang w:val="vi-VN"/>
        </w:rPr>
      </w:pPr>
      <w:r w:rsidRPr="008663EA">
        <w:rPr>
          <w:rFonts w:asciiTheme="majorHAnsi" w:hAnsiTheme="majorHAnsi" w:cstheme="majorHAnsi"/>
          <w:lang w:val="vi-VN"/>
        </w:rPr>
        <w:t>Phụ lục 1 – Yêu cầu thử nghiệm đối với chống sét van 220kV:</w:t>
      </w:r>
    </w:p>
    <w:p w14:paraId="7DC7FC39" w14:textId="77777777" w:rsidR="00BD62D6" w:rsidRPr="008663EA" w:rsidRDefault="00BD62D6" w:rsidP="00BD62D6">
      <w:pPr>
        <w:pStyle w:val="Article"/>
        <w:widowControl w:val="0"/>
        <w:spacing w:before="0" w:after="0"/>
        <w:ind w:firstLine="0"/>
        <w:jc w:val="center"/>
        <w:rPr>
          <w:rFonts w:asciiTheme="majorHAnsi" w:hAnsiTheme="majorHAnsi" w:cstheme="majorHAnsi"/>
          <w:b w:val="0"/>
          <w:bCs w:val="0"/>
          <w:sz w:val="26"/>
          <w:szCs w:val="26"/>
        </w:rPr>
      </w:pPr>
      <w:bookmarkStart w:id="119" w:name="_Toc200543820"/>
      <w:r w:rsidRPr="008663EA">
        <w:rPr>
          <w:rFonts w:asciiTheme="majorHAnsi" w:hAnsiTheme="majorHAnsi" w:cstheme="majorHAnsi"/>
          <w:sz w:val="26"/>
          <w:szCs w:val="26"/>
        </w:rPr>
        <w:t>PHỤ LỤC 1:</w:t>
      </w:r>
      <w:r w:rsidRPr="008663EA">
        <w:rPr>
          <w:rFonts w:asciiTheme="majorHAnsi" w:hAnsiTheme="majorHAnsi" w:cstheme="majorHAnsi"/>
          <w:sz w:val="26"/>
          <w:szCs w:val="26"/>
        </w:rPr>
        <w:br/>
      </w:r>
      <w:bookmarkStart w:id="120" w:name="_Hlk166771764"/>
      <w:r w:rsidRPr="008663EA">
        <w:rPr>
          <w:rFonts w:asciiTheme="majorHAnsi" w:hAnsiTheme="majorHAnsi" w:cstheme="majorHAnsi"/>
          <w:sz w:val="26"/>
          <w:szCs w:val="26"/>
        </w:rPr>
        <w:t>CÁC YÊU CẦU THỬ NGHIỆM ĐỐI VỚI CHỐNG SÉT VAN</w:t>
      </w:r>
      <w:bookmarkEnd w:id="119"/>
    </w:p>
    <w:bookmarkEnd w:id="120"/>
    <w:p w14:paraId="7C240D64" w14:textId="77777777" w:rsidR="00BD62D6" w:rsidRPr="008663EA" w:rsidRDefault="00BD62D6" w:rsidP="00BD62D6">
      <w:pPr>
        <w:widowControl w:val="0"/>
        <w:spacing w:before="20" w:after="20" w:line="380" w:lineRule="exact"/>
        <w:ind w:firstLine="567"/>
        <w:rPr>
          <w:rFonts w:asciiTheme="majorHAnsi" w:hAnsiTheme="majorHAnsi" w:cstheme="majorHAnsi"/>
          <w:b/>
          <w:bCs/>
          <w:noProof/>
          <w:sz w:val="26"/>
          <w:szCs w:val="26"/>
        </w:rPr>
      </w:pPr>
      <w:r w:rsidRPr="008663EA">
        <w:rPr>
          <w:rFonts w:asciiTheme="majorHAnsi" w:hAnsiTheme="majorHAnsi" w:cstheme="majorHAnsi"/>
          <w:b/>
          <w:bCs/>
          <w:noProof/>
          <w:sz w:val="26"/>
          <w:szCs w:val="26"/>
        </w:rPr>
        <w:t>1. Đối với CSV áp dụng theo các tiêu chuẩn: IEC60099-4, IEEE C62.11, GB/T 11032, …</w:t>
      </w:r>
    </w:p>
    <w:p w14:paraId="0E22AABE" w14:textId="77777777" w:rsidR="00BD62D6" w:rsidRPr="008663EA" w:rsidRDefault="00BD62D6" w:rsidP="00BD62D6">
      <w:pPr>
        <w:widowControl w:val="0"/>
        <w:spacing w:before="60" w:after="60" w:line="380" w:lineRule="exact"/>
        <w:ind w:firstLine="567"/>
        <w:rPr>
          <w:rFonts w:asciiTheme="majorHAnsi" w:hAnsiTheme="majorHAnsi" w:cstheme="majorHAnsi"/>
          <w:noProof/>
          <w:sz w:val="26"/>
          <w:szCs w:val="26"/>
        </w:rPr>
      </w:pPr>
      <w:r w:rsidRPr="008663EA">
        <w:rPr>
          <w:rFonts w:asciiTheme="majorHAnsi" w:hAnsiTheme="majorHAnsi" w:cstheme="majorHAnsi"/>
          <w:noProof/>
          <w:sz w:val="26"/>
          <w:szCs w:val="26"/>
        </w:rPr>
        <w:t>a. Thử nghiệm điển hình (Type test):</w:t>
      </w:r>
    </w:p>
    <w:p w14:paraId="62FD06C6" w14:textId="77777777" w:rsidR="00BD62D6" w:rsidRPr="008663EA" w:rsidRDefault="00BD62D6" w:rsidP="00BD62D6">
      <w:pPr>
        <w:widowControl w:val="0"/>
        <w:spacing w:before="20" w:after="20" w:line="380" w:lineRule="exact"/>
        <w:ind w:firstLine="567"/>
        <w:rPr>
          <w:rFonts w:asciiTheme="majorHAnsi" w:hAnsiTheme="majorHAnsi" w:cstheme="majorHAnsi"/>
          <w:noProof/>
          <w:sz w:val="26"/>
          <w:szCs w:val="26"/>
        </w:rPr>
      </w:pPr>
      <w:r w:rsidRPr="008663EA">
        <w:rPr>
          <w:rFonts w:asciiTheme="majorHAnsi" w:hAnsiTheme="majorHAnsi" w:cstheme="majorHAnsi"/>
          <w:noProof/>
          <w:sz w:val="26"/>
          <w:szCs w:val="26"/>
        </w:rPr>
        <w:t>Nhà sản xuất phải cung cấp các tài liệu chứng minh đáp ứng tối thiểu các thử nghiệm điển hình theo tiêu chuẩn IEC 60099-4 như sau:</w:t>
      </w:r>
    </w:p>
    <w:p w14:paraId="1FF9CC46" w14:textId="77777777" w:rsidR="00BD62D6" w:rsidRPr="008663EA" w:rsidRDefault="00BD62D6" w:rsidP="00BD62D6">
      <w:pPr>
        <w:widowControl w:val="0"/>
        <w:spacing w:before="20" w:after="20" w:line="380" w:lineRule="exact"/>
        <w:ind w:firstLine="567"/>
        <w:rPr>
          <w:rFonts w:asciiTheme="majorHAnsi" w:hAnsiTheme="majorHAnsi" w:cstheme="majorHAnsi"/>
          <w:noProof/>
          <w:sz w:val="26"/>
          <w:szCs w:val="26"/>
        </w:rPr>
      </w:pPr>
      <w:r w:rsidRPr="008663EA">
        <w:rPr>
          <w:rFonts w:asciiTheme="majorHAnsi" w:hAnsiTheme="majorHAnsi" w:cstheme="majorHAnsi"/>
          <w:noProof/>
          <w:sz w:val="26"/>
          <w:szCs w:val="26"/>
        </w:rPr>
        <w:t>- Thử nghiệm cách điện vỏ CSV (Insulation withstand test on the arrester housing).</w:t>
      </w:r>
    </w:p>
    <w:p w14:paraId="4D1E53F3" w14:textId="77777777" w:rsidR="00BD62D6" w:rsidRPr="008663EA" w:rsidRDefault="00BD62D6" w:rsidP="00BD62D6">
      <w:pPr>
        <w:widowControl w:val="0"/>
        <w:spacing w:before="20" w:after="20" w:line="380" w:lineRule="exact"/>
        <w:ind w:firstLine="567"/>
        <w:rPr>
          <w:rFonts w:asciiTheme="majorHAnsi" w:hAnsiTheme="majorHAnsi" w:cstheme="majorHAnsi"/>
          <w:noProof/>
          <w:sz w:val="26"/>
          <w:szCs w:val="26"/>
        </w:rPr>
      </w:pPr>
      <w:r w:rsidRPr="008663EA">
        <w:rPr>
          <w:rFonts w:asciiTheme="majorHAnsi" w:hAnsiTheme="majorHAnsi" w:cstheme="majorHAnsi"/>
          <w:noProof/>
          <w:sz w:val="26"/>
          <w:szCs w:val="26"/>
        </w:rPr>
        <w:t>- Thử nghiệm điện áp dư (Residual voltage test).</w:t>
      </w:r>
    </w:p>
    <w:p w14:paraId="1F8765CC" w14:textId="77777777" w:rsidR="00BD62D6" w:rsidRPr="008663EA" w:rsidRDefault="00BD62D6" w:rsidP="00BD62D6">
      <w:pPr>
        <w:widowControl w:val="0"/>
        <w:spacing w:before="20" w:after="20" w:line="380" w:lineRule="exact"/>
        <w:ind w:firstLine="567"/>
        <w:rPr>
          <w:rFonts w:asciiTheme="majorHAnsi" w:hAnsiTheme="majorHAnsi" w:cstheme="majorHAnsi"/>
          <w:noProof/>
          <w:sz w:val="26"/>
          <w:szCs w:val="26"/>
        </w:rPr>
      </w:pPr>
      <w:r w:rsidRPr="008663EA">
        <w:rPr>
          <w:rFonts w:asciiTheme="majorHAnsi" w:hAnsiTheme="majorHAnsi" w:cstheme="majorHAnsi"/>
          <w:noProof/>
          <w:sz w:val="26"/>
          <w:szCs w:val="26"/>
        </w:rPr>
        <w:t>- Kiểm tra điều kiện vận hành lâu dài với Ucov (Test to verify long term stability under continuous operating voltage).</w:t>
      </w:r>
    </w:p>
    <w:p w14:paraId="285918C1" w14:textId="77777777" w:rsidR="00BD62D6" w:rsidRPr="008663EA" w:rsidRDefault="00BD62D6" w:rsidP="00BD62D6">
      <w:pPr>
        <w:widowControl w:val="0"/>
        <w:spacing w:before="20" w:after="20" w:line="380" w:lineRule="exact"/>
        <w:ind w:firstLine="567"/>
        <w:rPr>
          <w:rFonts w:asciiTheme="majorHAnsi" w:hAnsiTheme="majorHAnsi" w:cstheme="majorHAnsi"/>
          <w:noProof/>
          <w:sz w:val="26"/>
          <w:szCs w:val="26"/>
        </w:rPr>
      </w:pPr>
      <w:r w:rsidRPr="008663EA">
        <w:rPr>
          <w:rFonts w:asciiTheme="majorHAnsi" w:hAnsiTheme="majorHAnsi" w:cstheme="majorHAnsi"/>
          <w:noProof/>
          <w:sz w:val="26"/>
          <w:szCs w:val="26"/>
        </w:rPr>
        <w:t>- Khả năng truyền nạp lặp lại Qrs (Repetitive charge transfer withstand).</w:t>
      </w:r>
    </w:p>
    <w:p w14:paraId="7D176F30" w14:textId="77777777" w:rsidR="00BD62D6" w:rsidRPr="008663EA" w:rsidRDefault="00BD62D6" w:rsidP="00BD62D6">
      <w:pPr>
        <w:widowControl w:val="0"/>
        <w:spacing w:before="20" w:after="20" w:line="380" w:lineRule="exact"/>
        <w:ind w:firstLine="567"/>
        <w:rPr>
          <w:rFonts w:asciiTheme="majorHAnsi" w:hAnsiTheme="majorHAnsi" w:cstheme="majorHAnsi"/>
          <w:noProof/>
          <w:sz w:val="26"/>
          <w:szCs w:val="26"/>
        </w:rPr>
      </w:pPr>
      <w:r w:rsidRPr="008663EA">
        <w:rPr>
          <w:rFonts w:asciiTheme="majorHAnsi" w:hAnsiTheme="majorHAnsi" w:cstheme="majorHAnsi"/>
          <w:noProof/>
          <w:sz w:val="26"/>
          <w:szCs w:val="26"/>
        </w:rPr>
        <w:t>- Khả năng hấp thụ nhiệt với mẫu thử (Heat dissipation behaviour verification of test sample).</w:t>
      </w:r>
    </w:p>
    <w:p w14:paraId="071184CB" w14:textId="77777777" w:rsidR="00BD62D6" w:rsidRPr="008663EA" w:rsidRDefault="00BD62D6" w:rsidP="00BD62D6">
      <w:pPr>
        <w:widowControl w:val="0"/>
        <w:spacing w:before="20" w:after="20" w:line="380" w:lineRule="exact"/>
        <w:ind w:firstLine="567"/>
        <w:rPr>
          <w:rFonts w:asciiTheme="majorHAnsi" w:hAnsiTheme="majorHAnsi" w:cstheme="majorHAnsi"/>
          <w:noProof/>
          <w:sz w:val="26"/>
          <w:szCs w:val="26"/>
        </w:rPr>
      </w:pPr>
      <w:r w:rsidRPr="008663EA">
        <w:rPr>
          <w:rFonts w:asciiTheme="majorHAnsi" w:hAnsiTheme="majorHAnsi" w:cstheme="majorHAnsi"/>
          <w:noProof/>
          <w:sz w:val="26"/>
          <w:szCs w:val="26"/>
        </w:rPr>
        <w:t>- Kiểm tra chịu đựng vận hành (Operating duty test).</w:t>
      </w:r>
    </w:p>
    <w:p w14:paraId="46201911" w14:textId="77777777" w:rsidR="00BD62D6" w:rsidRPr="008663EA" w:rsidRDefault="00BD62D6" w:rsidP="00BD62D6">
      <w:pPr>
        <w:widowControl w:val="0"/>
        <w:spacing w:before="20" w:after="20" w:line="380" w:lineRule="exact"/>
        <w:ind w:firstLine="567"/>
        <w:rPr>
          <w:rFonts w:asciiTheme="majorHAnsi" w:hAnsiTheme="majorHAnsi" w:cstheme="majorHAnsi"/>
          <w:noProof/>
          <w:sz w:val="26"/>
          <w:szCs w:val="26"/>
        </w:rPr>
      </w:pPr>
      <w:r w:rsidRPr="008663EA">
        <w:rPr>
          <w:rFonts w:asciiTheme="majorHAnsi" w:hAnsiTheme="majorHAnsi" w:cstheme="majorHAnsi"/>
          <w:noProof/>
          <w:sz w:val="26"/>
          <w:szCs w:val="26"/>
        </w:rPr>
        <w:t>- Đặc tính điện áp tần số công nghiệp với thời gian (Power frequency voltage versus time).</w:t>
      </w:r>
    </w:p>
    <w:p w14:paraId="586E794A" w14:textId="77777777" w:rsidR="00BD62D6" w:rsidRPr="008663EA" w:rsidRDefault="00BD62D6" w:rsidP="00BD62D6">
      <w:pPr>
        <w:widowControl w:val="0"/>
        <w:spacing w:before="20" w:after="20" w:line="380" w:lineRule="exact"/>
        <w:ind w:firstLine="567"/>
        <w:rPr>
          <w:rFonts w:asciiTheme="majorHAnsi" w:hAnsiTheme="majorHAnsi" w:cstheme="majorHAnsi"/>
          <w:noProof/>
          <w:sz w:val="26"/>
          <w:szCs w:val="26"/>
        </w:rPr>
      </w:pPr>
      <w:r w:rsidRPr="008663EA">
        <w:rPr>
          <w:rFonts w:asciiTheme="majorHAnsi" w:hAnsiTheme="majorHAnsi" w:cstheme="majorHAnsi"/>
          <w:noProof/>
          <w:sz w:val="26"/>
          <w:szCs w:val="26"/>
        </w:rPr>
        <w:t>- Thử nghiệm ngắn mạch (Short circuit test).</w:t>
      </w:r>
    </w:p>
    <w:p w14:paraId="212FFD1A" w14:textId="77777777" w:rsidR="00BD62D6" w:rsidRPr="008663EA" w:rsidRDefault="00BD62D6" w:rsidP="00BD62D6">
      <w:pPr>
        <w:widowControl w:val="0"/>
        <w:spacing w:before="20" w:after="20" w:line="380" w:lineRule="exact"/>
        <w:ind w:firstLine="567"/>
        <w:rPr>
          <w:rFonts w:asciiTheme="majorHAnsi" w:hAnsiTheme="majorHAnsi" w:cstheme="majorHAnsi"/>
          <w:noProof/>
          <w:sz w:val="26"/>
          <w:szCs w:val="26"/>
        </w:rPr>
      </w:pPr>
      <w:r w:rsidRPr="008663EA">
        <w:rPr>
          <w:rFonts w:asciiTheme="majorHAnsi" w:hAnsiTheme="majorHAnsi" w:cstheme="majorHAnsi"/>
          <w:noProof/>
          <w:sz w:val="26"/>
          <w:szCs w:val="26"/>
        </w:rPr>
        <w:t>- Thử nghiệm độ uốn (Bending test).</w:t>
      </w:r>
    </w:p>
    <w:p w14:paraId="490D9387" w14:textId="77777777" w:rsidR="00BD62D6" w:rsidRPr="008663EA" w:rsidRDefault="00BD62D6" w:rsidP="00BD62D6">
      <w:pPr>
        <w:widowControl w:val="0"/>
        <w:spacing w:before="20" w:after="20" w:line="380" w:lineRule="exact"/>
        <w:ind w:firstLine="567"/>
        <w:rPr>
          <w:rFonts w:asciiTheme="majorHAnsi" w:hAnsiTheme="majorHAnsi" w:cstheme="majorHAnsi"/>
          <w:noProof/>
          <w:sz w:val="26"/>
          <w:szCs w:val="26"/>
        </w:rPr>
      </w:pPr>
      <w:r w:rsidRPr="008663EA">
        <w:rPr>
          <w:rFonts w:asciiTheme="majorHAnsi" w:hAnsiTheme="majorHAnsi" w:cstheme="majorHAnsi"/>
          <w:noProof/>
          <w:sz w:val="26"/>
          <w:szCs w:val="26"/>
        </w:rPr>
        <w:t>Đối với CSV sử dụng vỏ cách điện polymer yêu cầu cung cấp bổ sung thử nghiệm sau:</w:t>
      </w:r>
    </w:p>
    <w:p w14:paraId="28E18E04" w14:textId="77777777" w:rsidR="00BD62D6" w:rsidRPr="008663EA" w:rsidRDefault="00BD62D6" w:rsidP="00BD62D6">
      <w:pPr>
        <w:widowControl w:val="0"/>
        <w:spacing w:before="20" w:after="20" w:line="380" w:lineRule="exact"/>
        <w:ind w:firstLine="567"/>
        <w:rPr>
          <w:rFonts w:asciiTheme="majorHAnsi" w:hAnsiTheme="majorHAnsi" w:cstheme="majorHAnsi"/>
          <w:noProof/>
          <w:sz w:val="26"/>
          <w:szCs w:val="26"/>
        </w:rPr>
      </w:pPr>
      <w:r w:rsidRPr="008663EA">
        <w:rPr>
          <w:rFonts w:asciiTheme="majorHAnsi" w:hAnsiTheme="majorHAnsi" w:cstheme="majorHAnsi"/>
          <w:noProof/>
          <w:sz w:val="26"/>
          <w:szCs w:val="26"/>
        </w:rPr>
        <w:t>- Thử nghiệm lão hóa bởi thời tiết (Weather ageing test).</w:t>
      </w:r>
    </w:p>
    <w:p w14:paraId="7011FF79" w14:textId="77777777" w:rsidR="00BD62D6" w:rsidRPr="008663EA" w:rsidRDefault="00BD62D6" w:rsidP="00BD62D6">
      <w:pPr>
        <w:widowControl w:val="0"/>
        <w:spacing w:before="20" w:after="20" w:line="380" w:lineRule="exact"/>
        <w:ind w:firstLine="567"/>
        <w:rPr>
          <w:rFonts w:asciiTheme="majorHAnsi" w:hAnsiTheme="majorHAnsi" w:cstheme="majorHAnsi"/>
          <w:noProof/>
          <w:sz w:val="26"/>
          <w:szCs w:val="26"/>
        </w:rPr>
      </w:pPr>
      <w:r w:rsidRPr="008663EA">
        <w:rPr>
          <w:rFonts w:asciiTheme="majorHAnsi" w:hAnsiTheme="majorHAnsi" w:cstheme="majorHAnsi"/>
          <w:noProof/>
          <w:sz w:val="26"/>
          <w:szCs w:val="26"/>
        </w:rPr>
        <w:t>Các biên bản thử nghiệm điển hình (Type test) phải do Phòng thí nghiệm đạt tiêu chuẩn ISO/IEC 17025 thực hiện hoặc Phòng thử nghiệm của nhà sản xuất thực hiện nhưng kết quả thử nghiệm phải được chứng kiến từ các cơ quan kiểm tra độc lập có chứng chỉ ISO/IEC 17025 như: KEMA, CESI, ASTA, các thành viên thuộc hiệp hội STL, v.v.</w:t>
      </w:r>
    </w:p>
    <w:p w14:paraId="7D82C4DB" w14:textId="77777777" w:rsidR="00BD62D6" w:rsidRPr="008663EA" w:rsidRDefault="00BD62D6" w:rsidP="00BD62D6">
      <w:pPr>
        <w:widowControl w:val="0"/>
        <w:spacing w:before="60" w:after="60" w:line="380" w:lineRule="exact"/>
        <w:ind w:firstLine="567"/>
        <w:rPr>
          <w:rFonts w:asciiTheme="majorHAnsi" w:hAnsiTheme="majorHAnsi" w:cstheme="majorHAnsi"/>
          <w:noProof/>
          <w:sz w:val="26"/>
          <w:szCs w:val="26"/>
        </w:rPr>
      </w:pPr>
      <w:r w:rsidRPr="008663EA">
        <w:rPr>
          <w:rFonts w:asciiTheme="majorHAnsi" w:hAnsiTheme="majorHAnsi" w:cstheme="majorHAnsi"/>
          <w:noProof/>
          <w:sz w:val="26"/>
          <w:szCs w:val="26"/>
        </w:rPr>
        <w:t>b. Thử nghiệm thường xuyên (Routine test):</w:t>
      </w:r>
    </w:p>
    <w:p w14:paraId="1CC70829" w14:textId="77777777" w:rsidR="00BD62D6" w:rsidRPr="008663EA" w:rsidRDefault="00BD62D6" w:rsidP="00BD62D6">
      <w:pPr>
        <w:widowControl w:val="0"/>
        <w:spacing w:before="60" w:after="60" w:line="380" w:lineRule="exact"/>
        <w:ind w:firstLine="567"/>
        <w:rPr>
          <w:rFonts w:asciiTheme="majorHAnsi" w:hAnsiTheme="majorHAnsi" w:cstheme="majorHAnsi"/>
          <w:noProof/>
          <w:sz w:val="26"/>
          <w:szCs w:val="26"/>
        </w:rPr>
      </w:pPr>
      <w:r w:rsidRPr="008663EA">
        <w:rPr>
          <w:rFonts w:asciiTheme="majorHAnsi" w:hAnsiTheme="majorHAnsi" w:cstheme="majorHAnsi"/>
          <w:noProof/>
          <w:sz w:val="26"/>
          <w:szCs w:val="26"/>
        </w:rPr>
        <w:t>Nhà sản xuất CSV phải cung cấp tối thiểu các biên bản thử nghiệm thường xuyên (thử nghiệm xuất xưởng) cho các loại thử nghiệm theo tiêu chuẩn IEC 60099-4 như sau:</w:t>
      </w:r>
    </w:p>
    <w:p w14:paraId="1A90D773" w14:textId="77777777" w:rsidR="00BD62D6" w:rsidRPr="008663EA" w:rsidRDefault="00BD62D6" w:rsidP="00BD62D6">
      <w:pPr>
        <w:widowControl w:val="0"/>
        <w:spacing w:before="20" w:after="20" w:line="380" w:lineRule="exact"/>
        <w:ind w:firstLine="567"/>
        <w:rPr>
          <w:rFonts w:asciiTheme="majorHAnsi" w:hAnsiTheme="majorHAnsi" w:cstheme="majorHAnsi"/>
          <w:noProof/>
          <w:sz w:val="26"/>
          <w:szCs w:val="26"/>
        </w:rPr>
      </w:pPr>
      <w:r w:rsidRPr="008663EA">
        <w:rPr>
          <w:rFonts w:asciiTheme="majorHAnsi" w:hAnsiTheme="majorHAnsi" w:cstheme="majorHAnsi"/>
          <w:noProof/>
          <w:sz w:val="26"/>
          <w:szCs w:val="26"/>
        </w:rPr>
        <w:lastRenderedPageBreak/>
        <w:t>-</w:t>
      </w:r>
      <w:r w:rsidRPr="008663EA">
        <w:rPr>
          <w:rFonts w:asciiTheme="majorHAnsi" w:hAnsiTheme="majorHAnsi" w:cstheme="majorHAnsi"/>
          <w:noProof/>
          <w:sz w:val="26"/>
          <w:szCs w:val="26"/>
        </w:rPr>
        <w:tab/>
        <w:t>Đo điện áp tham chiếu Uref (Reference Voltage).</w:t>
      </w:r>
    </w:p>
    <w:p w14:paraId="41A6265A" w14:textId="77777777" w:rsidR="00BD62D6" w:rsidRPr="008663EA" w:rsidRDefault="00BD62D6" w:rsidP="00BD62D6">
      <w:pPr>
        <w:widowControl w:val="0"/>
        <w:spacing w:before="20" w:after="20" w:line="380" w:lineRule="exact"/>
        <w:ind w:firstLine="567"/>
        <w:rPr>
          <w:rFonts w:asciiTheme="majorHAnsi" w:hAnsiTheme="majorHAnsi" w:cstheme="majorHAnsi"/>
          <w:noProof/>
          <w:sz w:val="26"/>
          <w:szCs w:val="26"/>
        </w:rPr>
      </w:pPr>
      <w:r w:rsidRPr="008663EA">
        <w:rPr>
          <w:rFonts w:asciiTheme="majorHAnsi" w:hAnsiTheme="majorHAnsi" w:cstheme="majorHAnsi"/>
          <w:noProof/>
          <w:sz w:val="26"/>
          <w:szCs w:val="26"/>
        </w:rPr>
        <w:t>-</w:t>
      </w:r>
      <w:r w:rsidRPr="008663EA">
        <w:rPr>
          <w:rFonts w:asciiTheme="majorHAnsi" w:hAnsiTheme="majorHAnsi" w:cstheme="majorHAnsi"/>
          <w:noProof/>
          <w:sz w:val="26"/>
          <w:szCs w:val="26"/>
        </w:rPr>
        <w:tab/>
        <w:t>Thử nghiệm điện áp dư Ures (Residual Voltage Test).</w:t>
      </w:r>
    </w:p>
    <w:p w14:paraId="1E1A20CA" w14:textId="77777777" w:rsidR="00BD62D6" w:rsidRPr="008663EA" w:rsidRDefault="00BD62D6" w:rsidP="00BD62D6">
      <w:pPr>
        <w:widowControl w:val="0"/>
        <w:spacing w:before="20" w:after="20" w:line="380" w:lineRule="exact"/>
        <w:ind w:firstLine="567"/>
        <w:rPr>
          <w:rFonts w:asciiTheme="majorHAnsi" w:hAnsiTheme="majorHAnsi" w:cstheme="majorHAnsi"/>
          <w:noProof/>
          <w:sz w:val="26"/>
          <w:szCs w:val="26"/>
        </w:rPr>
      </w:pPr>
      <w:r w:rsidRPr="008663EA">
        <w:rPr>
          <w:rFonts w:asciiTheme="majorHAnsi" w:hAnsiTheme="majorHAnsi" w:cstheme="majorHAnsi"/>
          <w:noProof/>
          <w:sz w:val="26"/>
          <w:szCs w:val="26"/>
        </w:rPr>
        <w:t>-</w:t>
      </w:r>
      <w:r w:rsidRPr="008663EA">
        <w:rPr>
          <w:rFonts w:asciiTheme="majorHAnsi" w:hAnsiTheme="majorHAnsi" w:cstheme="majorHAnsi"/>
          <w:noProof/>
          <w:sz w:val="26"/>
          <w:szCs w:val="26"/>
        </w:rPr>
        <w:tab/>
        <w:t>Thử nghiệm phóng điện cục bộ (Internal Partial Discharge Test).</w:t>
      </w:r>
    </w:p>
    <w:p w14:paraId="6B68B3E8" w14:textId="77777777" w:rsidR="00BD62D6" w:rsidRPr="008663EA" w:rsidRDefault="00BD62D6" w:rsidP="00BD62D6">
      <w:pPr>
        <w:widowControl w:val="0"/>
        <w:spacing w:before="20" w:after="20" w:line="380" w:lineRule="exact"/>
        <w:ind w:firstLine="567"/>
        <w:rPr>
          <w:rFonts w:asciiTheme="majorHAnsi" w:hAnsiTheme="majorHAnsi" w:cstheme="majorHAnsi"/>
          <w:noProof/>
          <w:sz w:val="26"/>
          <w:szCs w:val="26"/>
        </w:rPr>
      </w:pPr>
      <w:r w:rsidRPr="008663EA">
        <w:rPr>
          <w:rFonts w:asciiTheme="majorHAnsi" w:hAnsiTheme="majorHAnsi" w:cstheme="majorHAnsi"/>
          <w:noProof/>
          <w:sz w:val="26"/>
          <w:szCs w:val="26"/>
        </w:rPr>
        <w:t>-</w:t>
      </w:r>
      <w:r w:rsidRPr="008663EA">
        <w:rPr>
          <w:rFonts w:asciiTheme="majorHAnsi" w:hAnsiTheme="majorHAnsi" w:cstheme="majorHAnsi"/>
          <w:noProof/>
          <w:sz w:val="26"/>
          <w:szCs w:val="26"/>
        </w:rPr>
        <w:tab/>
        <w:t>Thử nghiệm điện áp tần số công nghiệp (Power Frequency Voltage Test).</w:t>
      </w:r>
    </w:p>
    <w:p w14:paraId="2ACAB2E9" w14:textId="77777777" w:rsidR="00BD62D6" w:rsidRPr="008663EA" w:rsidRDefault="00BD62D6" w:rsidP="00BD62D6">
      <w:pPr>
        <w:widowControl w:val="0"/>
        <w:spacing w:before="60" w:after="60" w:line="380" w:lineRule="exact"/>
        <w:ind w:firstLine="567"/>
        <w:rPr>
          <w:rFonts w:asciiTheme="majorHAnsi" w:hAnsiTheme="majorHAnsi" w:cstheme="majorHAnsi"/>
          <w:noProof/>
          <w:sz w:val="26"/>
          <w:szCs w:val="26"/>
        </w:rPr>
      </w:pPr>
      <w:r w:rsidRPr="008663EA">
        <w:rPr>
          <w:rFonts w:asciiTheme="majorHAnsi" w:hAnsiTheme="majorHAnsi" w:cstheme="majorHAnsi"/>
          <w:noProof/>
          <w:sz w:val="26"/>
          <w:szCs w:val="26"/>
        </w:rPr>
        <w:t>Các biên bản thử nghiệm thường xuyên (Routine Test) của CSV do nhà sản xuất CSV tự thực hiện và ban hành các kết quả thử nghiệm.</w:t>
      </w:r>
    </w:p>
    <w:p w14:paraId="3D3E5037" w14:textId="77777777" w:rsidR="00BD62D6" w:rsidRPr="008663EA" w:rsidRDefault="00BD62D6" w:rsidP="00BD62D6">
      <w:pPr>
        <w:widowControl w:val="0"/>
        <w:spacing w:before="20" w:after="20" w:line="380" w:lineRule="exact"/>
        <w:ind w:firstLine="567"/>
        <w:rPr>
          <w:rFonts w:asciiTheme="majorHAnsi" w:hAnsiTheme="majorHAnsi" w:cstheme="majorHAnsi"/>
          <w:b/>
          <w:bCs/>
          <w:noProof/>
          <w:sz w:val="26"/>
          <w:szCs w:val="26"/>
        </w:rPr>
      </w:pPr>
      <w:r w:rsidRPr="008663EA">
        <w:rPr>
          <w:rFonts w:asciiTheme="majorHAnsi" w:hAnsiTheme="majorHAnsi" w:cstheme="majorHAnsi"/>
          <w:b/>
          <w:bCs/>
          <w:noProof/>
          <w:sz w:val="26"/>
          <w:szCs w:val="26"/>
        </w:rPr>
        <w:t xml:space="preserve">2. Đối với CSV áp dụng theo tiêu chuẩn ГОСТ Р 52725   </w:t>
      </w:r>
    </w:p>
    <w:p w14:paraId="1A9810F8" w14:textId="77777777" w:rsidR="00BD62D6" w:rsidRPr="008663EA" w:rsidRDefault="00BD62D6" w:rsidP="00BD62D6">
      <w:pPr>
        <w:widowControl w:val="0"/>
        <w:spacing w:before="60" w:after="60" w:line="380" w:lineRule="exact"/>
        <w:ind w:firstLine="567"/>
        <w:rPr>
          <w:rFonts w:asciiTheme="majorHAnsi" w:hAnsiTheme="majorHAnsi" w:cstheme="majorHAnsi"/>
          <w:noProof/>
          <w:sz w:val="26"/>
          <w:szCs w:val="26"/>
        </w:rPr>
      </w:pPr>
      <w:r w:rsidRPr="008663EA">
        <w:rPr>
          <w:rFonts w:asciiTheme="majorHAnsi" w:hAnsiTheme="majorHAnsi" w:cstheme="majorHAnsi"/>
          <w:noProof/>
          <w:sz w:val="26"/>
          <w:szCs w:val="26"/>
        </w:rPr>
        <w:t>a. Thử nghiệm đáp ứng (Kвалификационные):</w:t>
      </w:r>
    </w:p>
    <w:p w14:paraId="56CFBC67" w14:textId="77777777" w:rsidR="00BD62D6" w:rsidRPr="008663EA" w:rsidRDefault="00BD62D6" w:rsidP="00BD62D6">
      <w:pPr>
        <w:widowControl w:val="0"/>
        <w:spacing w:before="60" w:after="60" w:line="380" w:lineRule="exact"/>
        <w:ind w:firstLine="567"/>
        <w:rPr>
          <w:rFonts w:asciiTheme="majorHAnsi" w:hAnsiTheme="majorHAnsi" w:cstheme="majorHAnsi"/>
          <w:noProof/>
          <w:sz w:val="26"/>
          <w:szCs w:val="26"/>
        </w:rPr>
      </w:pPr>
      <w:r w:rsidRPr="008663EA">
        <w:rPr>
          <w:rFonts w:asciiTheme="majorHAnsi" w:hAnsiTheme="majorHAnsi" w:cstheme="majorHAnsi"/>
          <w:noProof/>
          <w:sz w:val="26"/>
          <w:szCs w:val="26"/>
        </w:rPr>
        <w:t xml:space="preserve">Nhà sản xuất phải cung cấp các tài liệu chứng minh đáp ứng tối thiểu các thử nghiệm đáp ứng (Kвалификационные) theo tiêu chuẩn </w:t>
      </w:r>
      <w:bookmarkStart w:id="121" w:name="_Hlk166771846"/>
      <w:r w:rsidRPr="008663EA">
        <w:rPr>
          <w:rFonts w:asciiTheme="majorHAnsi" w:hAnsiTheme="majorHAnsi" w:cstheme="majorHAnsi"/>
          <w:noProof/>
          <w:sz w:val="26"/>
          <w:szCs w:val="26"/>
        </w:rPr>
        <w:t xml:space="preserve">ГОСТ Р 52725 </w:t>
      </w:r>
      <w:bookmarkEnd w:id="121"/>
      <w:r w:rsidRPr="008663EA">
        <w:rPr>
          <w:rFonts w:asciiTheme="majorHAnsi" w:hAnsiTheme="majorHAnsi" w:cstheme="majorHAnsi"/>
          <w:noProof/>
          <w:sz w:val="26"/>
          <w:szCs w:val="26"/>
        </w:rPr>
        <w:t>như sau:</w:t>
      </w:r>
    </w:p>
    <w:p w14:paraId="7A7BB21A" w14:textId="77777777" w:rsidR="00BD62D6" w:rsidRPr="008663EA" w:rsidRDefault="00BD62D6" w:rsidP="00BD62D6">
      <w:pPr>
        <w:widowControl w:val="0"/>
        <w:spacing w:before="60" w:after="60" w:line="380" w:lineRule="exact"/>
        <w:ind w:firstLine="567"/>
        <w:rPr>
          <w:rFonts w:asciiTheme="majorHAnsi" w:hAnsiTheme="majorHAnsi" w:cstheme="majorHAnsi"/>
          <w:noProof/>
          <w:sz w:val="26"/>
          <w:szCs w:val="26"/>
        </w:rPr>
      </w:pPr>
      <w:r w:rsidRPr="008663EA">
        <w:rPr>
          <w:rFonts w:asciiTheme="majorHAnsi" w:hAnsiTheme="majorHAnsi" w:cstheme="majorHAnsi"/>
          <w:noProof/>
          <w:sz w:val="26"/>
          <w:szCs w:val="26"/>
        </w:rPr>
        <w:t>-</w:t>
      </w:r>
      <w:r w:rsidRPr="008663EA">
        <w:rPr>
          <w:rFonts w:asciiTheme="majorHAnsi" w:hAnsiTheme="majorHAnsi" w:cstheme="majorHAnsi"/>
          <w:noProof/>
          <w:sz w:val="26"/>
          <w:szCs w:val="26"/>
        </w:rPr>
        <w:tab/>
        <w:t>Thử nghiệm điện áp tham chiếu (Классификационное напряжение).</w:t>
      </w:r>
    </w:p>
    <w:p w14:paraId="766C84DB" w14:textId="77777777" w:rsidR="00BD62D6" w:rsidRPr="008663EA" w:rsidRDefault="00BD62D6" w:rsidP="00BD62D6">
      <w:pPr>
        <w:widowControl w:val="0"/>
        <w:spacing w:before="60" w:after="60" w:line="380" w:lineRule="exact"/>
        <w:ind w:firstLine="567"/>
        <w:rPr>
          <w:rFonts w:asciiTheme="majorHAnsi" w:hAnsiTheme="majorHAnsi" w:cstheme="majorHAnsi"/>
          <w:noProof/>
          <w:sz w:val="26"/>
          <w:szCs w:val="26"/>
        </w:rPr>
      </w:pPr>
      <w:r w:rsidRPr="008663EA">
        <w:rPr>
          <w:rFonts w:asciiTheme="majorHAnsi" w:hAnsiTheme="majorHAnsi" w:cstheme="majorHAnsi"/>
          <w:noProof/>
          <w:sz w:val="26"/>
          <w:szCs w:val="26"/>
        </w:rPr>
        <w:t>- Thử nghiệm điện áp dư (Остающееся напряжение при токе).</w:t>
      </w:r>
    </w:p>
    <w:p w14:paraId="3C31B7AD" w14:textId="77777777" w:rsidR="00BD62D6" w:rsidRPr="008663EA" w:rsidRDefault="00BD62D6" w:rsidP="00BD62D6">
      <w:pPr>
        <w:widowControl w:val="0"/>
        <w:spacing w:before="60" w:after="60" w:line="380" w:lineRule="exact"/>
        <w:ind w:firstLine="567"/>
        <w:rPr>
          <w:rFonts w:asciiTheme="majorHAnsi" w:hAnsiTheme="majorHAnsi" w:cstheme="majorHAnsi"/>
          <w:noProof/>
          <w:sz w:val="26"/>
          <w:szCs w:val="26"/>
        </w:rPr>
      </w:pPr>
      <w:r w:rsidRPr="008663EA">
        <w:rPr>
          <w:rFonts w:asciiTheme="majorHAnsi" w:hAnsiTheme="majorHAnsi" w:cstheme="majorHAnsi"/>
          <w:noProof/>
          <w:sz w:val="26"/>
          <w:szCs w:val="26"/>
        </w:rPr>
        <w:t>- Khả năng truyền nạp lặp lại (Пропускная способность).</w:t>
      </w:r>
    </w:p>
    <w:p w14:paraId="5A6033E6" w14:textId="77777777" w:rsidR="00BD62D6" w:rsidRPr="008663EA" w:rsidRDefault="00BD62D6" w:rsidP="00BD62D6">
      <w:pPr>
        <w:widowControl w:val="0"/>
        <w:spacing w:before="60" w:after="60" w:line="380" w:lineRule="exact"/>
        <w:ind w:firstLine="567"/>
        <w:rPr>
          <w:rFonts w:asciiTheme="majorHAnsi" w:hAnsiTheme="majorHAnsi" w:cstheme="majorHAnsi"/>
          <w:noProof/>
          <w:sz w:val="26"/>
          <w:szCs w:val="26"/>
        </w:rPr>
      </w:pPr>
      <w:r w:rsidRPr="008663EA">
        <w:rPr>
          <w:rFonts w:asciiTheme="majorHAnsi" w:hAnsiTheme="majorHAnsi" w:cstheme="majorHAnsi"/>
          <w:noProof/>
          <w:sz w:val="26"/>
          <w:szCs w:val="26"/>
        </w:rPr>
        <w:t>- Khả năng hấp thụ nhiệt (Тепловая устойчивость).</w:t>
      </w:r>
    </w:p>
    <w:p w14:paraId="37B3E668" w14:textId="77777777" w:rsidR="00BD62D6" w:rsidRPr="008663EA" w:rsidRDefault="00BD62D6" w:rsidP="00BD62D6">
      <w:pPr>
        <w:widowControl w:val="0"/>
        <w:spacing w:before="60" w:after="60" w:line="380" w:lineRule="exact"/>
        <w:ind w:firstLine="567"/>
        <w:rPr>
          <w:rFonts w:asciiTheme="majorHAnsi" w:hAnsiTheme="majorHAnsi" w:cstheme="majorHAnsi"/>
          <w:noProof/>
          <w:sz w:val="26"/>
          <w:szCs w:val="26"/>
        </w:rPr>
      </w:pPr>
      <w:r w:rsidRPr="008663EA">
        <w:rPr>
          <w:rFonts w:asciiTheme="majorHAnsi" w:hAnsiTheme="majorHAnsi" w:cstheme="majorHAnsi"/>
          <w:noProof/>
          <w:sz w:val="26"/>
          <w:szCs w:val="26"/>
        </w:rPr>
        <w:t>- Thử nghiệm cách điện vỏ CSV (Электрическая прочность изоляции).</w:t>
      </w:r>
    </w:p>
    <w:p w14:paraId="0B9AF42F" w14:textId="77777777" w:rsidR="00BD62D6" w:rsidRPr="008663EA" w:rsidRDefault="00BD62D6" w:rsidP="00BD62D6">
      <w:pPr>
        <w:widowControl w:val="0"/>
        <w:spacing w:before="60" w:after="60" w:line="380" w:lineRule="exact"/>
        <w:ind w:firstLine="567"/>
        <w:rPr>
          <w:rFonts w:asciiTheme="majorHAnsi" w:hAnsiTheme="majorHAnsi" w:cstheme="majorHAnsi"/>
          <w:noProof/>
          <w:sz w:val="26"/>
          <w:szCs w:val="26"/>
        </w:rPr>
      </w:pPr>
      <w:r w:rsidRPr="008663EA">
        <w:rPr>
          <w:rFonts w:asciiTheme="majorHAnsi" w:hAnsiTheme="majorHAnsi" w:cstheme="majorHAnsi"/>
          <w:noProof/>
          <w:sz w:val="26"/>
          <w:szCs w:val="26"/>
        </w:rPr>
        <w:t>- Kiểm tra chịu đựng vận hành (Характеристика «напряжение- время»).</w:t>
      </w:r>
    </w:p>
    <w:p w14:paraId="52965EBA" w14:textId="77777777" w:rsidR="00BD62D6" w:rsidRPr="008663EA" w:rsidRDefault="00BD62D6" w:rsidP="00BD62D6">
      <w:pPr>
        <w:widowControl w:val="0"/>
        <w:spacing w:before="60" w:after="60" w:line="380" w:lineRule="exact"/>
        <w:ind w:firstLine="567"/>
        <w:rPr>
          <w:rFonts w:asciiTheme="majorHAnsi" w:hAnsiTheme="majorHAnsi" w:cstheme="majorHAnsi"/>
          <w:noProof/>
          <w:sz w:val="26"/>
          <w:szCs w:val="26"/>
        </w:rPr>
      </w:pPr>
      <w:r w:rsidRPr="008663EA">
        <w:rPr>
          <w:rFonts w:asciiTheme="majorHAnsi" w:hAnsiTheme="majorHAnsi" w:cstheme="majorHAnsi"/>
          <w:noProof/>
          <w:sz w:val="26"/>
          <w:szCs w:val="26"/>
        </w:rPr>
        <w:t>- Các Thử nghiệm cơ học (Механическая прочность и Стойкость к вибрации).</w:t>
      </w:r>
    </w:p>
    <w:p w14:paraId="6DBCF37D" w14:textId="77777777" w:rsidR="00BD62D6" w:rsidRPr="008663EA" w:rsidRDefault="00BD62D6" w:rsidP="00BD62D6">
      <w:pPr>
        <w:widowControl w:val="0"/>
        <w:spacing w:before="60" w:after="60" w:line="380" w:lineRule="exact"/>
        <w:ind w:firstLine="567"/>
        <w:rPr>
          <w:rFonts w:asciiTheme="majorHAnsi" w:hAnsiTheme="majorHAnsi" w:cstheme="majorHAnsi"/>
          <w:noProof/>
          <w:sz w:val="26"/>
          <w:szCs w:val="26"/>
        </w:rPr>
      </w:pPr>
      <w:r w:rsidRPr="008663EA">
        <w:rPr>
          <w:rFonts w:asciiTheme="majorHAnsi" w:hAnsiTheme="majorHAnsi" w:cstheme="majorHAnsi"/>
          <w:noProof/>
          <w:sz w:val="26"/>
          <w:szCs w:val="26"/>
        </w:rPr>
        <w:t>Các biên bản thử nghiệm đáp ứng (Kвалификационные) phải do Phòng thí nghiệm đạt tiêu chuẩn ISO/IEC 17025 thực hiện hoặc Phòng thử nghiệm của nhà sản xuất thực hiện nhưng kết quả thử nghiệm phải được chứng kiến từ cơ quan kiểm tra độc lập có chứng chỉ ISO/IEC 17025.</w:t>
      </w:r>
    </w:p>
    <w:p w14:paraId="04D5EE29" w14:textId="77777777" w:rsidR="00BD62D6" w:rsidRPr="008663EA" w:rsidRDefault="00BD62D6" w:rsidP="00BD62D6">
      <w:pPr>
        <w:widowControl w:val="0"/>
        <w:spacing w:before="60" w:after="60" w:line="380" w:lineRule="exact"/>
        <w:ind w:firstLine="567"/>
        <w:rPr>
          <w:rFonts w:asciiTheme="majorHAnsi" w:hAnsiTheme="majorHAnsi" w:cstheme="majorHAnsi"/>
          <w:noProof/>
          <w:sz w:val="26"/>
          <w:szCs w:val="26"/>
        </w:rPr>
      </w:pPr>
      <w:r w:rsidRPr="008663EA">
        <w:rPr>
          <w:rFonts w:asciiTheme="majorHAnsi" w:hAnsiTheme="majorHAnsi" w:cstheme="majorHAnsi"/>
          <w:noProof/>
          <w:sz w:val="26"/>
          <w:szCs w:val="26"/>
        </w:rPr>
        <w:t>b. Thử nghiệm chấp nhận (приемо-сдаточные):</w:t>
      </w:r>
    </w:p>
    <w:p w14:paraId="1E1E562A" w14:textId="77777777" w:rsidR="00BD62D6" w:rsidRPr="008663EA" w:rsidRDefault="00BD62D6" w:rsidP="00BD62D6">
      <w:pPr>
        <w:widowControl w:val="0"/>
        <w:spacing w:before="60" w:after="60" w:line="380" w:lineRule="exact"/>
        <w:ind w:firstLine="567"/>
        <w:rPr>
          <w:rFonts w:asciiTheme="majorHAnsi" w:hAnsiTheme="majorHAnsi" w:cstheme="majorHAnsi"/>
          <w:noProof/>
          <w:sz w:val="26"/>
          <w:szCs w:val="26"/>
        </w:rPr>
      </w:pPr>
      <w:r w:rsidRPr="008663EA">
        <w:rPr>
          <w:rFonts w:asciiTheme="majorHAnsi" w:hAnsiTheme="majorHAnsi" w:cstheme="majorHAnsi"/>
          <w:noProof/>
          <w:sz w:val="26"/>
          <w:szCs w:val="26"/>
        </w:rPr>
        <w:t>Nhà sản xuất CSV phải cung cấp tối thiểu các biên bản thử nghiệm chấp nhận (thử nghiệm xuất xưởng) cho các loại thử nghiệm theo tiêu chuẩn ГОСТ Р 52725 như sau:</w:t>
      </w:r>
    </w:p>
    <w:p w14:paraId="0CDC56BD" w14:textId="77777777" w:rsidR="00BD62D6" w:rsidRPr="008663EA" w:rsidRDefault="00BD62D6" w:rsidP="00BD62D6">
      <w:pPr>
        <w:widowControl w:val="0"/>
        <w:spacing w:before="60" w:after="60" w:line="380" w:lineRule="exact"/>
        <w:ind w:firstLine="567"/>
        <w:rPr>
          <w:rFonts w:asciiTheme="majorHAnsi" w:hAnsiTheme="majorHAnsi" w:cstheme="majorHAnsi"/>
          <w:noProof/>
          <w:sz w:val="26"/>
          <w:szCs w:val="26"/>
        </w:rPr>
      </w:pPr>
      <w:r w:rsidRPr="008663EA">
        <w:rPr>
          <w:rFonts w:asciiTheme="majorHAnsi" w:hAnsiTheme="majorHAnsi" w:cstheme="majorHAnsi"/>
          <w:noProof/>
          <w:sz w:val="26"/>
          <w:szCs w:val="26"/>
        </w:rPr>
        <w:t>-</w:t>
      </w:r>
      <w:r w:rsidRPr="008663EA">
        <w:rPr>
          <w:rFonts w:asciiTheme="majorHAnsi" w:hAnsiTheme="majorHAnsi" w:cstheme="majorHAnsi"/>
          <w:noProof/>
          <w:sz w:val="26"/>
          <w:szCs w:val="26"/>
        </w:rPr>
        <w:tab/>
        <w:t>Đo điện áp tham chiếu (Классификационное напряжение).</w:t>
      </w:r>
    </w:p>
    <w:p w14:paraId="7BF83D17" w14:textId="77777777" w:rsidR="00BD62D6" w:rsidRPr="008663EA" w:rsidRDefault="00BD62D6" w:rsidP="00BD62D6">
      <w:pPr>
        <w:widowControl w:val="0"/>
        <w:spacing w:before="60" w:after="60" w:line="380" w:lineRule="exact"/>
        <w:ind w:firstLine="567"/>
        <w:rPr>
          <w:rFonts w:asciiTheme="majorHAnsi" w:hAnsiTheme="majorHAnsi" w:cstheme="majorHAnsi"/>
          <w:noProof/>
          <w:sz w:val="26"/>
          <w:szCs w:val="26"/>
        </w:rPr>
      </w:pPr>
      <w:r w:rsidRPr="008663EA">
        <w:rPr>
          <w:rFonts w:asciiTheme="majorHAnsi" w:hAnsiTheme="majorHAnsi" w:cstheme="majorHAnsi"/>
          <w:noProof/>
          <w:sz w:val="26"/>
          <w:szCs w:val="26"/>
        </w:rPr>
        <w:t>-</w:t>
      </w:r>
      <w:r w:rsidRPr="008663EA">
        <w:rPr>
          <w:rFonts w:asciiTheme="majorHAnsi" w:hAnsiTheme="majorHAnsi" w:cstheme="majorHAnsi"/>
          <w:noProof/>
          <w:sz w:val="26"/>
          <w:szCs w:val="26"/>
        </w:rPr>
        <w:tab/>
        <w:t>Thử nghiệm điện áp dư (Остающееся напряжение при токе).</w:t>
      </w:r>
    </w:p>
    <w:p w14:paraId="7D4C908A" w14:textId="77777777" w:rsidR="00BD62D6" w:rsidRPr="008663EA" w:rsidRDefault="00BD62D6" w:rsidP="00BD62D6">
      <w:pPr>
        <w:widowControl w:val="0"/>
        <w:spacing w:before="60" w:after="60" w:line="380" w:lineRule="exact"/>
        <w:ind w:firstLine="567"/>
        <w:rPr>
          <w:rFonts w:asciiTheme="majorHAnsi" w:hAnsiTheme="majorHAnsi" w:cstheme="majorHAnsi"/>
          <w:noProof/>
          <w:sz w:val="26"/>
          <w:szCs w:val="26"/>
        </w:rPr>
      </w:pPr>
      <w:r w:rsidRPr="008663EA">
        <w:rPr>
          <w:rFonts w:asciiTheme="majorHAnsi" w:hAnsiTheme="majorHAnsi" w:cstheme="majorHAnsi"/>
          <w:noProof/>
          <w:sz w:val="26"/>
          <w:szCs w:val="26"/>
        </w:rPr>
        <w:t>-</w:t>
      </w:r>
      <w:r w:rsidRPr="008663EA">
        <w:rPr>
          <w:rFonts w:asciiTheme="majorHAnsi" w:hAnsiTheme="majorHAnsi" w:cstheme="majorHAnsi"/>
          <w:noProof/>
          <w:sz w:val="26"/>
          <w:szCs w:val="26"/>
        </w:rPr>
        <w:tab/>
        <w:t>Thử nghiệm phóng điện cục bộ (Уровень частичных разрядов).</w:t>
      </w:r>
    </w:p>
    <w:p w14:paraId="17C7744F" w14:textId="33594819" w:rsidR="00501F1C" w:rsidRPr="008663EA" w:rsidRDefault="00BD62D6" w:rsidP="00BD62D6">
      <w:pPr>
        <w:widowControl w:val="0"/>
        <w:spacing w:before="60" w:after="60" w:line="380" w:lineRule="exact"/>
        <w:ind w:firstLine="567"/>
        <w:rPr>
          <w:rFonts w:asciiTheme="majorHAnsi" w:hAnsiTheme="majorHAnsi" w:cstheme="majorHAnsi"/>
          <w:noProof/>
          <w:sz w:val="26"/>
          <w:szCs w:val="26"/>
        </w:rPr>
      </w:pPr>
      <w:r w:rsidRPr="008663EA">
        <w:rPr>
          <w:rFonts w:asciiTheme="majorHAnsi" w:hAnsiTheme="majorHAnsi" w:cstheme="majorHAnsi"/>
          <w:noProof/>
          <w:sz w:val="26"/>
          <w:szCs w:val="26"/>
        </w:rPr>
        <w:t>Các biên bản thử nghiệm chấp nhận (приемо-сдаточные) của CSV do nhà sản xuất CSV tự thực hiện và ban hành các kết quả thử nghiệm.</w:t>
      </w:r>
    </w:p>
    <w:p w14:paraId="668830E8" w14:textId="2BD2FAE8" w:rsidR="00736BD1" w:rsidRPr="008663EA" w:rsidRDefault="00736BD1" w:rsidP="006607CF">
      <w:pPr>
        <w:widowControl w:val="0"/>
        <w:numPr>
          <w:ilvl w:val="2"/>
          <w:numId w:val="75"/>
        </w:numPr>
        <w:spacing w:line="288" w:lineRule="auto"/>
        <w:rPr>
          <w:rFonts w:asciiTheme="majorHAnsi" w:hAnsiTheme="majorHAnsi" w:cstheme="majorHAnsi"/>
          <w:b/>
          <w:bCs/>
        </w:rPr>
      </w:pPr>
      <w:r w:rsidRPr="008663EA">
        <w:rPr>
          <w:rFonts w:asciiTheme="majorHAnsi" w:hAnsiTheme="majorHAnsi" w:cstheme="majorHAnsi"/>
          <w:b/>
          <w:bCs/>
        </w:rPr>
        <w:t>Yêu cầu về vận chuyển chống sét van</w:t>
      </w:r>
    </w:p>
    <w:p w14:paraId="11C91936" w14:textId="77777777" w:rsidR="00736BD1" w:rsidRPr="008663EA" w:rsidRDefault="00736BD1" w:rsidP="00602CF3">
      <w:pPr>
        <w:pStyle w:val="NOIDUNG"/>
        <w:ind w:left="0" w:firstLine="720"/>
        <w:rPr>
          <w:rFonts w:asciiTheme="majorHAnsi" w:hAnsiTheme="majorHAnsi" w:cstheme="majorHAnsi"/>
          <w:lang w:val="vi-VN"/>
        </w:rPr>
      </w:pPr>
      <w:r w:rsidRPr="008663EA">
        <w:rPr>
          <w:rFonts w:asciiTheme="majorHAnsi" w:hAnsiTheme="majorHAnsi" w:cstheme="majorHAnsi"/>
          <w:lang w:val="vi-VN"/>
        </w:rPr>
        <w:t>1. Chống sét van phải được chế tạo để dễ dàng tháo rời, đóng gói từng bộ phận riêng với bảng liệt kê số lượng vật tư trong từng kiện đóng gói, dễ dàng lưu kho, vận chuyển bằng máy móc hay thủ công, phải cho phép lắp đặt và vận hành trở lại một cách dễ dàng.</w:t>
      </w:r>
    </w:p>
    <w:p w14:paraId="6AD8F9CB" w14:textId="77777777" w:rsidR="00736BD1" w:rsidRPr="008663EA" w:rsidRDefault="00736BD1" w:rsidP="00602CF3">
      <w:pPr>
        <w:pStyle w:val="NOIDUNG"/>
        <w:ind w:left="0" w:firstLine="720"/>
        <w:rPr>
          <w:rFonts w:asciiTheme="majorHAnsi" w:hAnsiTheme="majorHAnsi" w:cstheme="majorHAnsi"/>
          <w:lang w:val="vi-VN"/>
        </w:rPr>
      </w:pPr>
      <w:r w:rsidRPr="008663EA">
        <w:rPr>
          <w:rFonts w:asciiTheme="majorHAnsi" w:hAnsiTheme="majorHAnsi" w:cstheme="majorHAnsi"/>
          <w:lang w:val="vi-VN"/>
        </w:rPr>
        <w:lastRenderedPageBreak/>
        <w:t>2. Đi kèm với mỗi chống sét van phải có bảng liệt kê số lượng các vật tư trong từng kiện đóng gói. Có biện pháp ngăn chặn sự xâm nhập của hơi ẩm, các tác động của nước biển, mưa giông cũng như các yếu tố ảnh hưởng từ môi trường khác.</w:t>
      </w:r>
    </w:p>
    <w:p w14:paraId="20F3BE09" w14:textId="06F661FA" w:rsidR="00736BD1" w:rsidRPr="008663EA" w:rsidRDefault="00736BD1" w:rsidP="00EE05CA">
      <w:pPr>
        <w:widowControl w:val="0"/>
        <w:numPr>
          <w:ilvl w:val="2"/>
          <w:numId w:val="75"/>
        </w:numPr>
        <w:spacing w:line="288" w:lineRule="auto"/>
        <w:rPr>
          <w:rFonts w:asciiTheme="majorHAnsi" w:hAnsiTheme="majorHAnsi" w:cstheme="majorHAnsi"/>
          <w:b/>
          <w:bCs/>
        </w:rPr>
      </w:pPr>
      <w:r w:rsidRPr="008663EA">
        <w:rPr>
          <w:rFonts w:asciiTheme="majorHAnsi" w:hAnsiTheme="majorHAnsi" w:cstheme="majorHAnsi"/>
          <w:b/>
          <w:bCs/>
        </w:rPr>
        <w:t xml:space="preserve">Yêu cầu về tài liệu cho chống sét van </w:t>
      </w:r>
    </w:p>
    <w:p w14:paraId="41CE184A" w14:textId="77777777" w:rsidR="00736BD1" w:rsidRPr="008663EA" w:rsidRDefault="00736BD1" w:rsidP="00602CF3">
      <w:pPr>
        <w:pStyle w:val="NOIDUNG"/>
        <w:ind w:left="0" w:firstLine="720"/>
        <w:rPr>
          <w:rFonts w:asciiTheme="majorHAnsi" w:hAnsiTheme="majorHAnsi" w:cstheme="majorHAnsi"/>
          <w:lang w:val="vi-VN"/>
        </w:rPr>
      </w:pPr>
      <w:r w:rsidRPr="008663EA">
        <w:rPr>
          <w:rFonts w:asciiTheme="majorHAnsi" w:hAnsiTheme="majorHAnsi" w:cstheme="majorHAnsi"/>
          <w:lang w:val="vi-VN"/>
        </w:rPr>
        <w:t xml:space="preserve">Nhà sản xuất có trách nhiệm cung cấp đầy đủ về các tài liệu sau đây: </w:t>
      </w:r>
    </w:p>
    <w:p w14:paraId="1A86B17E" w14:textId="77777777" w:rsidR="00736BD1" w:rsidRPr="008663EA" w:rsidRDefault="00736BD1" w:rsidP="00602CF3">
      <w:pPr>
        <w:pStyle w:val="NOIDUNG"/>
        <w:ind w:left="0" w:firstLine="720"/>
        <w:rPr>
          <w:rFonts w:asciiTheme="majorHAnsi" w:hAnsiTheme="majorHAnsi" w:cstheme="majorHAnsi"/>
          <w:lang w:val="vi-VN"/>
        </w:rPr>
      </w:pPr>
      <w:r w:rsidRPr="008663EA">
        <w:rPr>
          <w:rFonts w:asciiTheme="majorHAnsi" w:hAnsiTheme="majorHAnsi" w:cstheme="majorHAnsi"/>
          <w:lang w:val="vi-VN"/>
        </w:rPr>
        <w:t>1. Bảng các thông số yêu cầu đối với chống sét van.</w:t>
      </w:r>
    </w:p>
    <w:p w14:paraId="3C53E3C0" w14:textId="77777777" w:rsidR="00736BD1" w:rsidRPr="008663EA" w:rsidRDefault="00736BD1" w:rsidP="00602CF3">
      <w:pPr>
        <w:pStyle w:val="NOIDUNG"/>
        <w:ind w:left="0" w:firstLine="720"/>
        <w:rPr>
          <w:rFonts w:asciiTheme="majorHAnsi" w:hAnsiTheme="majorHAnsi" w:cstheme="majorHAnsi"/>
          <w:lang w:val="vi-VN"/>
        </w:rPr>
      </w:pPr>
      <w:r w:rsidRPr="008663EA">
        <w:rPr>
          <w:rFonts w:asciiTheme="majorHAnsi" w:hAnsiTheme="majorHAnsi" w:cstheme="majorHAnsi"/>
          <w:lang w:val="vi-VN"/>
        </w:rPr>
        <w:t>2. Bản vẽ mô tả cấu trúc, kích thước, mặt cắt các thành phần chính của chống sét van.</w:t>
      </w:r>
    </w:p>
    <w:p w14:paraId="79550055" w14:textId="77777777" w:rsidR="00736BD1" w:rsidRPr="008663EA" w:rsidRDefault="00736BD1" w:rsidP="00602CF3">
      <w:pPr>
        <w:pStyle w:val="NOIDUNG"/>
        <w:ind w:left="0" w:firstLine="720"/>
        <w:rPr>
          <w:rFonts w:asciiTheme="majorHAnsi" w:hAnsiTheme="majorHAnsi" w:cstheme="majorHAnsi"/>
          <w:lang w:val="vi-VN"/>
        </w:rPr>
      </w:pPr>
      <w:r w:rsidRPr="008663EA">
        <w:rPr>
          <w:rFonts w:asciiTheme="majorHAnsi" w:hAnsiTheme="majorHAnsi" w:cstheme="majorHAnsi"/>
          <w:lang w:val="vi-VN"/>
        </w:rPr>
        <w:t>3. Bản vẽ hướng dẫn lắp đặt (bao gồm bản vẽ giá đỡ thiết bị).</w:t>
      </w:r>
    </w:p>
    <w:p w14:paraId="4CFAB6F0" w14:textId="77777777" w:rsidR="00736BD1" w:rsidRPr="008663EA" w:rsidRDefault="00736BD1" w:rsidP="00602CF3">
      <w:pPr>
        <w:pStyle w:val="NOIDUNG"/>
        <w:ind w:left="0" w:firstLine="720"/>
        <w:rPr>
          <w:rFonts w:asciiTheme="majorHAnsi" w:hAnsiTheme="majorHAnsi" w:cstheme="majorHAnsi"/>
          <w:lang w:val="vi-VN"/>
        </w:rPr>
      </w:pPr>
      <w:r w:rsidRPr="008663EA">
        <w:rPr>
          <w:rFonts w:asciiTheme="majorHAnsi" w:hAnsiTheme="majorHAnsi" w:cstheme="majorHAnsi"/>
          <w:lang w:val="vi-VN"/>
        </w:rPr>
        <w:t>4. Các biên bản thử nghiệm đáp ứng Quy định này và tiêu chuẩn áp dụng.</w:t>
      </w:r>
    </w:p>
    <w:p w14:paraId="4948EAFB" w14:textId="77777777" w:rsidR="00736BD1" w:rsidRPr="008663EA" w:rsidRDefault="00736BD1" w:rsidP="00602CF3">
      <w:pPr>
        <w:pStyle w:val="NOIDUNG"/>
        <w:ind w:left="0" w:firstLine="720"/>
        <w:rPr>
          <w:rFonts w:asciiTheme="majorHAnsi" w:hAnsiTheme="majorHAnsi" w:cstheme="majorHAnsi"/>
          <w:lang w:val="vi-VN"/>
        </w:rPr>
      </w:pPr>
      <w:r w:rsidRPr="008663EA">
        <w:rPr>
          <w:rFonts w:asciiTheme="majorHAnsi" w:hAnsiTheme="majorHAnsi" w:cstheme="majorHAnsi"/>
          <w:lang w:val="vi-VN"/>
        </w:rPr>
        <w:t>5. Các chứng chỉ hệ thống quản lý chất lượng, xuất xứ sản phẩm, phụ kiện.</w:t>
      </w:r>
    </w:p>
    <w:p w14:paraId="0D6B7834" w14:textId="77777777" w:rsidR="00736BD1" w:rsidRPr="008663EA" w:rsidRDefault="00736BD1" w:rsidP="00602CF3">
      <w:pPr>
        <w:pStyle w:val="NOIDUNG"/>
        <w:ind w:left="0" w:firstLine="720"/>
        <w:rPr>
          <w:rFonts w:asciiTheme="majorHAnsi" w:hAnsiTheme="majorHAnsi" w:cstheme="majorHAnsi"/>
          <w:lang w:val="vi-VN"/>
        </w:rPr>
      </w:pPr>
      <w:r w:rsidRPr="008663EA">
        <w:rPr>
          <w:rFonts w:asciiTheme="majorHAnsi" w:hAnsiTheme="majorHAnsi" w:cstheme="majorHAnsi"/>
          <w:lang w:val="vi-VN"/>
        </w:rPr>
        <w:t>6. Các tài liệu hướng dẫn, khuyến cáo khi thực hiện: đóng gói, vận chuyển, lặp đặt, vận hành, kiểm tra, sửa chữa, bảo dưỡng thiết bị và phụ kiện, thí nghiệm định kỳ, thí nghiệm tăng cường (như tần suất thực hiện, nội dung công việc); các khiếm khuyết hư hỏng thường gặp và cách xử lý các trục trặc hư hỏng thường gặp.</w:t>
      </w:r>
    </w:p>
    <w:p w14:paraId="6EEF0E46" w14:textId="0175A971" w:rsidR="00736BD1" w:rsidRPr="008663EA" w:rsidRDefault="005336AB" w:rsidP="00DC0E3B">
      <w:pPr>
        <w:widowControl w:val="0"/>
        <w:numPr>
          <w:ilvl w:val="2"/>
          <w:numId w:val="75"/>
        </w:numPr>
        <w:spacing w:line="288" w:lineRule="auto"/>
        <w:rPr>
          <w:rFonts w:asciiTheme="majorHAnsi" w:hAnsiTheme="majorHAnsi" w:cstheme="majorHAnsi"/>
          <w:b/>
          <w:bCs/>
        </w:rPr>
      </w:pPr>
      <w:r w:rsidRPr="008663EA">
        <w:rPr>
          <w:rFonts w:asciiTheme="majorHAnsi" w:hAnsiTheme="majorHAnsi" w:cstheme="majorHAnsi"/>
          <w:b/>
          <w:bCs/>
        </w:rPr>
        <w:t xml:space="preserve"> </w:t>
      </w:r>
      <w:r w:rsidR="00736BD1" w:rsidRPr="008663EA">
        <w:rPr>
          <w:rFonts w:asciiTheme="majorHAnsi" w:hAnsiTheme="majorHAnsi" w:cstheme="majorHAnsi"/>
          <w:b/>
          <w:bCs/>
        </w:rPr>
        <w:t>Yêu cầu khác cho chống sét van</w:t>
      </w:r>
    </w:p>
    <w:p w14:paraId="2511A02C" w14:textId="44B0C5A6" w:rsidR="00DC051B" w:rsidRPr="008663EA" w:rsidRDefault="00736BD1" w:rsidP="00602CF3">
      <w:pPr>
        <w:pStyle w:val="NOIDUNG"/>
        <w:ind w:left="0" w:firstLine="720"/>
        <w:rPr>
          <w:rFonts w:asciiTheme="majorHAnsi" w:hAnsiTheme="majorHAnsi" w:cstheme="majorHAnsi"/>
          <w:lang w:val="vi-VN"/>
        </w:rPr>
      </w:pPr>
      <w:r w:rsidRPr="008663EA">
        <w:rPr>
          <w:rFonts w:asciiTheme="majorHAnsi" w:hAnsiTheme="majorHAnsi" w:cstheme="majorHAnsi"/>
          <w:lang w:val="vi-VN"/>
        </w:rPr>
        <w:t>Các hạng mục không được nêu trong “Quy định đặc tính kỹ thuật cơ bản chống sét van</w:t>
      </w:r>
      <w:r w:rsidR="003379A7" w:rsidRPr="008663EA">
        <w:rPr>
          <w:rFonts w:asciiTheme="majorHAnsi" w:hAnsiTheme="majorHAnsi" w:cstheme="majorHAnsi"/>
          <w:lang w:val="vi-VN"/>
        </w:rPr>
        <w:t xml:space="preserve"> </w:t>
      </w:r>
      <w:r w:rsidRPr="008663EA">
        <w:rPr>
          <w:rFonts w:asciiTheme="majorHAnsi" w:hAnsiTheme="majorHAnsi" w:cstheme="majorHAnsi"/>
          <w:lang w:val="vi-VN"/>
        </w:rPr>
        <w:t>220 kV trong trạm biến áp lưới điện truyền tải” sẽ phải áp dụng theo Quy định kỹ thuật EVN, EVNNPT, tiêu chuẩn TCVN và các tiêu chuẩn tương đương.</w:t>
      </w:r>
    </w:p>
    <w:p w14:paraId="649A8DE3" w14:textId="63EB5441" w:rsidR="009C348A" w:rsidRPr="008663EA" w:rsidRDefault="009C348A" w:rsidP="00F75035">
      <w:pPr>
        <w:widowControl w:val="0"/>
        <w:numPr>
          <w:ilvl w:val="1"/>
          <w:numId w:val="75"/>
        </w:numPr>
        <w:spacing w:before="40" w:after="40" w:line="276" w:lineRule="auto"/>
        <w:rPr>
          <w:rFonts w:asciiTheme="majorHAnsi" w:hAnsiTheme="majorHAnsi" w:cstheme="majorHAnsi"/>
          <w:b/>
          <w:sz w:val="26"/>
          <w:szCs w:val="26"/>
        </w:rPr>
      </w:pPr>
      <w:r w:rsidRPr="008663EA">
        <w:rPr>
          <w:rFonts w:asciiTheme="majorHAnsi" w:hAnsiTheme="majorHAnsi" w:cstheme="majorHAnsi"/>
          <w:b/>
          <w:sz w:val="26"/>
          <w:szCs w:val="26"/>
        </w:rPr>
        <w:t>Sứ đỡ:</w:t>
      </w:r>
    </w:p>
    <w:p w14:paraId="1B6CF82C" w14:textId="77777777" w:rsidR="00335658" w:rsidRPr="008663EA" w:rsidRDefault="00335658" w:rsidP="003379A7">
      <w:pPr>
        <w:widowControl w:val="0"/>
        <w:numPr>
          <w:ilvl w:val="2"/>
          <w:numId w:val="75"/>
        </w:numPr>
        <w:spacing w:before="40" w:after="40" w:line="276" w:lineRule="auto"/>
        <w:rPr>
          <w:rFonts w:asciiTheme="majorHAnsi" w:hAnsiTheme="majorHAnsi" w:cstheme="majorHAnsi"/>
          <w:b/>
          <w:bCs/>
          <w:kern w:val="32"/>
          <w:sz w:val="26"/>
          <w:szCs w:val="26"/>
        </w:rPr>
      </w:pPr>
      <w:r w:rsidRPr="008663EA">
        <w:rPr>
          <w:rFonts w:asciiTheme="majorHAnsi" w:hAnsiTheme="majorHAnsi" w:cstheme="majorHAnsi"/>
          <w:b/>
          <w:bCs/>
          <w:kern w:val="32"/>
          <w:sz w:val="26"/>
          <w:szCs w:val="26"/>
        </w:rPr>
        <w:t>Các tài liệu liên quan áp dụng</w:t>
      </w:r>
    </w:p>
    <w:p w14:paraId="3E79772B" w14:textId="77777777" w:rsidR="00335658" w:rsidRPr="008663EA" w:rsidRDefault="00335658" w:rsidP="003379A7">
      <w:pPr>
        <w:pStyle w:val="NOIDUNG"/>
        <w:rPr>
          <w:rFonts w:asciiTheme="majorHAnsi" w:hAnsiTheme="majorHAnsi" w:cstheme="majorHAnsi"/>
          <w:lang w:val="vi-VN"/>
        </w:rPr>
      </w:pPr>
      <w:r w:rsidRPr="008663EA">
        <w:rPr>
          <w:rFonts w:asciiTheme="majorHAnsi" w:hAnsiTheme="majorHAnsi" w:cstheme="majorHAnsi"/>
          <w:lang w:val="vi-VN"/>
        </w:rPr>
        <w:t>1. Các tài liệu, văn bản trong nước</w:t>
      </w:r>
    </w:p>
    <w:p w14:paraId="54DD7586" w14:textId="77777777" w:rsidR="00335658" w:rsidRPr="008663EA" w:rsidRDefault="00335658" w:rsidP="003379A7">
      <w:pPr>
        <w:pStyle w:val="NOIDUNG"/>
        <w:rPr>
          <w:rFonts w:asciiTheme="majorHAnsi" w:hAnsiTheme="majorHAnsi" w:cstheme="majorHAnsi"/>
          <w:lang w:val="vi-VN"/>
        </w:rPr>
      </w:pPr>
      <w:r w:rsidRPr="008663EA">
        <w:rPr>
          <w:rFonts w:asciiTheme="majorHAnsi" w:hAnsiTheme="majorHAnsi" w:cstheme="majorHAnsi"/>
          <w:lang w:val="vi-VN"/>
        </w:rPr>
        <w:t>[1] Luật Điện lực số 28/2004/QH11 ngày 03/12/2004 và Luật về sửa đổi, bổ sung một số điều của Luật Điện lực số 24/2012/QH13.</w:t>
      </w:r>
    </w:p>
    <w:p w14:paraId="4EF28BC4" w14:textId="77777777" w:rsidR="00335658" w:rsidRPr="008663EA" w:rsidRDefault="00335658" w:rsidP="003379A7">
      <w:pPr>
        <w:pStyle w:val="NOIDUNG"/>
        <w:rPr>
          <w:rFonts w:asciiTheme="majorHAnsi" w:hAnsiTheme="majorHAnsi" w:cstheme="majorHAnsi"/>
          <w:lang w:val="vi-VN"/>
        </w:rPr>
      </w:pPr>
      <w:r w:rsidRPr="008663EA">
        <w:rPr>
          <w:rFonts w:asciiTheme="majorHAnsi" w:hAnsiTheme="majorHAnsi" w:cstheme="majorHAnsi"/>
          <w:lang w:val="vi-VN"/>
        </w:rPr>
        <w:t>[2] Quy chuẩn Quốc gia về kỹ thuật điện. QCVN QTĐ:2009-BCT ban hành kèm theo Thông tư số 40/2009/TT-BCT ngày 31/12/2009 của Bộ Công Thương.</w:t>
      </w:r>
    </w:p>
    <w:p w14:paraId="49E8C23B" w14:textId="77777777" w:rsidR="00335658" w:rsidRPr="008663EA" w:rsidRDefault="00335658" w:rsidP="003379A7">
      <w:pPr>
        <w:pStyle w:val="NOIDUNG"/>
        <w:rPr>
          <w:rFonts w:asciiTheme="majorHAnsi" w:hAnsiTheme="majorHAnsi" w:cstheme="majorHAnsi"/>
          <w:lang w:val="vi-VN"/>
        </w:rPr>
      </w:pPr>
      <w:r w:rsidRPr="008663EA">
        <w:rPr>
          <w:rFonts w:asciiTheme="majorHAnsi" w:hAnsiTheme="majorHAnsi" w:cstheme="majorHAnsi"/>
          <w:lang w:val="vi-VN"/>
        </w:rPr>
        <w:t>[3] Quy phạm Trang bị điện. 11TCN-20-2006 ban hành kèm theo Quyết định số 19/2006/QĐ-BCN ngày 11/7/2006 của Bộ Công nghiệp.</w:t>
      </w:r>
    </w:p>
    <w:p w14:paraId="01703E15" w14:textId="77777777" w:rsidR="00335658" w:rsidRPr="008663EA" w:rsidRDefault="00335658" w:rsidP="003379A7">
      <w:pPr>
        <w:pStyle w:val="NOIDUNG"/>
        <w:rPr>
          <w:rFonts w:asciiTheme="majorHAnsi" w:hAnsiTheme="majorHAnsi" w:cstheme="majorHAnsi"/>
          <w:lang w:val="vi-VN"/>
        </w:rPr>
      </w:pPr>
      <w:r w:rsidRPr="008663EA">
        <w:rPr>
          <w:rFonts w:asciiTheme="majorHAnsi" w:hAnsiTheme="majorHAnsi" w:cstheme="majorHAnsi"/>
          <w:lang w:val="vi-VN"/>
        </w:rPr>
        <w:t>[4] Quy chuẩn kỹ thuật Quốc gia về An toàn điện 12/2008/QĐ-BCT.</w:t>
      </w:r>
    </w:p>
    <w:p w14:paraId="4A0A6DA4" w14:textId="77777777" w:rsidR="00335658" w:rsidRPr="008663EA" w:rsidRDefault="00335658" w:rsidP="003379A7">
      <w:pPr>
        <w:pStyle w:val="NOIDUNG"/>
        <w:rPr>
          <w:rFonts w:asciiTheme="majorHAnsi" w:hAnsiTheme="majorHAnsi" w:cstheme="majorHAnsi"/>
          <w:lang w:val="vi-VN"/>
        </w:rPr>
      </w:pPr>
      <w:r w:rsidRPr="008663EA">
        <w:rPr>
          <w:rFonts w:asciiTheme="majorHAnsi" w:hAnsiTheme="majorHAnsi" w:cstheme="majorHAnsi"/>
          <w:lang w:val="vi-VN"/>
        </w:rPr>
        <w:t>[5] Quy chuẩn xây dựng Việt Nam: QCXD VN 02:2008/BXD.</w:t>
      </w:r>
    </w:p>
    <w:p w14:paraId="0D1D0765" w14:textId="77777777" w:rsidR="00335658" w:rsidRPr="008663EA" w:rsidRDefault="00335658" w:rsidP="003379A7">
      <w:pPr>
        <w:pStyle w:val="NOIDUNG"/>
        <w:rPr>
          <w:rFonts w:asciiTheme="majorHAnsi" w:hAnsiTheme="majorHAnsi" w:cstheme="majorHAnsi"/>
          <w:lang w:val="vi-VN"/>
        </w:rPr>
      </w:pPr>
      <w:r w:rsidRPr="008663EA">
        <w:rPr>
          <w:rFonts w:asciiTheme="majorHAnsi" w:hAnsiTheme="majorHAnsi" w:cstheme="majorHAnsi"/>
          <w:lang w:val="vi-VN"/>
        </w:rPr>
        <w:t>[6] Quy chuẩn kỹ thuật Quốc gia QCVN 02:2009/BXD.</w:t>
      </w:r>
    </w:p>
    <w:p w14:paraId="2DB17254" w14:textId="77777777" w:rsidR="00335658" w:rsidRPr="008663EA" w:rsidRDefault="00335658" w:rsidP="003379A7">
      <w:pPr>
        <w:pStyle w:val="NOIDUNG"/>
        <w:rPr>
          <w:rFonts w:asciiTheme="majorHAnsi" w:hAnsiTheme="majorHAnsi" w:cstheme="majorHAnsi"/>
          <w:lang w:val="vi-VN"/>
        </w:rPr>
      </w:pPr>
      <w:r w:rsidRPr="008663EA">
        <w:rPr>
          <w:rFonts w:asciiTheme="majorHAnsi" w:hAnsiTheme="majorHAnsi" w:cstheme="majorHAnsi"/>
          <w:lang w:val="vi-VN"/>
        </w:rPr>
        <w:t>[7] Quy định Hệ thống truyền tải điện ban hành theo Thông tư số 25/TTBCT ngày 30/11/2016 của Bộ Công Thương.</w:t>
      </w:r>
    </w:p>
    <w:p w14:paraId="0B7BC2AE" w14:textId="77777777" w:rsidR="00335658" w:rsidRPr="008663EA" w:rsidRDefault="00335658" w:rsidP="003379A7">
      <w:pPr>
        <w:pStyle w:val="NOIDUNG"/>
        <w:rPr>
          <w:rFonts w:asciiTheme="majorHAnsi" w:hAnsiTheme="majorHAnsi" w:cstheme="majorHAnsi"/>
          <w:lang w:val="vi-VN"/>
        </w:rPr>
      </w:pPr>
      <w:r w:rsidRPr="008663EA">
        <w:rPr>
          <w:rFonts w:asciiTheme="majorHAnsi" w:hAnsiTheme="majorHAnsi" w:cstheme="majorHAnsi"/>
          <w:lang w:val="vi-VN"/>
        </w:rPr>
        <w:t>2. Các tiêu chuẩn nước ngoài</w:t>
      </w:r>
    </w:p>
    <w:p w14:paraId="25E84F99" w14:textId="77777777" w:rsidR="00335658" w:rsidRPr="008663EA" w:rsidRDefault="00335658" w:rsidP="003379A7">
      <w:pPr>
        <w:pStyle w:val="NOIDUNG"/>
        <w:rPr>
          <w:rFonts w:asciiTheme="majorHAnsi" w:hAnsiTheme="majorHAnsi" w:cstheme="majorHAnsi"/>
        </w:rPr>
      </w:pPr>
      <w:r w:rsidRPr="008663EA">
        <w:rPr>
          <w:rFonts w:asciiTheme="majorHAnsi" w:hAnsiTheme="majorHAnsi" w:cstheme="majorHAnsi"/>
          <w:lang w:val="vi-VN"/>
        </w:rPr>
        <w:t xml:space="preserve">[1] IEC60050-471:2007. </w:t>
      </w:r>
      <w:r w:rsidRPr="008663EA">
        <w:rPr>
          <w:rFonts w:asciiTheme="majorHAnsi" w:hAnsiTheme="majorHAnsi" w:cstheme="majorHAnsi"/>
        </w:rPr>
        <w:t>International Electrotechnical Vocabulary (IEV) - Part 471: Insulators.</w:t>
      </w:r>
    </w:p>
    <w:p w14:paraId="5C4277DF" w14:textId="77777777" w:rsidR="00335658" w:rsidRPr="008663EA" w:rsidRDefault="00335658" w:rsidP="003379A7">
      <w:pPr>
        <w:pStyle w:val="NOIDUNG"/>
        <w:rPr>
          <w:rFonts w:asciiTheme="majorHAnsi" w:hAnsiTheme="majorHAnsi" w:cstheme="majorHAnsi"/>
        </w:rPr>
      </w:pPr>
      <w:r w:rsidRPr="008663EA">
        <w:rPr>
          <w:rFonts w:asciiTheme="majorHAnsi" w:hAnsiTheme="majorHAnsi" w:cstheme="majorHAnsi"/>
        </w:rPr>
        <w:t>[2] IEC 60071:2011-2018. Insulation co-ordination.</w:t>
      </w:r>
    </w:p>
    <w:p w14:paraId="7CFD974D" w14:textId="77777777" w:rsidR="00335658" w:rsidRPr="008663EA" w:rsidRDefault="00335658" w:rsidP="003379A7">
      <w:pPr>
        <w:pStyle w:val="NOIDUNG"/>
        <w:rPr>
          <w:rFonts w:asciiTheme="majorHAnsi" w:hAnsiTheme="majorHAnsi" w:cstheme="majorHAnsi"/>
        </w:rPr>
      </w:pPr>
      <w:r w:rsidRPr="008663EA">
        <w:rPr>
          <w:rFonts w:asciiTheme="majorHAnsi" w:hAnsiTheme="majorHAnsi" w:cstheme="majorHAnsi"/>
        </w:rPr>
        <w:lastRenderedPageBreak/>
        <w:t>[3] IEC 60168:1994. Tests on indoor and outdoor post insulators of ceramic material or glass for systems with nominal voltages greater than 1000 V.</w:t>
      </w:r>
    </w:p>
    <w:p w14:paraId="27A25764" w14:textId="77777777" w:rsidR="00335658" w:rsidRPr="008663EA" w:rsidRDefault="00335658" w:rsidP="003379A7">
      <w:pPr>
        <w:pStyle w:val="NOIDUNG"/>
        <w:rPr>
          <w:rFonts w:asciiTheme="majorHAnsi" w:hAnsiTheme="majorHAnsi" w:cstheme="majorHAnsi"/>
        </w:rPr>
      </w:pPr>
      <w:r w:rsidRPr="008663EA">
        <w:rPr>
          <w:rFonts w:asciiTheme="majorHAnsi" w:hAnsiTheme="majorHAnsi" w:cstheme="majorHAnsi"/>
        </w:rPr>
        <w:t>[4] IEC 60273:1990. Characteristic of indoor and outdoor post insulators for systems with nominal voltages greater than 1000 V.</w:t>
      </w:r>
    </w:p>
    <w:p w14:paraId="19FF58E5" w14:textId="77777777" w:rsidR="00335658" w:rsidRPr="008663EA" w:rsidRDefault="00335658" w:rsidP="003379A7">
      <w:pPr>
        <w:pStyle w:val="NOIDUNG"/>
        <w:rPr>
          <w:rFonts w:asciiTheme="majorHAnsi" w:hAnsiTheme="majorHAnsi" w:cstheme="majorHAnsi"/>
        </w:rPr>
      </w:pPr>
      <w:r w:rsidRPr="008663EA">
        <w:rPr>
          <w:rFonts w:asciiTheme="majorHAnsi" w:hAnsiTheme="majorHAnsi" w:cstheme="majorHAnsi"/>
        </w:rPr>
        <w:t>[5] IEC 60437:1997. Radio interference test on high-voltage insulators.</w:t>
      </w:r>
    </w:p>
    <w:p w14:paraId="7401FA31" w14:textId="77777777" w:rsidR="00335658" w:rsidRPr="008663EA" w:rsidRDefault="00335658" w:rsidP="003379A7">
      <w:pPr>
        <w:pStyle w:val="NOIDUNG"/>
        <w:rPr>
          <w:rFonts w:asciiTheme="majorHAnsi" w:hAnsiTheme="majorHAnsi" w:cstheme="majorHAnsi"/>
        </w:rPr>
      </w:pPr>
      <w:r w:rsidRPr="008663EA">
        <w:rPr>
          <w:rFonts w:asciiTheme="majorHAnsi" w:hAnsiTheme="majorHAnsi" w:cstheme="majorHAnsi"/>
        </w:rPr>
        <w:t>[6] IEC 60507:2013. Artificial pollution tests on high-voltage ceramic and glass insulators to be used on a.c. systems.</w:t>
      </w:r>
    </w:p>
    <w:p w14:paraId="0AE82210" w14:textId="77777777" w:rsidR="00335658" w:rsidRPr="008663EA" w:rsidRDefault="00335658" w:rsidP="003379A7">
      <w:pPr>
        <w:pStyle w:val="NOIDUNG"/>
        <w:rPr>
          <w:rFonts w:asciiTheme="majorHAnsi" w:hAnsiTheme="majorHAnsi" w:cstheme="majorHAnsi"/>
        </w:rPr>
      </w:pPr>
      <w:r w:rsidRPr="008663EA">
        <w:rPr>
          <w:rFonts w:asciiTheme="majorHAnsi" w:hAnsiTheme="majorHAnsi" w:cstheme="majorHAnsi"/>
        </w:rPr>
        <w:t>4</w:t>
      </w:r>
    </w:p>
    <w:p w14:paraId="066F87D3" w14:textId="77777777" w:rsidR="00335658" w:rsidRPr="008663EA" w:rsidRDefault="00335658" w:rsidP="003379A7">
      <w:pPr>
        <w:pStyle w:val="NOIDUNG"/>
        <w:rPr>
          <w:rFonts w:asciiTheme="majorHAnsi" w:hAnsiTheme="majorHAnsi" w:cstheme="majorHAnsi"/>
        </w:rPr>
      </w:pPr>
      <w:r w:rsidRPr="008663EA">
        <w:rPr>
          <w:rFonts w:asciiTheme="majorHAnsi" w:hAnsiTheme="majorHAnsi" w:cstheme="majorHAnsi"/>
        </w:rPr>
        <w:t>[7] IEC 60660:1999. Insulators - Tests on indoor post insulators of organic material for systems with nominal voltages greater than 1000 V up to but not including 300 kV.</w:t>
      </w:r>
    </w:p>
    <w:p w14:paraId="7FBA4C1E" w14:textId="77777777" w:rsidR="00335658" w:rsidRPr="008663EA" w:rsidRDefault="00335658" w:rsidP="003379A7">
      <w:pPr>
        <w:pStyle w:val="NOIDUNG"/>
        <w:rPr>
          <w:rFonts w:asciiTheme="majorHAnsi" w:hAnsiTheme="majorHAnsi" w:cstheme="majorHAnsi"/>
        </w:rPr>
      </w:pPr>
      <w:r w:rsidRPr="008663EA">
        <w:rPr>
          <w:rFonts w:asciiTheme="majorHAnsi" w:hAnsiTheme="majorHAnsi" w:cstheme="majorHAnsi"/>
        </w:rPr>
        <w:t>[8] IEC 60815:2008. Selection and dimensioning of high-voltage insulators intended for use in polluted conditions.</w:t>
      </w:r>
    </w:p>
    <w:p w14:paraId="29070A05" w14:textId="3E0C8007" w:rsidR="00335658" w:rsidRPr="008663EA" w:rsidRDefault="00335658" w:rsidP="00580921">
      <w:pPr>
        <w:widowControl w:val="0"/>
        <w:numPr>
          <w:ilvl w:val="2"/>
          <w:numId w:val="75"/>
        </w:numPr>
        <w:spacing w:before="40" w:after="40" w:line="276" w:lineRule="auto"/>
        <w:rPr>
          <w:rFonts w:asciiTheme="majorHAnsi" w:hAnsiTheme="majorHAnsi" w:cstheme="majorHAnsi"/>
          <w:b/>
          <w:bCs/>
          <w:kern w:val="32"/>
          <w:sz w:val="26"/>
          <w:szCs w:val="26"/>
        </w:rPr>
      </w:pPr>
      <w:r w:rsidRPr="008663EA">
        <w:rPr>
          <w:rFonts w:asciiTheme="majorHAnsi" w:hAnsiTheme="majorHAnsi" w:cstheme="majorHAnsi"/>
          <w:b/>
          <w:bCs/>
          <w:kern w:val="32"/>
          <w:sz w:val="26"/>
          <w:szCs w:val="26"/>
        </w:rPr>
        <w:t>Các yêu cầu chung</w:t>
      </w:r>
    </w:p>
    <w:p w14:paraId="0E1823AF" w14:textId="77777777" w:rsidR="00335658" w:rsidRPr="008663EA" w:rsidRDefault="00335658" w:rsidP="00580921">
      <w:pPr>
        <w:pStyle w:val="NOIDUNG"/>
        <w:rPr>
          <w:rFonts w:asciiTheme="majorHAnsi" w:hAnsiTheme="majorHAnsi" w:cstheme="majorHAnsi"/>
          <w:b/>
          <w:bCs/>
        </w:rPr>
      </w:pPr>
      <w:r w:rsidRPr="008663EA">
        <w:rPr>
          <w:rFonts w:asciiTheme="majorHAnsi" w:hAnsiTheme="majorHAnsi" w:cstheme="majorHAnsi"/>
          <w:b/>
          <w:bCs/>
        </w:rPr>
        <w:t>1. Yêu cầu chung</w:t>
      </w:r>
    </w:p>
    <w:p w14:paraId="4F1D9716" w14:textId="3D49C0AA" w:rsidR="00335658" w:rsidRPr="008663EA" w:rsidRDefault="00F25DF8" w:rsidP="00602CF3">
      <w:pPr>
        <w:pStyle w:val="NOIDUNG"/>
        <w:ind w:left="0" w:firstLine="720"/>
        <w:rPr>
          <w:rFonts w:asciiTheme="majorHAnsi" w:hAnsiTheme="majorHAnsi" w:cstheme="majorHAnsi"/>
          <w:lang w:val="pt-BR"/>
        </w:rPr>
      </w:pPr>
      <w:r w:rsidRPr="008663EA">
        <w:rPr>
          <w:rFonts w:asciiTheme="majorHAnsi" w:hAnsiTheme="majorHAnsi" w:cstheme="majorHAnsi"/>
          <w:lang w:val="pt-BR"/>
        </w:rPr>
        <w:t>Sứ cách điện (</w:t>
      </w:r>
      <w:r w:rsidR="00335658" w:rsidRPr="008663EA">
        <w:rPr>
          <w:rFonts w:asciiTheme="majorHAnsi" w:hAnsiTheme="majorHAnsi" w:cstheme="majorHAnsi"/>
          <w:lang w:val="pt-BR"/>
        </w:rPr>
        <w:t>SCĐ</w:t>
      </w:r>
      <w:r w:rsidRPr="008663EA">
        <w:rPr>
          <w:rFonts w:asciiTheme="majorHAnsi" w:hAnsiTheme="majorHAnsi" w:cstheme="majorHAnsi"/>
          <w:lang w:val="pt-BR"/>
        </w:rPr>
        <w:t>)</w:t>
      </w:r>
      <w:r w:rsidR="00335658" w:rsidRPr="008663EA">
        <w:rPr>
          <w:rFonts w:asciiTheme="majorHAnsi" w:hAnsiTheme="majorHAnsi" w:cstheme="majorHAnsi"/>
          <w:lang w:val="pt-BR"/>
        </w:rPr>
        <w:t xml:space="preserve"> vận hành trên lưới truyền tải điện là loại sứ cách điện 1 pha loại đặt ngoài trời hoặc trong nhà. SCĐ được thiết kế, chế tạo bằng vật liệu như gốm, thủy tinh hoặc composit và áp dụng các công nghệ đảm bảo đáp ứng các quy chuẩn, tiêu chuẩn của Việt Nam, tiêu chuẩn ngành điện, tiêu chuẩn IEC và có khả năng làm việc ổn định ở điện áp định mức quy định cho SCĐ trong điều kiện khí hậu của Việt Nam.</w:t>
      </w:r>
    </w:p>
    <w:p w14:paraId="3D3A0EC5" w14:textId="294BC1B3" w:rsidR="00335658" w:rsidRPr="008663EA" w:rsidRDefault="00335658" w:rsidP="00602CF3">
      <w:pPr>
        <w:pStyle w:val="NOIDUNG"/>
        <w:ind w:left="0" w:firstLine="720"/>
        <w:rPr>
          <w:rFonts w:asciiTheme="majorHAnsi" w:hAnsiTheme="majorHAnsi" w:cstheme="majorHAnsi"/>
          <w:lang w:val="pt-BR"/>
        </w:rPr>
      </w:pPr>
      <w:r w:rsidRPr="008663EA">
        <w:rPr>
          <w:rFonts w:asciiTheme="majorHAnsi" w:hAnsiTheme="majorHAnsi" w:cstheme="majorHAnsi"/>
          <w:lang w:val="pt-BR"/>
        </w:rPr>
        <w:t>Điều kiện môi trường chung áp dụng cho SCĐ:</w:t>
      </w:r>
    </w:p>
    <w:p w14:paraId="039EEDEE" w14:textId="6A7174F4" w:rsidR="00F25DF8" w:rsidRPr="008663EA" w:rsidRDefault="00F25DF8" w:rsidP="00580921">
      <w:pPr>
        <w:pStyle w:val="NOIDUNG"/>
        <w:rPr>
          <w:rFonts w:asciiTheme="majorHAnsi" w:hAnsiTheme="majorHAnsi" w:cstheme="majorHAnsi"/>
          <w:lang w:val="pt-BR"/>
        </w:rPr>
      </w:pPr>
      <w:r w:rsidRPr="008663EA">
        <w:rPr>
          <w:rFonts w:asciiTheme="majorHAnsi" w:hAnsiTheme="majorHAnsi" w:cstheme="majorHAnsi"/>
          <w:lang w:val="pt-BR"/>
        </w:rPr>
        <w:t>+ Độ cao nơi lắp SCĐ so với mực nước biển: Không quá 1000 m.</w:t>
      </w:r>
    </w:p>
    <w:p w14:paraId="031A87CD" w14:textId="09CD1151" w:rsidR="00F25DF8" w:rsidRPr="008663EA" w:rsidRDefault="00602CF3" w:rsidP="00580921">
      <w:pPr>
        <w:pStyle w:val="NOIDUNG"/>
        <w:rPr>
          <w:rFonts w:asciiTheme="majorHAnsi" w:hAnsiTheme="majorHAnsi" w:cstheme="majorHAnsi"/>
          <w:lang w:val="pt-BR"/>
        </w:rPr>
      </w:pPr>
      <w:r w:rsidRPr="008663EA">
        <w:rPr>
          <w:rFonts w:asciiTheme="majorHAnsi" w:hAnsiTheme="majorHAnsi" w:cstheme="majorHAnsi"/>
          <w:lang w:val="pt-BR"/>
        </w:rPr>
        <w:t>+</w:t>
      </w:r>
      <w:r w:rsidR="00F25DF8" w:rsidRPr="008663EA">
        <w:rPr>
          <w:rFonts w:asciiTheme="majorHAnsi" w:hAnsiTheme="majorHAnsi" w:cstheme="majorHAnsi"/>
          <w:lang w:val="pt-BR"/>
        </w:rPr>
        <w:t xml:space="preserve"> Vùng khí hậu nơi lắp CSV: Khí hậu nhiệt đới.</w:t>
      </w:r>
    </w:p>
    <w:p w14:paraId="2BD869C3" w14:textId="694389B1" w:rsidR="00F25DF8" w:rsidRPr="008663EA" w:rsidRDefault="00F25DF8" w:rsidP="00580921">
      <w:pPr>
        <w:pStyle w:val="NOIDUNG"/>
        <w:rPr>
          <w:rFonts w:asciiTheme="majorHAnsi" w:hAnsiTheme="majorHAnsi" w:cstheme="majorHAnsi"/>
          <w:lang w:val="pt-BR"/>
        </w:rPr>
      </w:pPr>
      <w:r w:rsidRPr="008663EA">
        <w:rPr>
          <w:rFonts w:asciiTheme="majorHAnsi" w:hAnsiTheme="majorHAnsi" w:cstheme="majorHAnsi"/>
          <w:lang w:val="pt-BR"/>
        </w:rPr>
        <w:t xml:space="preserve"> </w:t>
      </w:r>
      <w:r w:rsidR="00602CF3" w:rsidRPr="008663EA">
        <w:rPr>
          <w:rFonts w:asciiTheme="majorHAnsi" w:hAnsiTheme="majorHAnsi" w:cstheme="majorHAnsi"/>
          <w:lang w:val="pt-BR"/>
        </w:rPr>
        <w:t xml:space="preserve">+ </w:t>
      </w:r>
      <w:r w:rsidRPr="008663EA">
        <w:rPr>
          <w:rFonts w:asciiTheme="majorHAnsi" w:hAnsiTheme="majorHAnsi" w:cstheme="majorHAnsi"/>
          <w:lang w:val="pt-BR"/>
        </w:rPr>
        <w:t xml:space="preserve">Nhiệt độ tối đa của môi trường: 45 </w:t>
      </w:r>
      <w:r w:rsidRPr="008663EA">
        <w:rPr>
          <w:rFonts w:asciiTheme="majorHAnsi" w:hAnsiTheme="majorHAnsi" w:cstheme="majorHAnsi"/>
          <w:vertAlign w:val="superscript"/>
          <w:lang w:val="pt-BR"/>
        </w:rPr>
        <w:t>0</w:t>
      </w:r>
      <w:r w:rsidRPr="008663EA">
        <w:rPr>
          <w:rFonts w:asciiTheme="majorHAnsi" w:hAnsiTheme="majorHAnsi" w:cstheme="majorHAnsi"/>
          <w:lang w:val="pt-BR"/>
        </w:rPr>
        <w:t>C.</w:t>
      </w:r>
    </w:p>
    <w:p w14:paraId="285E30B7" w14:textId="5F063ADE" w:rsidR="00F25DF8" w:rsidRPr="008663EA" w:rsidRDefault="00602CF3" w:rsidP="00580921">
      <w:pPr>
        <w:pStyle w:val="NOIDUNG"/>
        <w:rPr>
          <w:rFonts w:asciiTheme="majorHAnsi" w:hAnsiTheme="majorHAnsi" w:cstheme="majorHAnsi"/>
          <w:lang w:val="pt-BR"/>
        </w:rPr>
      </w:pPr>
      <w:r w:rsidRPr="008663EA">
        <w:rPr>
          <w:rFonts w:asciiTheme="majorHAnsi" w:hAnsiTheme="majorHAnsi" w:cstheme="majorHAnsi"/>
          <w:lang w:val="pt-BR"/>
        </w:rPr>
        <w:t>+</w:t>
      </w:r>
      <w:r w:rsidR="00F25DF8" w:rsidRPr="008663EA">
        <w:rPr>
          <w:rFonts w:asciiTheme="majorHAnsi" w:hAnsiTheme="majorHAnsi" w:cstheme="majorHAnsi"/>
          <w:lang w:val="pt-BR"/>
        </w:rPr>
        <w:t xml:space="preserve"> Nhiệt độ nhỏ nhất của môi trường: 0 </w:t>
      </w:r>
      <w:r w:rsidR="00F25DF8" w:rsidRPr="008663EA">
        <w:rPr>
          <w:rFonts w:asciiTheme="majorHAnsi" w:hAnsiTheme="majorHAnsi" w:cstheme="majorHAnsi"/>
          <w:vertAlign w:val="superscript"/>
          <w:lang w:val="pt-BR"/>
        </w:rPr>
        <w:t>0</w:t>
      </w:r>
      <w:r w:rsidR="00F25DF8" w:rsidRPr="008663EA">
        <w:rPr>
          <w:rFonts w:asciiTheme="majorHAnsi" w:hAnsiTheme="majorHAnsi" w:cstheme="majorHAnsi"/>
          <w:lang w:val="pt-BR"/>
        </w:rPr>
        <w:t>C.</w:t>
      </w:r>
    </w:p>
    <w:p w14:paraId="407FA2EA" w14:textId="0D0D4240" w:rsidR="00F25DF8" w:rsidRPr="008663EA" w:rsidRDefault="00602CF3" w:rsidP="00580921">
      <w:pPr>
        <w:pStyle w:val="NOIDUNG"/>
        <w:rPr>
          <w:rFonts w:asciiTheme="majorHAnsi" w:hAnsiTheme="majorHAnsi" w:cstheme="majorHAnsi"/>
          <w:lang w:val="pt-BR"/>
        </w:rPr>
      </w:pPr>
      <w:r w:rsidRPr="008663EA">
        <w:rPr>
          <w:rFonts w:asciiTheme="majorHAnsi" w:hAnsiTheme="majorHAnsi" w:cstheme="majorHAnsi"/>
          <w:lang w:val="pt-BR"/>
        </w:rPr>
        <w:t>+</w:t>
      </w:r>
      <w:r w:rsidR="00F25DF8" w:rsidRPr="008663EA">
        <w:rPr>
          <w:rFonts w:asciiTheme="majorHAnsi" w:hAnsiTheme="majorHAnsi" w:cstheme="majorHAnsi"/>
          <w:lang w:val="pt-BR"/>
        </w:rPr>
        <w:t xml:space="preserve"> Nhiệt độ trung bình của môi trường: 25 </w:t>
      </w:r>
      <w:r w:rsidR="00F25DF8" w:rsidRPr="008663EA">
        <w:rPr>
          <w:rFonts w:asciiTheme="majorHAnsi" w:hAnsiTheme="majorHAnsi" w:cstheme="majorHAnsi"/>
          <w:vertAlign w:val="superscript"/>
          <w:lang w:val="pt-BR"/>
        </w:rPr>
        <w:t>0</w:t>
      </w:r>
      <w:r w:rsidR="00F25DF8" w:rsidRPr="008663EA">
        <w:rPr>
          <w:rFonts w:asciiTheme="majorHAnsi" w:hAnsiTheme="majorHAnsi" w:cstheme="majorHAnsi"/>
          <w:lang w:val="pt-BR"/>
        </w:rPr>
        <w:t>C.</w:t>
      </w:r>
    </w:p>
    <w:p w14:paraId="7B99BAF4" w14:textId="50B33E6E" w:rsidR="00F25DF8" w:rsidRPr="008663EA" w:rsidRDefault="00602CF3" w:rsidP="00580921">
      <w:pPr>
        <w:pStyle w:val="NOIDUNG"/>
        <w:rPr>
          <w:rFonts w:asciiTheme="majorHAnsi" w:hAnsiTheme="majorHAnsi" w:cstheme="majorHAnsi"/>
          <w:lang w:val="pt-BR"/>
        </w:rPr>
      </w:pPr>
      <w:r w:rsidRPr="008663EA">
        <w:rPr>
          <w:rFonts w:asciiTheme="majorHAnsi" w:hAnsiTheme="majorHAnsi" w:cstheme="majorHAnsi"/>
          <w:lang w:val="pt-BR"/>
        </w:rPr>
        <w:t>+</w:t>
      </w:r>
      <w:r w:rsidR="00F25DF8" w:rsidRPr="008663EA">
        <w:rPr>
          <w:rFonts w:asciiTheme="majorHAnsi" w:hAnsiTheme="majorHAnsi" w:cstheme="majorHAnsi"/>
          <w:lang w:val="pt-BR"/>
        </w:rPr>
        <w:t xml:space="preserve"> Độ ẩm tối đa của môi trường: 100 %.</w:t>
      </w:r>
    </w:p>
    <w:p w14:paraId="53A61B93" w14:textId="45FE1619" w:rsidR="00F25DF8" w:rsidRPr="008663EA" w:rsidRDefault="00F25DF8" w:rsidP="00580921">
      <w:pPr>
        <w:pStyle w:val="NOIDUNG"/>
        <w:rPr>
          <w:rFonts w:asciiTheme="majorHAnsi" w:hAnsiTheme="majorHAnsi" w:cstheme="majorHAnsi"/>
          <w:lang w:val="pt-BR"/>
        </w:rPr>
      </w:pPr>
      <w:r w:rsidRPr="008663EA">
        <w:rPr>
          <w:rFonts w:asciiTheme="majorHAnsi" w:hAnsiTheme="majorHAnsi" w:cstheme="majorHAnsi"/>
          <w:lang w:val="pt-BR"/>
        </w:rPr>
        <w:t xml:space="preserve"> </w:t>
      </w:r>
      <w:r w:rsidR="00602CF3" w:rsidRPr="008663EA">
        <w:rPr>
          <w:rFonts w:asciiTheme="majorHAnsi" w:hAnsiTheme="majorHAnsi" w:cstheme="majorHAnsi"/>
          <w:lang w:val="pt-BR"/>
        </w:rPr>
        <w:t xml:space="preserve">+ </w:t>
      </w:r>
      <w:r w:rsidRPr="008663EA">
        <w:rPr>
          <w:rFonts w:asciiTheme="majorHAnsi" w:hAnsiTheme="majorHAnsi" w:cstheme="majorHAnsi"/>
          <w:lang w:val="pt-BR"/>
        </w:rPr>
        <w:t>Độ ẩm trung bình của môi trường: 85 %.</w:t>
      </w:r>
    </w:p>
    <w:p w14:paraId="267CB6D6" w14:textId="302AD3F6" w:rsidR="00F25DF8" w:rsidRPr="008663EA" w:rsidRDefault="00602CF3" w:rsidP="00602CF3">
      <w:pPr>
        <w:pStyle w:val="NOIDUNG"/>
        <w:ind w:left="0" w:firstLine="900"/>
        <w:rPr>
          <w:rFonts w:asciiTheme="majorHAnsi" w:hAnsiTheme="majorHAnsi" w:cstheme="majorHAnsi"/>
          <w:lang w:val="pt-BR"/>
        </w:rPr>
      </w:pPr>
      <w:r w:rsidRPr="008663EA">
        <w:rPr>
          <w:rFonts w:asciiTheme="majorHAnsi" w:hAnsiTheme="majorHAnsi" w:cstheme="majorHAnsi"/>
          <w:lang w:val="pt-BR"/>
        </w:rPr>
        <w:t xml:space="preserve">+ </w:t>
      </w:r>
      <w:r w:rsidR="00F25DF8" w:rsidRPr="008663EA">
        <w:rPr>
          <w:rFonts w:asciiTheme="majorHAnsi" w:hAnsiTheme="majorHAnsi" w:cstheme="majorHAnsi"/>
          <w:lang w:val="pt-BR"/>
        </w:rPr>
        <w:t xml:space="preserve">Mức độ ô nhiễm của môi trường: </w:t>
      </w:r>
      <w:r w:rsidRPr="008663EA">
        <w:rPr>
          <w:rFonts w:asciiTheme="majorHAnsi" w:hAnsiTheme="majorHAnsi" w:cstheme="majorHAnsi"/>
          <w:lang w:val="pt-BR"/>
        </w:rPr>
        <w:t>25mm/kV</w:t>
      </w:r>
      <w:r w:rsidR="00F25DF8" w:rsidRPr="008663EA">
        <w:rPr>
          <w:rFonts w:asciiTheme="majorHAnsi" w:hAnsiTheme="majorHAnsi" w:cstheme="majorHAnsi"/>
          <w:lang w:val="pt-BR"/>
        </w:rPr>
        <w:t>.</w:t>
      </w:r>
    </w:p>
    <w:p w14:paraId="197F00D1" w14:textId="3750A479" w:rsidR="00F25DF8" w:rsidRPr="008663EA" w:rsidRDefault="00602CF3" w:rsidP="00580921">
      <w:pPr>
        <w:pStyle w:val="NOIDUNG"/>
        <w:rPr>
          <w:rFonts w:asciiTheme="majorHAnsi" w:hAnsiTheme="majorHAnsi" w:cstheme="majorHAnsi"/>
          <w:lang w:val="pt-BR"/>
        </w:rPr>
      </w:pPr>
      <w:r w:rsidRPr="008663EA">
        <w:rPr>
          <w:rFonts w:asciiTheme="majorHAnsi" w:hAnsiTheme="majorHAnsi" w:cstheme="majorHAnsi"/>
          <w:lang w:val="pt-BR"/>
        </w:rPr>
        <w:t xml:space="preserve">+ </w:t>
      </w:r>
      <w:r w:rsidR="00F25DF8" w:rsidRPr="008663EA">
        <w:rPr>
          <w:rFonts w:asciiTheme="majorHAnsi" w:hAnsiTheme="majorHAnsi" w:cstheme="majorHAnsi"/>
          <w:lang w:val="pt-BR"/>
        </w:rPr>
        <w:t>Hệ số động đất lớn nhất: 0,15 g.</w:t>
      </w:r>
    </w:p>
    <w:p w14:paraId="356FA2BC" w14:textId="229275D6" w:rsidR="00335658" w:rsidRPr="008663EA" w:rsidRDefault="00E07FA9" w:rsidP="00580921">
      <w:pPr>
        <w:pStyle w:val="NOIDUNG"/>
        <w:rPr>
          <w:rFonts w:asciiTheme="majorHAnsi" w:hAnsiTheme="majorHAnsi" w:cstheme="majorHAnsi"/>
          <w:lang w:val="pt-BR"/>
        </w:rPr>
      </w:pPr>
      <w:r w:rsidRPr="008663EA">
        <w:rPr>
          <w:rFonts w:asciiTheme="majorHAnsi" w:hAnsiTheme="majorHAnsi" w:cstheme="majorHAnsi"/>
          <w:lang w:val="pt-BR"/>
        </w:rPr>
        <w:t>2</w:t>
      </w:r>
      <w:r w:rsidR="00335658" w:rsidRPr="008663EA">
        <w:rPr>
          <w:rFonts w:asciiTheme="majorHAnsi" w:hAnsiTheme="majorHAnsi" w:cstheme="majorHAnsi"/>
          <w:lang w:val="pt-BR"/>
        </w:rPr>
        <w:t>. Yêu cầu chung đối với hệ thống điện lắp đặt SCĐ 220 kV</w:t>
      </w:r>
    </w:p>
    <w:tbl>
      <w:tblPr>
        <w:tblW w:w="1032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5954"/>
        <w:gridCol w:w="4371"/>
      </w:tblGrid>
      <w:tr w:rsidR="008663EA" w:rsidRPr="008663EA" w14:paraId="28BA560B" w14:textId="77777777" w:rsidTr="00F25DF8">
        <w:tc>
          <w:tcPr>
            <w:tcW w:w="5954" w:type="dxa"/>
            <w:tcBorders>
              <w:top w:val="nil"/>
              <w:left w:val="nil"/>
              <w:bottom w:val="nil"/>
              <w:right w:val="nil"/>
            </w:tcBorders>
            <w:vAlign w:val="center"/>
            <w:hideMark/>
          </w:tcPr>
          <w:p w14:paraId="16C2E10A" w14:textId="77777777" w:rsidR="00335658" w:rsidRPr="008663EA" w:rsidRDefault="00335658" w:rsidP="00580921">
            <w:pPr>
              <w:pStyle w:val="NOIDUNG"/>
              <w:rPr>
                <w:rFonts w:asciiTheme="majorHAnsi" w:hAnsiTheme="majorHAnsi" w:cstheme="majorHAnsi"/>
              </w:rPr>
            </w:pPr>
            <w:r w:rsidRPr="008663EA">
              <w:rPr>
                <w:rFonts w:asciiTheme="majorHAnsi" w:hAnsiTheme="majorHAnsi" w:cstheme="majorHAnsi"/>
              </w:rPr>
              <w:t xml:space="preserve">+ Điện áp danh định </w:t>
            </w:r>
          </w:p>
        </w:tc>
        <w:tc>
          <w:tcPr>
            <w:tcW w:w="4371" w:type="dxa"/>
            <w:tcBorders>
              <w:top w:val="nil"/>
              <w:left w:val="nil"/>
              <w:bottom w:val="nil"/>
              <w:right w:val="nil"/>
            </w:tcBorders>
            <w:vAlign w:val="center"/>
            <w:hideMark/>
          </w:tcPr>
          <w:p w14:paraId="4D3FEED6" w14:textId="77777777" w:rsidR="00335658" w:rsidRPr="008663EA" w:rsidRDefault="00335658" w:rsidP="00580921">
            <w:pPr>
              <w:pStyle w:val="NOIDUNG"/>
              <w:rPr>
                <w:rFonts w:asciiTheme="majorHAnsi" w:hAnsiTheme="majorHAnsi" w:cstheme="majorHAnsi"/>
              </w:rPr>
            </w:pPr>
            <w:r w:rsidRPr="008663EA">
              <w:rPr>
                <w:rFonts w:asciiTheme="majorHAnsi" w:hAnsiTheme="majorHAnsi" w:cstheme="majorHAnsi"/>
              </w:rPr>
              <w:t>220 kV</w:t>
            </w:r>
          </w:p>
        </w:tc>
      </w:tr>
      <w:tr w:rsidR="008663EA" w:rsidRPr="008663EA" w14:paraId="2BF44C49" w14:textId="77777777" w:rsidTr="00F25DF8">
        <w:tc>
          <w:tcPr>
            <w:tcW w:w="5954" w:type="dxa"/>
            <w:tcBorders>
              <w:top w:val="nil"/>
              <w:left w:val="nil"/>
              <w:bottom w:val="nil"/>
              <w:right w:val="nil"/>
            </w:tcBorders>
            <w:vAlign w:val="center"/>
            <w:hideMark/>
          </w:tcPr>
          <w:p w14:paraId="0F83B6B8" w14:textId="77777777" w:rsidR="00335658" w:rsidRPr="008663EA" w:rsidRDefault="00335658" w:rsidP="00580921">
            <w:pPr>
              <w:pStyle w:val="NOIDUNG"/>
              <w:rPr>
                <w:rFonts w:asciiTheme="majorHAnsi" w:hAnsiTheme="majorHAnsi" w:cstheme="majorHAnsi"/>
              </w:rPr>
            </w:pPr>
            <w:r w:rsidRPr="008663EA">
              <w:rPr>
                <w:rFonts w:asciiTheme="majorHAnsi" w:hAnsiTheme="majorHAnsi" w:cstheme="majorHAnsi"/>
              </w:rPr>
              <w:t xml:space="preserve">+ Tần số danh định </w:t>
            </w:r>
          </w:p>
        </w:tc>
        <w:tc>
          <w:tcPr>
            <w:tcW w:w="4371" w:type="dxa"/>
            <w:tcBorders>
              <w:top w:val="nil"/>
              <w:left w:val="nil"/>
              <w:bottom w:val="nil"/>
              <w:right w:val="nil"/>
            </w:tcBorders>
            <w:vAlign w:val="center"/>
            <w:hideMark/>
          </w:tcPr>
          <w:p w14:paraId="4B0578B3" w14:textId="77777777" w:rsidR="00335658" w:rsidRPr="008663EA" w:rsidRDefault="00335658" w:rsidP="00580921">
            <w:pPr>
              <w:pStyle w:val="NOIDUNG"/>
              <w:rPr>
                <w:rFonts w:asciiTheme="majorHAnsi" w:hAnsiTheme="majorHAnsi" w:cstheme="majorHAnsi"/>
              </w:rPr>
            </w:pPr>
            <w:r w:rsidRPr="008663EA">
              <w:rPr>
                <w:rFonts w:asciiTheme="majorHAnsi" w:hAnsiTheme="majorHAnsi" w:cstheme="majorHAnsi"/>
              </w:rPr>
              <w:t>50 Hz</w:t>
            </w:r>
          </w:p>
        </w:tc>
      </w:tr>
      <w:tr w:rsidR="008663EA" w:rsidRPr="008663EA" w14:paraId="793D0802" w14:textId="77777777" w:rsidTr="00F25DF8">
        <w:tc>
          <w:tcPr>
            <w:tcW w:w="5954" w:type="dxa"/>
            <w:tcBorders>
              <w:top w:val="nil"/>
              <w:left w:val="nil"/>
              <w:bottom w:val="nil"/>
              <w:right w:val="nil"/>
            </w:tcBorders>
            <w:vAlign w:val="center"/>
            <w:hideMark/>
          </w:tcPr>
          <w:p w14:paraId="561F5D84" w14:textId="77777777" w:rsidR="00335658" w:rsidRPr="008663EA" w:rsidRDefault="00335658" w:rsidP="00580921">
            <w:pPr>
              <w:pStyle w:val="NOIDUNG"/>
              <w:rPr>
                <w:rFonts w:asciiTheme="majorHAnsi" w:hAnsiTheme="majorHAnsi" w:cstheme="majorHAnsi"/>
                <w:lang w:val="vi-VN"/>
              </w:rPr>
            </w:pPr>
            <w:r w:rsidRPr="008663EA">
              <w:rPr>
                <w:rFonts w:asciiTheme="majorHAnsi" w:hAnsiTheme="majorHAnsi" w:cstheme="majorHAnsi"/>
                <w:lang w:val="vi-VN"/>
              </w:rPr>
              <w:t xml:space="preserve">+ Điện áp vận hành hệ thống lớn nhất </w:t>
            </w:r>
          </w:p>
        </w:tc>
        <w:tc>
          <w:tcPr>
            <w:tcW w:w="4371" w:type="dxa"/>
            <w:tcBorders>
              <w:top w:val="nil"/>
              <w:left w:val="nil"/>
              <w:bottom w:val="nil"/>
              <w:right w:val="nil"/>
            </w:tcBorders>
            <w:vAlign w:val="center"/>
            <w:hideMark/>
          </w:tcPr>
          <w:p w14:paraId="0C53785C" w14:textId="77777777" w:rsidR="00335658" w:rsidRPr="008663EA" w:rsidRDefault="00335658" w:rsidP="00580921">
            <w:pPr>
              <w:pStyle w:val="NOIDUNG"/>
              <w:rPr>
                <w:rFonts w:asciiTheme="majorHAnsi" w:hAnsiTheme="majorHAnsi" w:cstheme="majorHAnsi"/>
              </w:rPr>
            </w:pPr>
            <w:r w:rsidRPr="008663EA">
              <w:rPr>
                <w:rFonts w:asciiTheme="majorHAnsi" w:hAnsiTheme="majorHAnsi" w:cstheme="majorHAnsi"/>
              </w:rPr>
              <w:t>242 kV</w:t>
            </w:r>
          </w:p>
        </w:tc>
      </w:tr>
      <w:tr w:rsidR="008663EA" w:rsidRPr="008663EA" w14:paraId="370430F5" w14:textId="77777777" w:rsidTr="00F25DF8">
        <w:tc>
          <w:tcPr>
            <w:tcW w:w="5954" w:type="dxa"/>
            <w:tcBorders>
              <w:top w:val="nil"/>
              <w:left w:val="nil"/>
              <w:bottom w:val="nil"/>
              <w:right w:val="nil"/>
            </w:tcBorders>
            <w:vAlign w:val="center"/>
            <w:hideMark/>
          </w:tcPr>
          <w:p w14:paraId="35692379" w14:textId="77777777" w:rsidR="00335658" w:rsidRPr="008663EA" w:rsidRDefault="00335658" w:rsidP="00580921">
            <w:pPr>
              <w:pStyle w:val="NOIDUNG"/>
              <w:rPr>
                <w:rFonts w:asciiTheme="majorHAnsi" w:hAnsiTheme="majorHAnsi" w:cstheme="majorHAnsi"/>
                <w:lang w:val="vi-VN"/>
              </w:rPr>
            </w:pPr>
            <w:r w:rsidRPr="008663EA">
              <w:rPr>
                <w:rFonts w:asciiTheme="majorHAnsi" w:hAnsiTheme="majorHAnsi" w:cstheme="majorHAnsi"/>
                <w:lang w:val="vi-VN"/>
              </w:rPr>
              <w:t xml:space="preserve">+ Hệ số chạm đất của lưới truyền tải điện </w:t>
            </w:r>
          </w:p>
        </w:tc>
        <w:tc>
          <w:tcPr>
            <w:tcW w:w="4371" w:type="dxa"/>
            <w:tcBorders>
              <w:top w:val="nil"/>
              <w:left w:val="nil"/>
              <w:bottom w:val="nil"/>
              <w:right w:val="nil"/>
            </w:tcBorders>
            <w:vAlign w:val="center"/>
            <w:hideMark/>
          </w:tcPr>
          <w:p w14:paraId="1D829E6B" w14:textId="77777777" w:rsidR="00335658" w:rsidRPr="008663EA" w:rsidRDefault="00335658" w:rsidP="00580921">
            <w:pPr>
              <w:pStyle w:val="NOIDUNG"/>
              <w:rPr>
                <w:rFonts w:asciiTheme="majorHAnsi" w:hAnsiTheme="majorHAnsi" w:cstheme="majorHAnsi"/>
              </w:rPr>
            </w:pPr>
            <w:r w:rsidRPr="008663EA">
              <w:rPr>
                <w:rFonts w:asciiTheme="majorHAnsi" w:hAnsiTheme="majorHAnsi" w:cstheme="majorHAnsi"/>
              </w:rPr>
              <w:t>≤ 1,4</w:t>
            </w:r>
          </w:p>
        </w:tc>
      </w:tr>
    </w:tbl>
    <w:p w14:paraId="7278E26E" w14:textId="77777777" w:rsidR="00335658" w:rsidRPr="008663EA" w:rsidRDefault="00335658" w:rsidP="00580921">
      <w:pPr>
        <w:pStyle w:val="NOIDUNG"/>
        <w:rPr>
          <w:rFonts w:asciiTheme="majorHAnsi" w:hAnsiTheme="majorHAnsi" w:cstheme="majorHAnsi"/>
          <w:b/>
          <w:bCs/>
          <w:lang w:val="vi-VN"/>
        </w:rPr>
      </w:pPr>
      <w:r w:rsidRPr="008663EA">
        <w:rPr>
          <w:rFonts w:asciiTheme="majorHAnsi" w:hAnsiTheme="majorHAnsi" w:cstheme="majorHAnsi"/>
          <w:b/>
          <w:bCs/>
          <w:lang w:val="vi-VN"/>
        </w:rPr>
        <w:t>4. Yêu cầu áp dụng các tiêu chuẩn quốc tế</w:t>
      </w:r>
    </w:p>
    <w:p w14:paraId="229386E1" w14:textId="77777777" w:rsidR="00335658" w:rsidRPr="008663EA" w:rsidRDefault="00335658" w:rsidP="00602CF3">
      <w:pPr>
        <w:pStyle w:val="NOIDUNG"/>
        <w:ind w:left="0" w:firstLine="720"/>
        <w:rPr>
          <w:rFonts w:asciiTheme="majorHAnsi" w:hAnsiTheme="majorHAnsi" w:cstheme="majorHAnsi"/>
          <w:lang w:val="vi-VN"/>
        </w:rPr>
      </w:pPr>
      <w:r w:rsidRPr="008663EA">
        <w:rPr>
          <w:rFonts w:asciiTheme="majorHAnsi" w:hAnsiTheme="majorHAnsi" w:cstheme="majorHAnsi"/>
          <w:lang w:val="vi-VN"/>
        </w:rPr>
        <w:lastRenderedPageBreak/>
        <w:t xml:space="preserve">SCĐ </w:t>
      </w:r>
      <w:r w:rsidRPr="008663EA">
        <w:rPr>
          <w:rFonts w:asciiTheme="majorHAnsi" w:hAnsiTheme="majorHAnsi" w:cstheme="majorHAnsi"/>
          <w:lang w:val="pt-BR"/>
        </w:rPr>
        <w:t>phải</w:t>
      </w:r>
      <w:r w:rsidRPr="008663EA">
        <w:rPr>
          <w:rFonts w:asciiTheme="majorHAnsi" w:hAnsiTheme="majorHAnsi" w:cstheme="majorHAnsi"/>
          <w:lang w:val="vi-VN"/>
        </w:rPr>
        <w:t xml:space="preserve"> được thiết kế, chế tạo, thử nghiệm, lắp đặt đáp ứng các yêu cầu được quy định trong các tiêu chuẩn kỹ thuật quốc tế như sau:</w:t>
      </w:r>
    </w:p>
    <w:tbl>
      <w:tblPr>
        <w:tblW w:w="98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678"/>
        <w:gridCol w:w="5132"/>
      </w:tblGrid>
      <w:tr w:rsidR="008663EA" w:rsidRPr="008663EA" w14:paraId="5A747AF2" w14:textId="77777777" w:rsidTr="00BD62D6">
        <w:tc>
          <w:tcPr>
            <w:tcW w:w="4678" w:type="dxa"/>
            <w:tcBorders>
              <w:top w:val="nil"/>
              <w:left w:val="nil"/>
              <w:bottom w:val="nil"/>
              <w:right w:val="nil"/>
            </w:tcBorders>
            <w:vAlign w:val="center"/>
            <w:hideMark/>
          </w:tcPr>
          <w:p w14:paraId="10AA3564" w14:textId="77777777" w:rsidR="00335658" w:rsidRPr="008663EA" w:rsidRDefault="00335658" w:rsidP="00580921">
            <w:pPr>
              <w:pStyle w:val="NOIDUNG"/>
              <w:rPr>
                <w:rFonts w:asciiTheme="majorHAnsi" w:hAnsiTheme="majorHAnsi" w:cstheme="majorHAnsi"/>
                <w:lang w:val="pl-PL"/>
              </w:rPr>
            </w:pPr>
            <w:r w:rsidRPr="008663EA">
              <w:rPr>
                <w:rFonts w:asciiTheme="majorHAnsi" w:hAnsiTheme="majorHAnsi" w:cstheme="majorHAnsi"/>
                <w:lang w:val="pl-PL"/>
              </w:rPr>
              <w:t>- IEC 60071-1:2011- IEC 60071-2:2018- IEC 60168:2001- IEC 60273:1990- IEC 60437:1997</w:t>
            </w:r>
          </w:p>
        </w:tc>
        <w:tc>
          <w:tcPr>
            <w:tcW w:w="5132" w:type="dxa"/>
            <w:tcBorders>
              <w:top w:val="nil"/>
              <w:left w:val="nil"/>
              <w:bottom w:val="nil"/>
              <w:right w:val="nil"/>
            </w:tcBorders>
            <w:vAlign w:val="center"/>
            <w:hideMark/>
          </w:tcPr>
          <w:p w14:paraId="6CCEF406" w14:textId="77777777" w:rsidR="00335658" w:rsidRPr="008663EA" w:rsidRDefault="00335658" w:rsidP="00580921">
            <w:pPr>
              <w:pStyle w:val="NOIDUNG"/>
              <w:rPr>
                <w:rFonts w:asciiTheme="majorHAnsi" w:hAnsiTheme="majorHAnsi" w:cstheme="majorHAnsi"/>
                <w:lang w:val="pl-PL"/>
              </w:rPr>
            </w:pPr>
            <w:r w:rsidRPr="008663EA">
              <w:rPr>
                <w:rFonts w:asciiTheme="majorHAnsi" w:hAnsiTheme="majorHAnsi" w:cstheme="majorHAnsi"/>
                <w:lang w:val="pl-PL"/>
              </w:rPr>
              <w:t>- IEC 60507:2013- IEC 60660:1999- IEC 60815-1:2008- IEC 60815-2:2008- IEC 60815-3:2008</w:t>
            </w:r>
          </w:p>
        </w:tc>
      </w:tr>
    </w:tbl>
    <w:p w14:paraId="419D7DFD" w14:textId="2176D5D1" w:rsidR="00335658" w:rsidRPr="008663EA" w:rsidRDefault="00335658" w:rsidP="00580921">
      <w:pPr>
        <w:widowControl w:val="0"/>
        <w:numPr>
          <w:ilvl w:val="2"/>
          <w:numId w:val="75"/>
        </w:numPr>
        <w:spacing w:before="40" w:after="40" w:line="276" w:lineRule="auto"/>
        <w:rPr>
          <w:rFonts w:asciiTheme="majorHAnsi" w:hAnsiTheme="majorHAnsi" w:cstheme="majorHAnsi"/>
          <w:b/>
          <w:bCs/>
          <w:kern w:val="32"/>
          <w:sz w:val="26"/>
          <w:szCs w:val="26"/>
          <w:lang w:val="pl-PL"/>
        </w:rPr>
      </w:pPr>
      <w:r w:rsidRPr="008663EA">
        <w:rPr>
          <w:rFonts w:asciiTheme="majorHAnsi" w:hAnsiTheme="majorHAnsi" w:cstheme="majorHAnsi"/>
          <w:b/>
          <w:bCs/>
          <w:kern w:val="32"/>
          <w:sz w:val="26"/>
          <w:szCs w:val="26"/>
          <w:lang w:val="pl-PL"/>
        </w:rPr>
        <w:t>Phân loại SCĐ</w:t>
      </w:r>
    </w:p>
    <w:p w14:paraId="51F73836" w14:textId="77777777" w:rsidR="00335658" w:rsidRPr="008663EA" w:rsidRDefault="00335658" w:rsidP="00580921">
      <w:pPr>
        <w:pStyle w:val="NOIDUNG"/>
        <w:rPr>
          <w:rFonts w:asciiTheme="majorHAnsi" w:hAnsiTheme="majorHAnsi" w:cstheme="majorHAnsi"/>
          <w:b/>
          <w:bCs/>
          <w:lang w:val="pl-PL"/>
        </w:rPr>
      </w:pPr>
      <w:r w:rsidRPr="008663EA">
        <w:rPr>
          <w:rFonts w:asciiTheme="majorHAnsi" w:hAnsiTheme="majorHAnsi" w:cstheme="majorHAnsi"/>
          <w:b/>
          <w:bCs/>
          <w:lang w:val="pl-PL"/>
        </w:rPr>
        <w:t>1. Phân loại theo thiết kế cấu tạo</w:t>
      </w:r>
    </w:p>
    <w:p w14:paraId="14345FA3" w14:textId="4235F0C7" w:rsidR="00335658" w:rsidRPr="008663EA" w:rsidRDefault="00335658" w:rsidP="00602CF3">
      <w:pPr>
        <w:pStyle w:val="NOIDUNG"/>
        <w:ind w:left="0" w:firstLine="720"/>
        <w:rPr>
          <w:rFonts w:asciiTheme="majorHAnsi" w:hAnsiTheme="majorHAnsi" w:cstheme="majorHAnsi"/>
          <w:lang w:val="pl-PL"/>
        </w:rPr>
      </w:pPr>
      <w:r w:rsidRPr="008663EA">
        <w:rPr>
          <w:rFonts w:asciiTheme="majorHAnsi" w:hAnsiTheme="majorHAnsi" w:cstheme="majorHAnsi"/>
          <w:lang w:val="pl-PL"/>
        </w:rPr>
        <w:t xml:space="preserve">Theo </w:t>
      </w:r>
      <w:r w:rsidRPr="008663EA">
        <w:rPr>
          <w:rFonts w:asciiTheme="majorHAnsi" w:hAnsiTheme="majorHAnsi" w:cstheme="majorHAnsi"/>
          <w:lang w:val="pt-BR"/>
        </w:rPr>
        <w:t>phương</w:t>
      </w:r>
      <w:r w:rsidRPr="008663EA">
        <w:rPr>
          <w:rFonts w:asciiTheme="majorHAnsi" w:hAnsiTheme="majorHAnsi" w:cstheme="majorHAnsi"/>
          <w:lang w:val="pl-PL"/>
        </w:rPr>
        <w:t xml:space="preserve"> pháp thiết kế chế tạo, các Bộ SCĐ (nhiều Đơn vị SCĐ), Đơn vị</w:t>
      </w:r>
      <w:r w:rsidR="00F25DF8" w:rsidRPr="008663EA">
        <w:rPr>
          <w:rFonts w:asciiTheme="majorHAnsi" w:hAnsiTheme="majorHAnsi" w:cstheme="majorHAnsi"/>
          <w:lang w:val="pl-PL"/>
        </w:rPr>
        <w:t xml:space="preserve"> </w:t>
      </w:r>
      <w:r w:rsidRPr="008663EA">
        <w:rPr>
          <w:rFonts w:asciiTheme="majorHAnsi" w:hAnsiTheme="majorHAnsi" w:cstheme="majorHAnsi"/>
          <w:lang w:val="pl-PL"/>
        </w:rPr>
        <w:t>SCĐ được phân chia thành nhiều loại khác nhau bao gồm:</w:t>
      </w:r>
    </w:p>
    <w:p w14:paraId="3845B8E5" w14:textId="77777777" w:rsidR="00335658" w:rsidRPr="008663EA" w:rsidRDefault="00335658" w:rsidP="00602CF3">
      <w:pPr>
        <w:pStyle w:val="NOIDUNG"/>
        <w:ind w:left="0" w:firstLine="720"/>
        <w:rPr>
          <w:rFonts w:asciiTheme="majorHAnsi" w:hAnsiTheme="majorHAnsi" w:cstheme="majorHAnsi"/>
          <w:lang w:val="pl-PL"/>
        </w:rPr>
      </w:pPr>
      <w:r w:rsidRPr="008663EA">
        <w:rPr>
          <w:rFonts w:asciiTheme="majorHAnsi" w:hAnsiTheme="majorHAnsi" w:cstheme="majorHAnsi"/>
          <w:lang w:val="pl-PL"/>
        </w:rPr>
        <w:t>a) SCĐ hình trụ lõi cứng với các phụ kiện kim loại bên ngoài sử dụng vật liệu cách điện rắn có khả năng chống điện đâm thủng trong suốt chiều cao của mỗi Đơn vị SCĐ.</w:t>
      </w:r>
    </w:p>
    <w:p w14:paraId="65D30A5F" w14:textId="77777777" w:rsidR="00335658" w:rsidRPr="008663EA" w:rsidRDefault="00335658" w:rsidP="00602CF3">
      <w:pPr>
        <w:pStyle w:val="NOIDUNG"/>
        <w:ind w:left="0" w:firstLine="720"/>
        <w:rPr>
          <w:rFonts w:asciiTheme="majorHAnsi" w:hAnsiTheme="majorHAnsi" w:cstheme="majorHAnsi"/>
          <w:lang w:val="pl-PL"/>
        </w:rPr>
      </w:pPr>
      <w:r w:rsidRPr="008663EA">
        <w:rPr>
          <w:rFonts w:asciiTheme="majorHAnsi" w:hAnsiTheme="majorHAnsi" w:cstheme="majorHAnsi"/>
          <w:lang w:val="pl-PL"/>
        </w:rPr>
        <w:t>b) SCĐ hình trụ khoang với các phụ kiện kim loại bên ngoài sử dụng hàng rào gốm bên trong được sản xuất và bắn tích hợp trong mỗi Đơn vị SCĐ.</w:t>
      </w:r>
    </w:p>
    <w:p w14:paraId="6C41CEE7" w14:textId="77777777" w:rsidR="00335658" w:rsidRPr="008663EA" w:rsidRDefault="00335658" w:rsidP="00602CF3">
      <w:pPr>
        <w:pStyle w:val="NOIDUNG"/>
        <w:ind w:left="0" w:firstLine="720"/>
        <w:rPr>
          <w:rFonts w:asciiTheme="majorHAnsi" w:hAnsiTheme="majorHAnsi" w:cstheme="majorHAnsi"/>
          <w:lang w:val="pl-PL"/>
        </w:rPr>
      </w:pPr>
      <w:r w:rsidRPr="008663EA">
        <w:rPr>
          <w:rFonts w:asciiTheme="majorHAnsi" w:hAnsiTheme="majorHAnsi" w:cstheme="majorHAnsi"/>
          <w:lang w:val="pl-PL"/>
        </w:rPr>
        <w:t>c) SCĐ hình trụ với các phụ kiện kim loại bên trong, trong đó chiều dài của đường phóng điện đánh thủng ngắn nhất qua vật liệu cách điện rắn ít nhất bằng một nửa khoảng cách yêu cầu để phóng điện bề mặt bên ngoài sứ giữa các phụ kiện kim loại.</w:t>
      </w:r>
    </w:p>
    <w:p w14:paraId="33AB5F71" w14:textId="77777777" w:rsidR="00335658" w:rsidRPr="008663EA" w:rsidRDefault="00335658" w:rsidP="00602CF3">
      <w:pPr>
        <w:pStyle w:val="NOIDUNG"/>
        <w:ind w:left="0" w:firstLine="720"/>
        <w:rPr>
          <w:rFonts w:asciiTheme="majorHAnsi" w:hAnsiTheme="majorHAnsi" w:cstheme="majorHAnsi"/>
          <w:lang w:val="pl-PL"/>
        </w:rPr>
      </w:pPr>
      <w:r w:rsidRPr="008663EA">
        <w:rPr>
          <w:rFonts w:asciiTheme="majorHAnsi" w:hAnsiTheme="majorHAnsi" w:cstheme="majorHAnsi"/>
          <w:lang w:val="pl-PL"/>
        </w:rPr>
        <w:t>d) SCĐ hình trụ với các phụ kiện kim loại bên trong, trong đó chiều dài của đường phóng điện đánh thủng ngắn nhất qua vật liệu cách điện rắn nhỏ hơn một nửa khoảng cách yêu cầu để phóng điện bề mặt bên ngoài mặt sứ giữa các phụ kiện kim loại.</w:t>
      </w:r>
    </w:p>
    <w:p w14:paraId="50793EB4" w14:textId="77777777" w:rsidR="00335658" w:rsidRPr="008663EA" w:rsidRDefault="00335658" w:rsidP="00602CF3">
      <w:pPr>
        <w:pStyle w:val="NOIDUNG"/>
        <w:ind w:left="0" w:firstLine="720"/>
        <w:rPr>
          <w:rFonts w:asciiTheme="majorHAnsi" w:hAnsiTheme="majorHAnsi" w:cstheme="majorHAnsi"/>
          <w:lang w:val="pl-PL"/>
        </w:rPr>
      </w:pPr>
      <w:r w:rsidRPr="008663EA">
        <w:rPr>
          <w:rFonts w:asciiTheme="majorHAnsi" w:hAnsiTheme="majorHAnsi" w:cstheme="majorHAnsi"/>
          <w:lang w:val="pl-PL"/>
        </w:rPr>
        <w:t>e) SCĐ dạng lắp đặt đứng trên cột/trụ, trong đó mỗi Bộ SCĐ bao gồm các phụ kiện kim loại, có một hoặc nhiều Đơn vị SCĐ với độ dày của vật liệu cách điện rắn nhỏ so với kích thước bên ngoài của Bộ sứ.</w:t>
      </w:r>
    </w:p>
    <w:p w14:paraId="56675243" w14:textId="77777777" w:rsidR="00335658" w:rsidRPr="008663EA" w:rsidRDefault="00335658" w:rsidP="00602CF3">
      <w:pPr>
        <w:pStyle w:val="NOIDUNG"/>
        <w:ind w:left="0" w:firstLine="720"/>
        <w:rPr>
          <w:rFonts w:asciiTheme="majorHAnsi" w:hAnsiTheme="majorHAnsi" w:cstheme="majorHAnsi"/>
          <w:lang w:val="pl-PL"/>
        </w:rPr>
      </w:pPr>
      <w:r w:rsidRPr="008663EA">
        <w:rPr>
          <w:rFonts w:asciiTheme="majorHAnsi" w:hAnsiTheme="majorHAnsi" w:cstheme="majorHAnsi"/>
          <w:lang w:val="pl-PL"/>
        </w:rPr>
        <w:t>f) SCĐ hình trụ với nhiều Đơn vị SCĐ gồm các phụ kiện kim loại và nhiều lớp cách điện thành phần với độ dày của vật liệu cách điện rắn của mỗi thành phần nhỏ so với kích thước bên ngoài, đồng thời tạo nên tổ hợp cách điện đặc trưng chống đánh thủng.</w:t>
      </w:r>
    </w:p>
    <w:p w14:paraId="54CBAA22" w14:textId="77777777" w:rsidR="00335658" w:rsidRPr="008663EA" w:rsidRDefault="00335658" w:rsidP="00580921">
      <w:pPr>
        <w:pStyle w:val="NOIDUNG"/>
        <w:rPr>
          <w:rFonts w:asciiTheme="majorHAnsi" w:hAnsiTheme="majorHAnsi" w:cstheme="majorHAnsi"/>
          <w:lang w:val="pl-PL"/>
        </w:rPr>
      </w:pPr>
      <w:r w:rsidRPr="008663EA">
        <w:rPr>
          <w:rFonts w:asciiTheme="majorHAnsi" w:hAnsiTheme="majorHAnsi" w:cstheme="majorHAnsi"/>
          <w:b/>
          <w:bCs/>
          <w:lang w:val="pl-PL"/>
        </w:rPr>
        <w:t>2.</w:t>
      </w:r>
      <w:r w:rsidRPr="008663EA">
        <w:rPr>
          <w:rFonts w:asciiTheme="majorHAnsi" w:hAnsiTheme="majorHAnsi" w:cstheme="majorHAnsi"/>
          <w:lang w:val="pl-PL"/>
        </w:rPr>
        <w:t xml:space="preserve"> </w:t>
      </w:r>
      <w:r w:rsidRPr="008663EA">
        <w:rPr>
          <w:rFonts w:asciiTheme="majorHAnsi" w:hAnsiTheme="majorHAnsi" w:cstheme="majorHAnsi"/>
          <w:b/>
          <w:bCs/>
          <w:lang w:val="pl-PL"/>
        </w:rPr>
        <w:t>Phân loại theo vật liệu và phương pháp chế tạo:</w:t>
      </w:r>
    </w:p>
    <w:p w14:paraId="244AB35E" w14:textId="77777777" w:rsidR="00335658" w:rsidRPr="008663EA" w:rsidRDefault="00335658" w:rsidP="00602CF3">
      <w:pPr>
        <w:pStyle w:val="NOIDUNG"/>
        <w:ind w:left="0" w:firstLine="720"/>
        <w:rPr>
          <w:rFonts w:asciiTheme="majorHAnsi" w:hAnsiTheme="majorHAnsi" w:cstheme="majorHAnsi"/>
          <w:lang w:val="pl-PL"/>
        </w:rPr>
      </w:pPr>
      <w:r w:rsidRPr="008663EA">
        <w:rPr>
          <w:rFonts w:asciiTheme="majorHAnsi" w:hAnsiTheme="majorHAnsi" w:cstheme="majorHAnsi"/>
          <w:lang w:val="pl-PL"/>
        </w:rPr>
        <w:t>Vật liệu sử dụng để chế tạo các SCĐ bao gồm:</w:t>
      </w:r>
    </w:p>
    <w:p w14:paraId="60CFEEE5" w14:textId="77777777" w:rsidR="00335658" w:rsidRPr="008663EA" w:rsidRDefault="00335658" w:rsidP="00602CF3">
      <w:pPr>
        <w:pStyle w:val="NOIDUNG"/>
        <w:ind w:left="0" w:firstLine="720"/>
        <w:rPr>
          <w:rFonts w:asciiTheme="majorHAnsi" w:hAnsiTheme="majorHAnsi" w:cstheme="majorHAnsi"/>
          <w:lang w:val="pl-PL"/>
        </w:rPr>
      </w:pPr>
      <w:r w:rsidRPr="008663EA">
        <w:rPr>
          <w:rFonts w:asciiTheme="majorHAnsi" w:hAnsiTheme="majorHAnsi" w:cstheme="majorHAnsi"/>
          <w:lang w:val="pl-PL"/>
        </w:rPr>
        <w:t>- Vật liệu gốm sứ (ceramic) truyền thống.</w:t>
      </w:r>
    </w:p>
    <w:p w14:paraId="14849654" w14:textId="74A6C7A4" w:rsidR="00335658" w:rsidRPr="008663EA" w:rsidRDefault="00335658" w:rsidP="00602CF3">
      <w:pPr>
        <w:pStyle w:val="NOIDUNG"/>
        <w:ind w:left="0" w:firstLine="720"/>
        <w:rPr>
          <w:rFonts w:asciiTheme="majorHAnsi" w:hAnsiTheme="majorHAnsi" w:cstheme="majorHAnsi"/>
          <w:lang w:val="pl-PL"/>
        </w:rPr>
      </w:pPr>
      <w:r w:rsidRPr="008663EA">
        <w:rPr>
          <w:rFonts w:asciiTheme="majorHAnsi" w:hAnsiTheme="majorHAnsi" w:cstheme="majorHAnsi"/>
          <w:lang w:val="pl-PL"/>
        </w:rPr>
        <w:t>- Thủy tinh gia nhiệt là loại thủy tinh được tăng cường các ứng suất cơ học bằng cách làm nguội thủy tinh sau khi xử lý nhiệt.</w:t>
      </w:r>
    </w:p>
    <w:p w14:paraId="3D87E0A5" w14:textId="77777777" w:rsidR="00335658" w:rsidRPr="008663EA" w:rsidRDefault="00335658" w:rsidP="00602CF3">
      <w:pPr>
        <w:pStyle w:val="NOIDUNG"/>
        <w:ind w:left="0" w:firstLine="720"/>
        <w:rPr>
          <w:rFonts w:asciiTheme="majorHAnsi" w:hAnsiTheme="majorHAnsi" w:cstheme="majorHAnsi"/>
          <w:lang w:val="pl-PL"/>
        </w:rPr>
      </w:pPr>
      <w:r w:rsidRPr="008663EA">
        <w:rPr>
          <w:rFonts w:asciiTheme="majorHAnsi" w:hAnsiTheme="majorHAnsi" w:cstheme="majorHAnsi"/>
          <w:lang w:val="pl-PL"/>
        </w:rPr>
        <w:t>- Kính cường lực là thủy tinh trong đó các ứng suất cơ học được kiểm soát trong quá trình tăng cường xử lý nhiệt để chế tạo thủy tinh.</w:t>
      </w:r>
    </w:p>
    <w:p w14:paraId="20C1E266" w14:textId="77777777" w:rsidR="00335658" w:rsidRPr="008663EA" w:rsidRDefault="00335658" w:rsidP="00602CF3">
      <w:pPr>
        <w:pStyle w:val="NOIDUNG"/>
        <w:ind w:left="0" w:firstLine="720"/>
        <w:rPr>
          <w:rFonts w:asciiTheme="majorHAnsi" w:hAnsiTheme="majorHAnsi" w:cstheme="majorHAnsi"/>
          <w:lang w:val="pl-PL"/>
        </w:rPr>
      </w:pPr>
      <w:r w:rsidRPr="008663EA">
        <w:rPr>
          <w:rFonts w:asciiTheme="majorHAnsi" w:hAnsiTheme="majorHAnsi" w:cstheme="majorHAnsi"/>
          <w:lang w:val="pl-PL"/>
        </w:rPr>
        <w:t>- Composite công nghệ mới đã được phát triển và kiểm nghiệm.</w:t>
      </w:r>
    </w:p>
    <w:p w14:paraId="511A8F77" w14:textId="12356B62" w:rsidR="00335658" w:rsidRPr="008663EA" w:rsidRDefault="00602CF3" w:rsidP="00580921">
      <w:pPr>
        <w:pStyle w:val="NOIDUNG"/>
        <w:rPr>
          <w:rFonts w:asciiTheme="majorHAnsi" w:hAnsiTheme="majorHAnsi" w:cstheme="majorHAnsi"/>
          <w:b/>
          <w:bCs/>
          <w:kern w:val="32"/>
          <w:lang w:val="pl-PL"/>
        </w:rPr>
      </w:pPr>
      <w:r w:rsidRPr="008663EA">
        <w:rPr>
          <w:rFonts w:asciiTheme="majorHAnsi" w:hAnsiTheme="majorHAnsi" w:cstheme="majorHAnsi"/>
          <w:b/>
          <w:bCs/>
          <w:kern w:val="32"/>
          <w:lang w:val="pl-PL"/>
        </w:rPr>
        <w:t>3.</w:t>
      </w:r>
      <w:r w:rsidR="00C8023D" w:rsidRPr="008663EA">
        <w:rPr>
          <w:rFonts w:asciiTheme="majorHAnsi" w:hAnsiTheme="majorHAnsi" w:cstheme="majorHAnsi"/>
          <w:b/>
          <w:bCs/>
          <w:kern w:val="32"/>
          <w:lang w:val="pl-PL"/>
        </w:rPr>
        <w:t xml:space="preserve"> </w:t>
      </w:r>
      <w:r w:rsidR="00335658" w:rsidRPr="008663EA">
        <w:rPr>
          <w:rFonts w:asciiTheme="majorHAnsi" w:hAnsiTheme="majorHAnsi" w:cstheme="majorHAnsi"/>
          <w:b/>
          <w:bCs/>
          <w:kern w:val="32"/>
          <w:lang w:val="pl-PL"/>
        </w:rPr>
        <w:t>Các đặc tính vật lý cơ bản của Sứ cách điện</w:t>
      </w:r>
    </w:p>
    <w:p w14:paraId="02FE9F60" w14:textId="77777777" w:rsidR="00335658" w:rsidRPr="008663EA" w:rsidRDefault="00335658" w:rsidP="00580921">
      <w:pPr>
        <w:pStyle w:val="NOIDUNG"/>
        <w:rPr>
          <w:rFonts w:asciiTheme="majorHAnsi" w:hAnsiTheme="majorHAnsi" w:cstheme="majorHAnsi"/>
          <w:lang w:val="pl-PL"/>
        </w:rPr>
      </w:pPr>
      <w:r w:rsidRPr="008663EA">
        <w:rPr>
          <w:rFonts w:asciiTheme="majorHAnsi" w:hAnsiTheme="majorHAnsi" w:cstheme="majorHAnsi"/>
          <w:lang w:val="pl-PL"/>
        </w:rPr>
        <w:t>1. Các đặc tính kỹ thuật về điện áp</w:t>
      </w:r>
    </w:p>
    <w:p w14:paraId="7D34E2DD" w14:textId="77777777" w:rsidR="00335658" w:rsidRPr="008663EA" w:rsidRDefault="00335658" w:rsidP="00C8023D">
      <w:pPr>
        <w:pStyle w:val="NOIDUNG"/>
        <w:ind w:left="0" w:firstLine="720"/>
        <w:rPr>
          <w:rFonts w:asciiTheme="majorHAnsi" w:hAnsiTheme="majorHAnsi" w:cstheme="majorHAnsi"/>
          <w:lang w:val="pl-PL"/>
        </w:rPr>
      </w:pPr>
      <w:r w:rsidRPr="008663EA">
        <w:rPr>
          <w:rFonts w:asciiTheme="majorHAnsi" w:hAnsiTheme="majorHAnsi" w:cstheme="majorHAnsi"/>
          <w:lang w:val="pl-PL"/>
        </w:rPr>
        <w:t>a) Điện áp xung sét chịu được trong điều kiện khô.</w:t>
      </w:r>
    </w:p>
    <w:p w14:paraId="70F032F1" w14:textId="77777777" w:rsidR="00335658" w:rsidRPr="008663EA" w:rsidRDefault="00335658" w:rsidP="00C8023D">
      <w:pPr>
        <w:pStyle w:val="NOIDUNG"/>
        <w:ind w:left="0" w:firstLine="720"/>
        <w:rPr>
          <w:rFonts w:asciiTheme="majorHAnsi" w:hAnsiTheme="majorHAnsi" w:cstheme="majorHAnsi"/>
          <w:lang w:val="pl-PL"/>
        </w:rPr>
      </w:pPr>
      <w:r w:rsidRPr="008663EA">
        <w:rPr>
          <w:rFonts w:asciiTheme="majorHAnsi" w:hAnsiTheme="majorHAnsi" w:cstheme="majorHAnsi"/>
          <w:lang w:val="pl-PL"/>
        </w:rPr>
        <w:t>b) Điện áp xung đóng cắt chịu được trong điều kiện khô (chỉ dành cho SCĐ trong nhà).</w:t>
      </w:r>
    </w:p>
    <w:p w14:paraId="49DF45A8" w14:textId="77777777" w:rsidR="00335658" w:rsidRPr="008663EA" w:rsidRDefault="00335658" w:rsidP="00C8023D">
      <w:pPr>
        <w:pStyle w:val="NOIDUNG"/>
        <w:ind w:left="0" w:firstLine="720"/>
        <w:rPr>
          <w:rFonts w:asciiTheme="majorHAnsi" w:hAnsiTheme="majorHAnsi" w:cstheme="majorHAnsi"/>
          <w:lang w:val="pl-PL"/>
        </w:rPr>
      </w:pPr>
      <w:r w:rsidRPr="008663EA">
        <w:rPr>
          <w:rFonts w:asciiTheme="majorHAnsi" w:hAnsiTheme="majorHAnsi" w:cstheme="majorHAnsi"/>
          <w:lang w:val="pl-PL"/>
        </w:rPr>
        <w:lastRenderedPageBreak/>
        <w:t>c) Điện áp xung đóng cắt chịu được trong điều kiện mưa ẩm (chỉ dành cho SCĐ ngoài trời).</w:t>
      </w:r>
    </w:p>
    <w:p w14:paraId="15800C7C" w14:textId="77777777" w:rsidR="00335658" w:rsidRPr="008663EA" w:rsidRDefault="00335658" w:rsidP="00C8023D">
      <w:pPr>
        <w:pStyle w:val="NOIDUNG"/>
        <w:ind w:left="0" w:firstLine="720"/>
        <w:rPr>
          <w:rFonts w:asciiTheme="majorHAnsi" w:hAnsiTheme="majorHAnsi" w:cstheme="majorHAnsi"/>
          <w:lang w:val="pl-PL"/>
        </w:rPr>
      </w:pPr>
      <w:r w:rsidRPr="008663EA">
        <w:rPr>
          <w:rFonts w:asciiTheme="majorHAnsi" w:hAnsiTheme="majorHAnsi" w:cstheme="majorHAnsi"/>
          <w:lang w:val="pl-PL"/>
        </w:rPr>
        <w:t>d) Điện áp chịu được tần số công nghiệp trong điều kiện khô (chỉ dành cho SCĐ trong nhà).</w:t>
      </w:r>
    </w:p>
    <w:p w14:paraId="6C6BAB57" w14:textId="77777777" w:rsidR="00335658" w:rsidRPr="008663EA" w:rsidRDefault="00335658" w:rsidP="00C8023D">
      <w:pPr>
        <w:pStyle w:val="NOIDUNG"/>
        <w:ind w:left="0" w:firstLine="720"/>
        <w:rPr>
          <w:rFonts w:asciiTheme="majorHAnsi" w:hAnsiTheme="majorHAnsi" w:cstheme="majorHAnsi"/>
          <w:lang w:val="pl-PL"/>
        </w:rPr>
      </w:pPr>
      <w:r w:rsidRPr="008663EA">
        <w:rPr>
          <w:rFonts w:asciiTheme="majorHAnsi" w:hAnsiTheme="majorHAnsi" w:cstheme="majorHAnsi"/>
          <w:lang w:val="pl-PL"/>
        </w:rPr>
        <w:t>e) Điện áp chịu được tần số công nghiệp trong điều kiện mưa ẩm (chỉ dành cho SCĐ ngoài trời).</w:t>
      </w:r>
    </w:p>
    <w:p w14:paraId="79990E94" w14:textId="77777777" w:rsidR="00335658" w:rsidRPr="008663EA" w:rsidRDefault="00335658" w:rsidP="00C8023D">
      <w:pPr>
        <w:pStyle w:val="NOIDUNG"/>
        <w:ind w:left="0" w:firstLine="720"/>
        <w:rPr>
          <w:rFonts w:asciiTheme="majorHAnsi" w:hAnsiTheme="majorHAnsi" w:cstheme="majorHAnsi"/>
          <w:lang w:val="pl-PL"/>
        </w:rPr>
      </w:pPr>
      <w:r w:rsidRPr="008663EA">
        <w:rPr>
          <w:rFonts w:asciiTheme="majorHAnsi" w:hAnsiTheme="majorHAnsi" w:cstheme="majorHAnsi"/>
          <w:lang w:val="pl-PL"/>
        </w:rPr>
        <w:t>f) Điện áp tối thiểu đánh thủng Bộ SCĐ (đối với các loại SCĐ theo Điều 5 mục 1d và 1e).</w:t>
      </w:r>
    </w:p>
    <w:p w14:paraId="7FD14C35" w14:textId="77777777" w:rsidR="00335658" w:rsidRPr="008663EA" w:rsidRDefault="00335658" w:rsidP="00C8023D">
      <w:pPr>
        <w:pStyle w:val="NOIDUNG"/>
        <w:ind w:left="0" w:firstLine="720"/>
        <w:rPr>
          <w:rFonts w:asciiTheme="majorHAnsi" w:hAnsiTheme="majorHAnsi" w:cstheme="majorHAnsi"/>
          <w:lang w:val="pl-PL"/>
        </w:rPr>
      </w:pPr>
      <w:r w:rsidRPr="008663EA">
        <w:rPr>
          <w:rFonts w:asciiTheme="majorHAnsi" w:hAnsiTheme="majorHAnsi" w:cstheme="majorHAnsi"/>
          <w:lang w:val="pl-PL"/>
        </w:rPr>
        <w:t>Để xác định các giá trị điện áp cơ bản cho các Bộ SCĐ dự kiến lắp đặt trong các TBA, khi thiết kế phối hợp cách điện giữa các thiết bị trong TBA cần áp dụng tiêu chuẩn sau:</w:t>
      </w:r>
    </w:p>
    <w:p w14:paraId="1B65849E" w14:textId="77777777" w:rsidR="00335658" w:rsidRPr="008663EA" w:rsidRDefault="00335658" w:rsidP="00C8023D">
      <w:pPr>
        <w:pStyle w:val="NOIDUNG"/>
        <w:ind w:left="0" w:firstLine="720"/>
        <w:rPr>
          <w:rFonts w:asciiTheme="majorHAnsi" w:hAnsiTheme="majorHAnsi" w:cstheme="majorHAnsi"/>
          <w:lang w:val="pl-PL"/>
        </w:rPr>
      </w:pPr>
      <w:r w:rsidRPr="008663EA">
        <w:rPr>
          <w:rFonts w:asciiTheme="majorHAnsi" w:hAnsiTheme="majorHAnsi" w:cstheme="majorHAnsi"/>
          <w:lang w:val="pl-PL"/>
        </w:rPr>
        <w:t>- IEC 60071 trong điều kiện môi trường làm việc bình thường.</w:t>
      </w:r>
    </w:p>
    <w:p w14:paraId="209D6283" w14:textId="77777777" w:rsidR="00335658" w:rsidRPr="008663EA" w:rsidRDefault="00335658" w:rsidP="00C8023D">
      <w:pPr>
        <w:pStyle w:val="NOIDUNG"/>
        <w:ind w:left="0" w:firstLine="720"/>
        <w:rPr>
          <w:rFonts w:asciiTheme="majorHAnsi" w:hAnsiTheme="majorHAnsi" w:cstheme="majorHAnsi"/>
          <w:lang w:val="pl-PL"/>
        </w:rPr>
      </w:pPr>
      <w:r w:rsidRPr="008663EA">
        <w:rPr>
          <w:rFonts w:asciiTheme="majorHAnsi" w:hAnsiTheme="majorHAnsi" w:cstheme="majorHAnsi"/>
          <w:lang w:val="pl-PL"/>
        </w:rPr>
        <w:t>- IEC 60815 trong điều kiện môi trường làm việc ô nhiễm.</w:t>
      </w:r>
    </w:p>
    <w:p w14:paraId="50D90F82" w14:textId="77777777" w:rsidR="00335658" w:rsidRPr="008663EA" w:rsidRDefault="00335658" w:rsidP="00C8023D">
      <w:pPr>
        <w:pStyle w:val="NOIDUNG"/>
        <w:ind w:left="0" w:firstLine="720"/>
        <w:rPr>
          <w:rFonts w:asciiTheme="majorHAnsi" w:hAnsiTheme="majorHAnsi" w:cstheme="majorHAnsi"/>
          <w:lang w:val="pl-PL"/>
        </w:rPr>
      </w:pPr>
      <w:r w:rsidRPr="008663EA">
        <w:rPr>
          <w:rFonts w:asciiTheme="majorHAnsi" w:hAnsiTheme="majorHAnsi" w:cstheme="majorHAnsi"/>
          <w:lang w:val="pl-PL"/>
        </w:rPr>
        <w:t>Chi tiết về các mức điện áp chịu đựng cho từng loại sứ cách được quy định trong Phụ lục 1.</w:t>
      </w:r>
    </w:p>
    <w:p w14:paraId="3234D8DA" w14:textId="77777777" w:rsidR="00335658" w:rsidRPr="008663EA" w:rsidRDefault="00335658" w:rsidP="00580921">
      <w:pPr>
        <w:pStyle w:val="NOIDUNG"/>
        <w:rPr>
          <w:rFonts w:asciiTheme="majorHAnsi" w:hAnsiTheme="majorHAnsi" w:cstheme="majorHAnsi"/>
          <w:lang w:val="pl-PL"/>
        </w:rPr>
      </w:pPr>
      <w:r w:rsidRPr="008663EA">
        <w:rPr>
          <w:rFonts w:asciiTheme="majorHAnsi" w:hAnsiTheme="majorHAnsi" w:cstheme="majorHAnsi"/>
          <w:lang w:val="pl-PL"/>
        </w:rPr>
        <w:t>2. Các đặc tính về cơ lý học</w:t>
      </w:r>
    </w:p>
    <w:p w14:paraId="306FE8E1" w14:textId="77777777" w:rsidR="00335658" w:rsidRPr="008663EA" w:rsidRDefault="00335658" w:rsidP="00C8023D">
      <w:pPr>
        <w:pStyle w:val="NOIDUNG"/>
        <w:ind w:left="0" w:firstLine="720"/>
        <w:rPr>
          <w:rFonts w:asciiTheme="majorHAnsi" w:hAnsiTheme="majorHAnsi" w:cstheme="majorHAnsi"/>
          <w:lang w:val="pl-PL"/>
        </w:rPr>
      </w:pPr>
      <w:r w:rsidRPr="008663EA">
        <w:rPr>
          <w:rFonts w:asciiTheme="majorHAnsi" w:hAnsiTheme="majorHAnsi" w:cstheme="majorHAnsi"/>
          <w:lang w:val="pl-PL"/>
        </w:rPr>
        <w:t>a) Quy định tải trọng phá hủy cơ học nhỏ nhất.</w:t>
      </w:r>
    </w:p>
    <w:p w14:paraId="5045D6BB" w14:textId="77777777" w:rsidR="00335658" w:rsidRPr="008663EA" w:rsidRDefault="00335658" w:rsidP="00C8023D">
      <w:pPr>
        <w:pStyle w:val="NOIDUNG"/>
        <w:ind w:left="0" w:firstLine="720"/>
        <w:rPr>
          <w:rFonts w:asciiTheme="majorHAnsi" w:hAnsiTheme="majorHAnsi" w:cstheme="majorHAnsi"/>
          <w:lang w:val="pl-PL"/>
        </w:rPr>
      </w:pPr>
      <w:r w:rsidRPr="008663EA">
        <w:rPr>
          <w:rFonts w:asciiTheme="majorHAnsi" w:hAnsiTheme="majorHAnsi" w:cstheme="majorHAnsi"/>
          <w:lang w:val="pl-PL"/>
        </w:rPr>
        <w:t>b) Quy định kích thước phải đảm bảo, bao gồm khoảng cách tối thiểu phóng điện bề mặt.</w:t>
      </w:r>
    </w:p>
    <w:p w14:paraId="224B995B" w14:textId="77777777" w:rsidR="00335658" w:rsidRPr="008663EA" w:rsidRDefault="00335658" w:rsidP="00C8023D">
      <w:pPr>
        <w:pStyle w:val="NOIDUNG"/>
        <w:ind w:left="0" w:firstLine="720"/>
        <w:rPr>
          <w:rFonts w:asciiTheme="majorHAnsi" w:hAnsiTheme="majorHAnsi" w:cstheme="majorHAnsi"/>
          <w:lang w:val="pl-PL"/>
        </w:rPr>
      </w:pPr>
      <w:r w:rsidRPr="008663EA">
        <w:rPr>
          <w:rFonts w:asciiTheme="majorHAnsi" w:hAnsiTheme="majorHAnsi" w:cstheme="majorHAnsi"/>
          <w:lang w:val="pl-PL"/>
        </w:rPr>
        <w:t>c) Độ võng dưới tải trọng uốn.</w:t>
      </w:r>
    </w:p>
    <w:p w14:paraId="4946EE3B" w14:textId="77777777" w:rsidR="00335658" w:rsidRPr="008663EA" w:rsidRDefault="00335658" w:rsidP="00C8023D">
      <w:pPr>
        <w:pStyle w:val="NOIDUNG"/>
        <w:ind w:left="0" w:firstLine="720"/>
        <w:rPr>
          <w:rFonts w:asciiTheme="majorHAnsi" w:hAnsiTheme="majorHAnsi" w:cstheme="majorHAnsi"/>
          <w:lang w:val="pl-PL"/>
        </w:rPr>
      </w:pPr>
      <w:r w:rsidRPr="008663EA">
        <w:rPr>
          <w:rFonts w:asciiTheme="majorHAnsi" w:hAnsiTheme="majorHAnsi" w:cstheme="majorHAnsi"/>
          <w:lang w:val="pl-PL"/>
        </w:rPr>
        <w:t>Các đặc tính về tải trọng phá hủy và kích thước của từng loại SCĐ được quy định trong Phụ lục 1.</w:t>
      </w:r>
    </w:p>
    <w:p w14:paraId="412E33C9" w14:textId="77777777" w:rsidR="00335658" w:rsidRPr="008663EA" w:rsidRDefault="00335658" w:rsidP="00580921">
      <w:pPr>
        <w:pStyle w:val="NOIDUNG"/>
        <w:rPr>
          <w:rFonts w:asciiTheme="majorHAnsi" w:hAnsiTheme="majorHAnsi" w:cstheme="majorHAnsi"/>
          <w:lang w:val="pl-PL"/>
        </w:rPr>
      </w:pPr>
      <w:r w:rsidRPr="008663EA">
        <w:rPr>
          <w:rFonts w:asciiTheme="majorHAnsi" w:hAnsiTheme="majorHAnsi" w:cstheme="majorHAnsi"/>
          <w:lang w:val="pl-PL"/>
        </w:rPr>
        <w:t>3. Các đặc tính môi trường và các đặc tính khác</w:t>
      </w:r>
    </w:p>
    <w:p w14:paraId="24858482" w14:textId="77777777" w:rsidR="00335658" w:rsidRPr="008663EA" w:rsidRDefault="00335658" w:rsidP="00C8023D">
      <w:pPr>
        <w:pStyle w:val="NOIDUNG"/>
        <w:ind w:left="0" w:firstLine="720"/>
        <w:rPr>
          <w:rFonts w:asciiTheme="majorHAnsi" w:hAnsiTheme="majorHAnsi" w:cstheme="majorHAnsi"/>
          <w:lang w:val="pl-PL"/>
        </w:rPr>
      </w:pPr>
      <w:r w:rsidRPr="008663EA">
        <w:rPr>
          <w:rFonts w:asciiTheme="majorHAnsi" w:hAnsiTheme="majorHAnsi" w:cstheme="majorHAnsi"/>
          <w:lang w:val="pl-PL"/>
        </w:rPr>
        <w:t>- Đặc điểm nhiễu và chống nhiễu sóng vô tuyến.</w:t>
      </w:r>
    </w:p>
    <w:p w14:paraId="31392494" w14:textId="77777777" w:rsidR="00335658" w:rsidRPr="008663EA" w:rsidRDefault="00335658" w:rsidP="00C8023D">
      <w:pPr>
        <w:pStyle w:val="NOIDUNG"/>
        <w:ind w:left="0" w:firstLine="720"/>
        <w:rPr>
          <w:rFonts w:asciiTheme="majorHAnsi" w:hAnsiTheme="majorHAnsi" w:cstheme="majorHAnsi"/>
          <w:lang w:val="pl-PL"/>
        </w:rPr>
      </w:pPr>
      <w:r w:rsidRPr="008663EA">
        <w:rPr>
          <w:rFonts w:asciiTheme="majorHAnsi" w:hAnsiTheme="majorHAnsi" w:cstheme="majorHAnsi"/>
          <w:lang w:val="pl-PL"/>
        </w:rPr>
        <w:t>- Các đặc tính chịu được các dạng ô nhiễm nhân tạo.</w:t>
      </w:r>
    </w:p>
    <w:p w14:paraId="577C0778" w14:textId="2D6DBA6A" w:rsidR="00335658" w:rsidRPr="008663EA" w:rsidRDefault="00335658" w:rsidP="00580921">
      <w:pPr>
        <w:widowControl w:val="0"/>
        <w:numPr>
          <w:ilvl w:val="2"/>
          <w:numId w:val="75"/>
        </w:numPr>
        <w:spacing w:before="40" w:after="40" w:line="276" w:lineRule="auto"/>
        <w:rPr>
          <w:rFonts w:asciiTheme="majorHAnsi" w:hAnsiTheme="majorHAnsi" w:cstheme="majorHAnsi"/>
          <w:b/>
          <w:bCs/>
          <w:kern w:val="32"/>
          <w:sz w:val="26"/>
          <w:szCs w:val="26"/>
          <w:lang w:val="pl-PL"/>
        </w:rPr>
      </w:pPr>
      <w:r w:rsidRPr="008663EA">
        <w:rPr>
          <w:rFonts w:asciiTheme="majorHAnsi" w:hAnsiTheme="majorHAnsi" w:cstheme="majorHAnsi"/>
          <w:b/>
          <w:bCs/>
          <w:kern w:val="32"/>
          <w:sz w:val="26"/>
          <w:szCs w:val="26"/>
          <w:lang w:val="pl-PL"/>
        </w:rPr>
        <w:t>Các đặc tính kỹ thuật về điện áp đối với SCĐ</w:t>
      </w:r>
    </w:p>
    <w:p w14:paraId="4C375E56" w14:textId="77777777" w:rsidR="00335658" w:rsidRPr="008663EA" w:rsidRDefault="00335658" w:rsidP="00580921">
      <w:pPr>
        <w:pStyle w:val="NOIDUNG"/>
        <w:rPr>
          <w:rFonts w:asciiTheme="majorHAnsi" w:hAnsiTheme="majorHAnsi" w:cstheme="majorHAnsi"/>
          <w:lang w:val="pl-PL"/>
        </w:rPr>
      </w:pPr>
      <w:r w:rsidRPr="008663EA">
        <w:rPr>
          <w:rFonts w:asciiTheme="majorHAnsi" w:hAnsiTheme="majorHAnsi" w:cstheme="majorHAnsi"/>
          <w:lang w:val="pl-PL"/>
        </w:rPr>
        <w:t>1. Đối với SCĐ cấp điện áp 220 kV</w:t>
      </w:r>
    </w:p>
    <w:p w14:paraId="032AD79F" w14:textId="77777777" w:rsidR="00335658" w:rsidRPr="008663EA" w:rsidRDefault="00335658" w:rsidP="00F448B0">
      <w:pPr>
        <w:pStyle w:val="NOIDUNG"/>
        <w:ind w:left="0" w:firstLine="720"/>
        <w:rPr>
          <w:rFonts w:asciiTheme="majorHAnsi" w:hAnsiTheme="majorHAnsi" w:cstheme="majorHAnsi"/>
          <w:lang w:val="pl-PL"/>
        </w:rPr>
      </w:pPr>
      <w:r w:rsidRPr="008663EA">
        <w:rPr>
          <w:rFonts w:asciiTheme="majorHAnsi" w:hAnsiTheme="majorHAnsi" w:cstheme="majorHAnsi"/>
          <w:lang w:val="pl-PL"/>
        </w:rPr>
        <w:t>Ngoài việc phải áp dụng các quy định, quy phạm về đảm bảo an toàn cho các thiết bị điện trong TBA, các thông số cơ bản đối với SCĐ cấp điện áp 220 kV bao gồm:</w:t>
      </w:r>
    </w:p>
    <w:tbl>
      <w:tblPr>
        <w:tblW w:w="7592" w:type="dxa"/>
        <w:tblInd w:w="42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26"/>
        <w:gridCol w:w="5268"/>
        <w:gridCol w:w="1898"/>
      </w:tblGrid>
      <w:tr w:rsidR="008663EA" w:rsidRPr="008663EA" w14:paraId="6A26E6AE" w14:textId="77777777" w:rsidTr="00BD62D6">
        <w:tc>
          <w:tcPr>
            <w:tcW w:w="426" w:type="dxa"/>
            <w:tcBorders>
              <w:top w:val="nil"/>
              <w:left w:val="nil"/>
              <w:bottom w:val="nil"/>
              <w:right w:val="nil"/>
            </w:tcBorders>
            <w:vAlign w:val="center"/>
            <w:hideMark/>
          </w:tcPr>
          <w:p w14:paraId="1D9EA217" w14:textId="77777777" w:rsidR="00335658" w:rsidRPr="008663EA" w:rsidRDefault="00335658" w:rsidP="00580921">
            <w:pPr>
              <w:pStyle w:val="NOIDUNG"/>
              <w:rPr>
                <w:rFonts w:asciiTheme="majorHAnsi" w:hAnsiTheme="majorHAnsi" w:cstheme="majorHAnsi"/>
              </w:rPr>
            </w:pPr>
            <w:r w:rsidRPr="008663EA">
              <w:rPr>
                <w:rFonts w:asciiTheme="majorHAnsi" w:hAnsiTheme="majorHAnsi" w:cstheme="majorHAnsi"/>
              </w:rPr>
              <w:t xml:space="preserve">1 </w:t>
            </w:r>
          </w:p>
        </w:tc>
        <w:tc>
          <w:tcPr>
            <w:tcW w:w="5268" w:type="dxa"/>
            <w:tcBorders>
              <w:top w:val="nil"/>
              <w:left w:val="nil"/>
              <w:bottom w:val="nil"/>
              <w:right w:val="nil"/>
            </w:tcBorders>
            <w:vAlign w:val="center"/>
            <w:hideMark/>
          </w:tcPr>
          <w:p w14:paraId="69BD1017" w14:textId="77777777" w:rsidR="00335658" w:rsidRPr="008663EA" w:rsidRDefault="00335658" w:rsidP="00580921">
            <w:pPr>
              <w:pStyle w:val="NOIDUNG"/>
              <w:rPr>
                <w:rFonts w:asciiTheme="majorHAnsi" w:hAnsiTheme="majorHAnsi" w:cstheme="majorHAnsi"/>
              </w:rPr>
            </w:pPr>
            <w:r w:rsidRPr="008663EA">
              <w:rPr>
                <w:rFonts w:asciiTheme="majorHAnsi" w:hAnsiTheme="majorHAnsi" w:cstheme="majorHAnsi"/>
              </w:rPr>
              <w:t xml:space="preserve">Điện áp định mức, kV </w:t>
            </w:r>
          </w:p>
        </w:tc>
        <w:tc>
          <w:tcPr>
            <w:tcW w:w="1898" w:type="dxa"/>
            <w:tcBorders>
              <w:top w:val="nil"/>
              <w:left w:val="nil"/>
              <w:bottom w:val="nil"/>
              <w:right w:val="nil"/>
            </w:tcBorders>
            <w:vAlign w:val="center"/>
            <w:hideMark/>
          </w:tcPr>
          <w:p w14:paraId="151F3AFE" w14:textId="77777777" w:rsidR="00335658" w:rsidRPr="008663EA" w:rsidRDefault="00335658" w:rsidP="00580921">
            <w:pPr>
              <w:pStyle w:val="NOIDUNG"/>
              <w:rPr>
                <w:rFonts w:asciiTheme="majorHAnsi" w:hAnsiTheme="majorHAnsi" w:cstheme="majorHAnsi"/>
              </w:rPr>
            </w:pPr>
            <w:r w:rsidRPr="008663EA">
              <w:rPr>
                <w:rFonts w:asciiTheme="majorHAnsi" w:hAnsiTheme="majorHAnsi" w:cstheme="majorHAnsi"/>
              </w:rPr>
              <w:t>220</w:t>
            </w:r>
          </w:p>
        </w:tc>
      </w:tr>
      <w:tr w:rsidR="008663EA" w:rsidRPr="008663EA" w14:paraId="5C0A11C9" w14:textId="77777777" w:rsidTr="00BD62D6">
        <w:tc>
          <w:tcPr>
            <w:tcW w:w="426" w:type="dxa"/>
            <w:tcBorders>
              <w:top w:val="nil"/>
              <w:left w:val="nil"/>
              <w:bottom w:val="nil"/>
              <w:right w:val="nil"/>
            </w:tcBorders>
            <w:vAlign w:val="center"/>
            <w:hideMark/>
          </w:tcPr>
          <w:p w14:paraId="716C9B31" w14:textId="77777777" w:rsidR="00335658" w:rsidRPr="008663EA" w:rsidRDefault="00335658" w:rsidP="00580921">
            <w:pPr>
              <w:pStyle w:val="NOIDUNG"/>
              <w:rPr>
                <w:rFonts w:asciiTheme="majorHAnsi" w:hAnsiTheme="majorHAnsi" w:cstheme="majorHAnsi"/>
              </w:rPr>
            </w:pPr>
            <w:r w:rsidRPr="008663EA">
              <w:rPr>
                <w:rFonts w:asciiTheme="majorHAnsi" w:hAnsiTheme="majorHAnsi" w:cstheme="majorHAnsi"/>
              </w:rPr>
              <w:t xml:space="preserve">2 </w:t>
            </w:r>
          </w:p>
        </w:tc>
        <w:tc>
          <w:tcPr>
            <w:tcW w:w="5268" w:type="dxa"/>
            <w:tcBorders>
              <w:top w:val="nil"/>
              <w:left w:val="nil"/>
              <w:bottom w:val="nil"/>
              <w:right w:val="nil"/>
            </w:tcBorders>
            <w:vAlign w:val="center"/>
            <w:hideMark/>
          </w:tcPr>
          <w:p w14:paraId="6E8A9BE9" w14:textId="77777777" w:rsidR="00335658" w:rsidRPr="008663EA" w:rsidRDefault="00335658" w:rsidP="00580921">
            <w:pPr>
              <w:pStyle w:val="NOIDUNG"/>
              <w:rPr>
                <w:rFonts w:asciiTheme="majorHAnsi" w:hAnsiTheme="majorHAnsi" w:cstheme="majorHAnsi"/>
              </w:rPr>
            </w:pPr>
            <w:r w:rsidRPr="008663EA">
              <w:rPr>
                <w:rFonts w:asciiTheme="majorHAnsi" w:hAnsiTheme="majorHAnsi" w:cstheme="majorHAnsi"/>
              </w:rPr>
              <w:t xml:space="preserve">Điện áp cao nhất đối với thiết bị, Um - kV </w:t>
            </w:r>
          </w:p>
        </w:tc>
        <w:tc>
          <w:tcPr>
            <w:tcW w:w="1898" w:type="dxa"/>
            <w:tcBorders>
              <w:top w:val="nil"/>
              <w:left w:val="nil"/>
              <w:bottom w:val="nil"/>
              <w:right w:val="nil"/>
            </w:tcBorders>
            <w:vAlign w:val="center"/>
            <w:hideMark/>
          </w:tcPr>
          <w:p w14:paraId="568C3640" w14:textId="77777777" w:rsidR="00335658" w:rsidRPr="008663EA" w:rsidRDefault="00335658" w:rsidP="00580921">
            <w:pPr>
              <w:pStyle w:val="NOIDUNG"/>
              <w:rPr>
                <w:rFonts w:asciiTheme="majorHAnsi" w:hAnsiTheme="majorHAnsi" w:cstheme="majorHAnsi"/>
              </w:rPr>
            </w:pPr>
            <w:r w:rsidRPr="008663EA">
              <w:rPr>
                <w:rFonts w:asciiTheme="majorHAnsi" w:hAnsiTheme="majorHAnsi" w:cstheme="majorHAnsi"/>
              </w:rPr>
              <w:t>245</w:t>
            </w:r>
          </w:p>
        </w:tc>
      </w:tr>
      <w:tr w:rsidR="008663EA" w:rsidRPr="008663EA" w14:paraId="559B2AC2" w14:textId="77777777" w:rsidTr="00BD62D6">
        <w:tc>
          <w:tcPr>
            <w:tcW w:w="426" w:type="dxa"/>
            <w:tcBorders>
              <w:top w:val="nil"/>
              <w:left w:val="nil"/>
              <w:bottom w:val="nil"/>
              <w:right w:val="nil"/>
            </w:tcBorders>
            <w:vAlign w:val="center"/>
            <w:hideMark/>
          </w:tcPr>
          <w:p w14:paraId="09593260" w14:textId="77777777" w:rsidR="00335658" w:rsidRPr="008663EA" w:rsidRDefault="00335658" w:rsidP="00580921">
            <w:pPr>
              <w:pStyle w:val="NOIDUNG"/>
              <w:rPr>
                <w:rFonts w:asciiTheme="majorHAnsi" w:hAnsiTheme="majorHAnsi" w:cstheme="majorHAnsi"/>
              </w:rPr>
            </w:pPr>
            <w:r w:rsidRPr="008663EA">
              <w:rPr>
                <w:rFonts w:asciiTheme="majorHAnsi" w:hAnsiTheme="majorHAnsi" w:cstheme="majorHAnsi"/>
              </w:rPr>
              <w:t xml:space="preserve">3 </w:t>
            </w:r>
          </w:p>
        </w:tc>
        <w:tc>
          <w:tcPr>
            <w:tcW w:w="5268" w:type="dxa"/>
            <w:tcBorders>
              <w:top w:val="nil"/>
              <w:left w:val="nil"/>
              <w:bottom w:val="nil"/>
              <w:right w:val="nil"/>
            </w:tcBorders>
            <w:vAlign w:val="center"/>
            <w:hideMark/>
          </w:tcPr>
          <w:p w14:paraId="3DEE44FF" w14:textId="77777777" w:rsidR="00335658" w:rsidRPr="008663EA" w:rsidRDefault="00335658" w:rsidP="00580921">
            <w:pPr>
              <w:pStyle w:val="NOIDUNG"/>
              <w:rPr>
                <w:rFonts w:asciiTheme="majorHAnsi" w:hAnsiTheme="majorHAnsi" w:cstheme="majorHAnsi"/>
              </w:rPr>
            </w:pPr>
            <w:r w:rsidRPr="008663EA">
              <w:rPr>
                <w:rFonts w:asciiTheme="majorHAnsi" w:hAnsiTheme="majorHAnsi" w:cstheme="majorHAnsi"/>
              </w:rPr>
              <w:t xml:space="preserve">Điện áp chịu đựng thời gian ngắn ở tần số 50 Hz, kV </w:t>
            </w:r>
          </w:p>
        </w:tc>
        <w:tc>
          <w:tcPr>
            <w:tcW w:w="1898" w:type="dxa"/>
            <w:tcBorders>
              <w:top w:val="nil"/>
              <w:left w:val="nil"/>
              <w:bottom w:val="nil"/>
              <w:right w:val="nil"/>
            </w:tcBorders>
            <w:vAlign w:val="center"/>
            <w:hideMark/>
          </w:tcPr>
          <w:p w14:paraId="78D9C659" w14:textId="77777777" w:rsidR="00335658" w:rsidRPr="008663EA" w:rsidRDefault="00335658" w:rsidP="00580921">
            <w:pPr>
              <w:pStyle w:val="NOIDUNG"/>
              <w:rPr>
                <w:rFonts w:asciiTheme="majorHAnsi" w:hAnsiTheme="majorHAnsi" w:cstheme="majorHAnsi"/>
              </w:rPr>
            </w:pPr>
            <w:r w:rsidRPr="008663EA">
              <w:rPr>
                <w:rFonts w:asciiTheme="majorHAnsi" w:hAnsiTheme="majorHAnsi" w:cstheme="majorHAnsi"/>
              </w:rPr>
              <w:t>460</w:t>
            </w:r>
          </w:p>
        </w:tc>
      </w:tr>
      <w:tr w:rsidR="008663EA" w:rsidRPr="008663EA" w14:paraId="45754AD0" w14:textId="77777777" w:rsidTr="00BD62D6">
        <w:tc>
          <w:tcPr>
            <w:tcW w:w="426" w:type="dxa"/>
            <w:tcBorders>
              <w:top w:val="nil"/>
              <w:left w:val="nil"/>
              <w:bottom w:val="nil"/>
              <w:right w:val="nil"/>
            </w:tcBorders>
            <w:vAlign w:val="center"/>
            <w:hideMark/>
          </w:tcPr>
          <w:p w14:paraId="3CC43A01" w14:textId="77777777" w:rsidR="00335658" w:rsidRPr="008663EA" w:rsidRDefault="00335658" w:rsidP="00580921">
            <w:pPr>
              <w:pStyle w:val="NOIDUNG"/>
              <w:rPr>
                <w:rFonts w:asciiTheme="majorHAnsi" w:hAnsiTheme="majorHAnsi" w:cstheme="majorHAnsi"/>
              </w:rPr>
            </w:pPr>
            <w:r w:rsidRPr="008663EA">
              <w:rPr>
                <w:rFonts w:asciiTheme="majorHAnsi" w:hAnsiTheme="majorHAnsi" w:cstheme="majorHAnsi"/>
              </w:rPr>
              <w:t xml:space="preserve">4 </w:t>
            </w:r>
          </w:p>
        </w:tc>
        <w:tc>
          <w:tcPr>
            <w:tcW w:w="5268" w:type="dxa"/>
            <w:tcBorders>
              <w:top w:val="nil"/>
              <w:left w:val="nil"/>
              <w:bottom w:val="nil"/>
              <w:right w:val="nil"/>
            </w:tcBorders>
            <w:vAlign w:val="center"/>
            <w:hideMark/>
          </w:tcPr>
          <w:p w14:paraId="4EF216EC" w14:textId="77777777" w:rsidR="00335658" w:rsidRPr="008663EA" w:rsidRDefault="00335658" w:rsidP="00580921">
            <w:pPr>
              <w:pStyle w:val="NOIDUNG"/>
              <w:rPr>
                <w:rFonts w:asciiTheme="majorHAnsi" w:hAnsiTheme="majorHAnsi" w:cstheme="majorHAnsi"/>
              </w:rPr>
            </w:pPr>
            <w:r w:rsidRPr="008663EA">
              <w:rPr>
                <w:rFonts w:asciiTheme="majorHAnsi" w:hAnsiTheme="majorHAnsi" w:cstheme="majorHAnsi"/>
              </w:rPr>
              <w:t xml:space="preserve">Điện áp chịu đựng xung sét, kV peak value </w:t>
            </w:r>
          </w:p>
        </w:tc>
        <w:tc>
          <w:tcPr>
            <w:tcW w:w="1898" w:type="dxa"/>
            <w:tcBorders>
              <w:top w:val="nil"/>
              <w:left w:val="nil"/>
              <w:bottom w:val="nil"/>
              <w:right w:val="nil"/>
            </w:tcBorders>
            <w:vAlign w:val="center"/>
            <w:hideMark/>
          </w:tcPr>
          <w:p w14:paraId="38663E6A" w14:textId="77777777" w:rsidR="00335658" w:rsidRPr="008663EA" w:rsidRDefault="00335658" w:rsidP="00580921">
            <w:pPr>
              <w:pStyle w:val="NOIDUNG"/>
              <w:rPr>
                <w:rFonts w:asciiTheme="majorHAnsi" w:hAnsiTheme="majorHAnsi" w:cstheme="majorHAnsi"/>
              </w:rPr>
            </w:pPr>
            <w:r w:rsidRPr="008663EA">
              <w:rPr>
                <w:rFonts w:asciiTheme="majorHAnsi" w:hAnsiTheme="majorHAnsi" w:cstheme="majorHAnsi"/>
              </w:rPr>
              <w:t>1050</w:t>
            </w:r>
          </w:p>
        </w:tc>
      </w:tr>
      <w:tr w:rsidR="008663EA" w:rsidRPr="008663EA" w14:paraId="3F60590E" w14:textId="77777777" w:rsidTr="00BD62D6">
        <w:tc>
          <w:tcPr>
            <w:tcW w:w="426" w:type="dxa"/>
            <w:tcBorders>
              <w:top w:val="nil"/>
              <w:left w:val="nil"/>
              <w:bottom w:val="nil"/>
              <w:right w:val="nil"/>
            </w:tcBorders>
            <w:vAlign w:val="center"/>
            <w:hideMark/>
          </w:tcPr>
          <w:p w14:paraId="3FC3F364" w14:textId="77777777" w:rsidR="00335658" w:rsidRPr="008663EA" w:rsidRDefault="00335658" w:rsidP="00580921">
            <w:pPr>
              <w:pStyle w:val="NOIDUNG"/>
              <w:rPr>
                <w:rFonts w:asciiTheme="majorHAnsi" w:hAnsiTheme="majorHAnsi" w:cstheme="majorHAnsi"/>
              </w:rPr>
            </w:pPr>
            <w:r w:rsidRPr="008663EA">
              <w:rPr>
                <w:rFonts w:asciiTheme="majorHAnsi" w:hAnsiTheme="majorHAnsi" w:cstheme="majorHAnsi"/>
              </w:rPr>
              <w:t xml:space="preserve">5 </w:t>
            </w:r>
          </w:p>
        </w:tc>
        <w:tc>
          <w:tcPr>
            <w:tcW w:w="5268" w:type="dxa"/>
            <w:tcBorders>
              <w:top w:val="nil"/>
              <w:left w:val="nil"/>
              <w:bottom w:val="nil"/>
              <w:right w:val="nil"/>
            </w:tcBorders>
            <w:vAlign w:val="center"/>
            <w:hideMark/>
          </w:tcPr>
          <w:p w14:paraId="5B5D1765" w14:textId="77777777" w:rsidR="00335658" w:rsidRPr="008663EA" w:rsidRDefault="00335658" w:rsidP="00580921">
            <w:pPr>
              <w:pStyle w:val="NOIDUNG"/>
              <w:rPr>
                <w:rFonts w:asciiTheme="majorHAnsi" w:hAnsiTheme="majorHAnsi" w:cstheme="majorHAnsi"/>
              </w:rPr>
            </w:pPr>
            <w:r w:rsidRPr="008663EA">
              <w:rPr>
                <w:rFonts w:asciiTheme="majorHAnsi" w:hAnsiTheme="majorHAnsi" w:cstheme="majorHAnsi"/>
              </w:rPr>
              <w:t xml:space="preserve">Khoảng cách tối thiểu pha đất cấu trúc thanh dẫn, mm </w:t>
            </w:r>
          </w:p>
        </w:tc>
        <w:tc>
          <w:tcPr>
            <w:tcW w:w="1898" w:type="dxa"/>
            <w:tcBorders>
              <w:top w:val="nil"/>
              <w:left w:val="nil"/>
              <w:bottom w:val="nil"/>
              <w:right w:val="nil"/>
            </w:tcBorders>
            <w:vAlign w:val="center"/>
            <w:hideMark/>
          </w:tcPr>
          <w:p w14:paraId="1D577641" w14:textId="77777777" w:rsidR="00335658" w:rsidRPr="008663EA" w:rsidRDefault="00335658" w:rsidP="00580921">
            <w:pPr>
              <w:pStyle w:val="NOIDUNG"/>
              <w:rPr>
                <w:rFonts w:asciiTheme="majorHAnsi" w:hAnsiTheme="majorHAnsi" w:cstheme="majorHAnsi"/>
              </w:rPr>
            </w:pPr>
            <w:r w:rsidRPr="008663EA">
              <w:rPr>
                <w:rFonts w:asciiTheme="majorHAnsi" w:hAnsiTheme="majorHAnsi" w:cstheme="majorHAnsi"/>
              </w:rPr>
              <w:t>2100</w:t>
            </w:r>
          </w:p>
        </w:tc>
      </w:tr>
      <w:tr w:rsidR="008663EA" w:rsidRPr="008663EA" w14:paraId="25BCC55F" w14:textId="77777777" w:rsidTr="00BD62D6">
        <w:tc>
          <w:tcPr>
            <w:tcW w:w="426" w:type="dxa"/>
            <w:tcBorders>
              <w:top w:val="nil"/>
              <w:left w:val="nil"/>
              <w:bottom w:val="nil"/>
              <w:right w:val="nil"/>
            </w:tcBorders>
            <w:vAlign w:val="center"/>
            <w:hideMark/>
          </w:tcPr>
          <w:p w14:paraId="6E4545D3" w14:textId="77777777" w:rsidR="00335658" w:rsidRPr="008663EA" w:rsidRDefault="00335658" w:rsidP="00580921">
            <w:pPr>
              <w:pStyle w:val="NOIDUNG"/>
              <w:rPr>
                <w:rFonts w:asciiTheme="majorHAnsi" w:hAnsiTheme="majorHAnsi" w:cstheme="majorHAnsi"/>
              </w:rPr>
            </w:pPr>
            <w:r w:rsidRPr="008663EA">
              <w:rPr>
                <w:rFonts w:asciiTheme="majorHAnsi" w:hAnsiTheme="majorHAnsi" w:cstheme="majorHAnsi"/>
              </w:rPr>
              <w:t xml:space="preserve">6 </w:t>
            </w:r>
          </w:p>
        </w:tc>
        <w:tc>
          <w:tcPr>
            <w:tcW w:w="5268" w:type="dxa"/>
            <w:tcBorders>
              <w:top w:val="nil"/>
              <w:left w:val="nil"/>
              <w:bottom w:val="nil"/>
              <w:right w:val="nil"/>
            </w:tcBorders>
            <w:vAlign w:val="center"/>
            <w:hideMark/>
          </w:tcPr>
          <w:p w14:paraId="7294A463" w14:textId="77777777" w:rsidR="00335658" w:rsidRPr="008663EA" w:rsidRDefault="00335658" w:rsidP="00580921">
            <w:pPr>
              <w:pStyle w:val="NOIDUNG"/>
              <w:rPr>
                <w:rFonts w:asciiTheme="majorHAnsi" w:hAnsiTheme="majorHAnsi" w:cstheme="majorHAnsi"/>
              </w:rPr>
            </w:pPr>
            <w:r w:rsidRPr="008663EA">
              <w:rPr>
                <w:rFonts w:asciiTheme="majorHAnsi" w:hAnsiTheme="majorHAnsi" w:cstheme="majorHAnsi"/>
              </w:rPr>
              <w:t xml:space="preserve">Khoảng cách tối thiểu pha đất cấu trúc dây dẫn, mm </w:t>
            </w:r>
          </w:p>
        </w:tc>
        <w:tc>
          <w:tcPr>
            <w:tcW w:w="1898" w:type="dxa"/>
            <w:tcBorders>
              <w:top w:val="nil"/>
              <w:left w:val="nil"/>
              <w:bottom w:val="nil"/>
              <w:right w:val="nil"/>
            </w:tcBorders>
            <w:vAlign w:val="center"/>
            <w:hideMark/>
          </w:tcPr>
          <w:p w14:paraId="4B736A2B" w14:textId="77777777" w:rsidR="00335658" w:rsidRPr="008663EA" w:rsidRDefault="00335658" w:rsidP="00580921">
            <w:pPr>
              <w:pStyle w:val="NOIDUNG"/>
              <w:rPr>
                <w:rFonts w:asciiTheme="majorHAnsi" w:hAnsiTheme="majorHAnsi" w:cstheme="majorHAnsi"/>
              </w:rPr>
            </w:pPr>
            <w:r w:rsidRPr="008663EA">
              <w:rPr>
                <w:rFonts w:asciiTheme="majorHAnsi" w:hAnsiTheme="majorHAnsi" w:cstheme="majorHAnsi"/>
              </w:rPr>
              <w:t>1900</w:t>
            </w:r>
          </w:p>
        </w:tc>
      </w:tr>
      <w:tr w:rsidR="008663EA" w:rsidRPr="008663EA" w14:paraId="1407AA2F" w14:textId="77777777" w:rsidTr="00BD62D6">
        <w:tc>
          <w:tcPr>
            <w:tcW w:w="426" w:type="dxa"/>
            <w:tcBorders>
              <w:top w:val="nil"/>
              <w:left w:val="nil"/>
              <w:bottom w:val="nil"/>
              <w:right w:val="nil"/>
            </w:tcBorders>
            <w:vAlign w:val="center"/>
            <w:hideMark/>
          </w:tcPr>
          <w:p w14:paraId="55EC8781" w14:textId="77777777" w:rsidR="00335658" w:rsidRPr="008663EA" w:rsidRDefault="00335658" w:rsidP="00580921">
            <w:pPr>
              <w:pStyle w:val="NOIDUNG"/>
              <w:rPr>
                <w:rFonts w:asciiTheme="majorHAnsi" w:hAnsiTheme="majorHAnsi" w:cstheme="majorHAnsi"/>
              </w:rPr>
            </w:pPr>
            <w:r w:rsidRPr="008663EA">
              <w:rPr>
                <w:rFonts w:asciiTheme="majorHAnsi" w:hAnsiTheme="majorHAnsi" w:cstheme="majorHAnsi"/>
              </w:rPr>
              <w:t xml:space="preserve">7 </w:t>
            </w:r>
          </w:p>
        </w:tc>
        <w:tc>
          <w:tcPr>
            <w:tcW w:w="5268" w:type="dxa"/>
            <w:tcBorders>
              <w:top w:val="nil"/>
              <w:left w:val="nil"/>
              <w:bottom w:val="nil"/>
              <w:right w:val="nil"/>
            </w:tcBorders>
            <w:vAlign w:val="center"/>
            <w:hideMark/>
          </w:tcPr>
          <w:p w14:paraId="6E175054" w14:textId="77777777" w:rsidR="00335658" w:rsidRPr="008663EA" w:rsidRDefault="00335658" w:rsidP="00580921">
            <w:pPr>
              <w:pStyle w:val="NOIDUNG"/>
              <w:rPr>
                <w:rFonts w:asciiTheme="majorHAnsi" w:hAnsiTheme="majorHAnsi" w:cstheme="majorHAnsi"/>
              </w:rPr>
            </w:pPr>
            <w:r w:rsidRPr="008663EA">
              <w:rPr>
                <w:rFonts w:asciiTheme="majorHAnsi" w:hAnsiTheme="majorHAnsi" w:cstheme="majorHAnsi"/>
              </w:rPr>
              <w:t xml:space="preserve">Khoảng cách tối thiểu pha pha cấu trúc thanh dẫn, mm </w:t>
            </w:r>
          </w:p>
        </w:tc>
        <w:tc>
          <w:tcPr>
            <w:tcW w:w="1898" w:type="dxa"/>
            <w:tcBorders>
              <w:top w:val="nil"/>
              <w:left w:val="nil"/>
              <w:bottom w:val="nil"/>
              <w:right w:val="nil"/>
            </w:tcBorders>
            <w:vAlign w:val="center"/>
            <w:hideMark/>
          </w:tcPr>
          <w:p w14:paraId="0F719902" w14:textId="77777777" w:rsidR="00335658" w:rsidRPr="008663EA" w:rsidRDefault="00335658" w:rsidP="00580921">
            <w:pPr>
              <w:pStyle w:val="NOIDUNG"/>
              <w:rPr>
                <w:rFonts w:asciiTheme="majorHAnsi" w:hAnsiTheme="majorHAnsi" w:cstheme="majorHAnsi"/>
              </w:rPr>
            </w:pPr>
            <w:r w:rsidRPr="008663EA">
              <w:rPr>
                <w:rFonts w:asciiTheme="majorHAnsi" w:hAnsiTheme="majorHAnsi" w:cstheme="majorHAnsi"/>
              </w:rPr>
              <w:t>4200</w:t>
            </w:r>
          </w:p>
        </w:tc>
      </w:tr>
      <w:tr w:rsidR="008663EA" w:rsidRPr="008663EA" w14:paraId="67F89978" w14:textId="77777777" w:rsidTr="00BD62D6">
        <w:tc>
          <w:tcPr>
            <w:tcW w:w="426" w:type="dxa"/>
            <w:tcBorders>
              <w:top w:val="nil"/>
              <w:left w:val="nil"/>
              <w:bottom w:val="nil"/>
              <w:right w:val="nil"/>
            </w:tcBorders>
            <w:vAlign w:val="center"/>
            <w:hideMark/>
          </w:tcPr>
          <w:p w14:paraId="0518995B" w14:textId="77777777" w:rsidR="00335658" w:rsidRPr="008663EA" w:rsidRDefault="00335658" w:rsidP="00580921">
            <w:pPr>
              <w:pStyle w:val="NOIDUNG"/>
              <w:rPr>
                <w:rFonts w:asciiTheme="majorHAnsi" w:hAnsiTheme="majorHAnsi" w:cstheme="majorHAnsi"/>
              </w:rPr>
            </w:pPr>
            <w:r w:rsidRPr="008663EA">
              <w:rPr>
                <w:rFonts w:asciiTheme="majorHAnsi" w:hAnsiTheme="majorHAnsi" w:cstheme="majorHAnsi"/>
              </w:rPr>
              <w:t xml:space="preserve">8 </w:t>
            </w:r>
          </w:p>
        </w:tc>
        <w:tc>
          <w:tcPr>
            <w:tcW w:w="5268" w:type="dxa"/>
            <w:tcBorders>
              <w:top w:val="nil"/>
              <w:left w:val="nil"/>
              <w:bottom w:val="nil"/>
              <w:right w:val="nil"/>
            </w:tcBorders>
            <w:vAlign w:val="center"/>
            <w:hideMark/>
          </w:tcPr>
          <w:p w14:paraId="1BBFE817" w14:textId="77777777" w:rsidR="00335658" w:rsidRPr="008663EA" w:rsidRDefault="00335658" w:rsidP="00580921">
            <w:pPr>
              <w:pStyle w:val="NOIDUNG"/>
              <w:rPr>
                <w:rFonts w:asciiTheme="majorHAnsi" w:hAnsiTheme="majorHAnsi" w:cstheme="majorHAnsi"/>
              </w:rPr>
            </w:pPr>
            <w:r w:rsidRPr="008663EA">
              <w:rPr>
                <w:rFonts w:asciiTheme="majorHAnsi" w:hAnsiTheme="majorHAnsi" w:cstheme="majorHAnsi"/>
              </w:rPr>
              <w:t xml:space="preserve">Khoảng cách tối thiểu pha pha cấu trúc dây dẫn, mm </w:t>
            </w:r>
          </w:p>
        </w:tc>
        <w:tc>
          <w:tcPr>
            <w:tcW w:w="1898" w:type="dxa"/>
            <w:tcBorders>
              <w:top w:val="nil"/>
              <w:left w:val="nil"/>
              <w:bottom w:val="nil"/>
              <w:right w:val="nil"/>
            </w:tcBorders>
            <w:vAlign w:val="center"/>
            <w:hideMark/>
          </w:tcPr>
          <w:p w14:paraId="2C377E64" w14:textId="77777777" w:rsidR="00335658" w:rsidRPr="008663EA" w:rsidRDefault="00335658" w:rsidP="00580921">
            <w:pPr>
              <w:pStyle w:val="NOIDUNG"/>
              <w:rPr>
                <w:rFonts w:asciiTheme="majorHAnsi" w:hAnsiTheme="majorHAnsi" w:cstheme="majorHAnsi"/>
              </w:rPr>
            </w:pPr>
            <w:r w:rsidRPr="008663EA">
              <w:rPr>
                <w:rFonts w:asciiTheme="majorHAnsi" w:hAnsiTheme="majorHAnsi" w:cstheme="majorHAnsi"/>
              </w:rPr>
              <w:t>3600</w:t>
            </w:r>
          </w:p>
        </w:tc>
      </w:tr>
      <w:tr w:rsidR="008663EA" w:rsidRPr="008663EA" w14:paraId="3D62D185" w14:textId="77777777" w:rsidTr="00BD62D6">
        <w:tc>
          <w:tcPr>
            <w:tcW w:w="426" w:type="dxa"/>
            <w:tcBorders>
              <w:top w:val="nil"/>
              <w:left w:val="nil"/>
              <w:bottom w:val="nil"/>
              <w:right w:val="nil"/>
            </w:tcBorders>
            <w:vAlign w:val="center"/>
            <w:hideMark/>
          </w:tcPr>
          <w:p w14:paraId="472473F3" w14:textId="77777777" w:rsidR="00335658" w:rsidRPr="008663EA" w:rsidRDefault="00335658" w:rsidP="00580921">
            <w:pPr>
              <w:pStyle w:val="NOIDUNG"/>
              <w:rPr>
                <w:rFonts w:asciiTheme="majorHAnsi" w:hAnsiTheme="majorHAnsi" w:cstheme="majorHAnsi"/>
              </w:rPr>
            </w:pPr>
            <w:r w:rsidRPr="008663EA">
              <w:rPr>
                <w:rFonts w:asciiTheme="majorHAnsi" w:hAnsiTheme="majorHAnsi" w:cstheme="majorHAnsi"/>
              </w:rPr>
              <w:t xml:space="preserve">9 </w:t>
            </w:r>
          </w:p>
        </w:tc>
        <w:tc>
          <w:tcPr>
            <w:tcW w:w="5268" w:type="dxa"/>
            <w:tcBorders>
              <w:top w:val="nil"/>
              <w:left w:val="nil"/>
              <w:bottom w:val="nil"/>
              <w:right w:val="nil"/>
            </w:tcBorders>
            <w:vAlign w:val="center"/>
            <w:hideMark/>
          </w:tcPr>
          <w:p w14:paraId="5C810592" w14:textId="77777777" w:rsidR="00335658" w:rsidRPr="008663EA" w:rsidRDefault="00335658" w:rsidP="00580921">
            <w:pPr>
              <w:pStyle w:val="NOIDUNG"/>
              <w:rPr>
                <w:rFonts w:asciiTheme="majorHAnsi" w:hAnsiTheme="majorHAnsi" w:cstheme="majorHAnsi"/>
              </w:rPr>
            </w:pPr>
            <w:r w:rsidRPr="008663EA">
              <w:rPr>
                <w:rFonts w:asciiTheme="majorHAnsi" w:hAnsiTheme="majorHAnsi" w:cstheme="majorHAnsi"/>
              </w:rPr>
              <w:t xml:space="preserve">Điện áp đánh thủng cách điện nhỏ nhất, kV </w:t>
            </w:r>
          </w:p>
        </w:tc>
        <w:tc>
          <w:tcPr>
            <w:tcW w:w="1898" w:type="dxa"/>
            <w:tcBorders>
              <w:top w:val="nil"/>
              <w:left w:val="nil"/>
              <w:bottom w:val="nil"/>
              <w:right w:val="nil"/>
            </w:tcBorders>
            <w:vAlign w:val="center"/>
            <w:hideMark/>
          </w:tcPr>
          <w:p w14:paraId="5CBF9924" w14:textId="77777777" w:rsidR="00335658" w:rsidRPr="008663EA" w:rsidRDefault="00335658" w:rsidP="00580921">
            <w:pPr>
              <w:pStyle w:val="NOIDUNG"/>
              <w:rPr>
                <w:rFonts w:asciiTheme="majorHAnsi" w:hAnsiTheme="majorHAnsi" w:cstheme="majorHAnsi"/>
              </w:rPr>
            </w:pPr>
            <w:r w:rsidRPr="008663EA">
              <w:rPr>
                <w:rFonts w:asciiTheme="majorHAnsi" w:hAnsiTheme="majorHAnsi" w:cstheme="majorHAnsi"/>
              </w:rPr>
              <w:t>1150</w:t>
            </w:r>
          </w:p>
        </w:tc>
      </w:tr>
    </w:tbl>
    <w:p w14:paraId="08ECDE9D" w14:textId="77777777" w:rsidR="00335658" w:rsidRPr="008663EA" w:rsidRDefault="00335658" w:rsidP="00580921">
      <w:pPr>
        <w:pStyle w:val="NOIDUNG"/>
        <w:rPr>
          <w:rFonts w:asciiTheme="majorHAnsi" w:hAnsiTheme="majorHAnsi" w:cstheme="majorHAnsi"/>
          <w:lang w:val="vi-VN"/>
        </w:rPr>
      </w:pPr>
      <w:r w:rsidRPr="008663EA">
        <w:rPr>
          <w:rFonts w:asciiTheme="majorHAnsi" w:hAnsiTheme="majorHAnsi" w:cstheme="majorHAnsi"/>
          <w:lang w:val="vi-VN"/>
        </w:rPr>
        <w:t>3. Chiều dài dòng dò tối thiểu:</w:t>
      </w:r>
    </w:p>
    <w:p w14:paraId="0224E22A" w14:textId="6EA15B96" w:rsidR="00335658" w:rsidRPr="008663EA" w:rsidRDefault="00335658" w:rsidP="00F448B0">
      <w:pPr>
        <w:pStyle w:val="NOIDUNG"/>
        <w:ind w:left="0" w:firstLine="720"/>
        <w:rPr>
          <w:rFonts w:asciiTheme="majorHAnsi" w:hAnsiTheme="majorHAnsi" w:cstheme="majorHAnsi"/>
          <w:lang w:val="vi-VN"/>
        </w:rPr>
      </w:pPr>
      <w:r w:rsidRPr="008663EA">
        <w:rPr>
          <w:rFonts w:asciiTheme="majorHAnsi" w:hAnsiTheme="majorHAnsi" w:cstheme="majorHAnsi"/>
          <w:lang w:val="vi-VN"/>
        </w:rPr>
        <w:t>Chiều dài dòng dò tối thiểu đối với SCĐ 220 kV được tính toán theo Quy phạm trang bị điện và tùy thuộc vào điều kiện môi trường nơi lắp đặt sẽ áp dụng</w:t>
      </w:r>
      <w:r w:rsidR="00E07FA9" w:rsidRPr="008663EA">
        <w:rPr>
          <w:rFonts w:asciiTheme="majorHAnsi" w:hAnsiTheme="majorHAnsi" w:cstheme="majorHAnsi"/>
          <w:lang w:val="vi-VN"/>
        </w:rPr>
        <w:t xml:space="preserve"> tiêu chuẩn đường dò bề mặt ở </w:t>
      </w:r>
      <w:r w:rsidRPr="008663EA">
        <w:rPr>
          <w:rFonts w:asciiTheme="majorHAnsi" w:hAnsiTheme="majorHAnsi" w:cstheme="majorHAnsi"/>
          <w:lang w:val="vi-VN"/>
        </w:rPr>
        <w:t>mức: 25mm/kV.</w:t>
      </w:r>
    </w:p>
    <w:p w14:paraId="5C05106A" w14:textId="42034D34" w:rsidR="00335658" w:rsidRPr="008663EA" w:rsidRDefault="00335658" w:rsidP="00580921">
      <w:pPr>
        <w:widowControl w:val="0"/>
        <w:numPr>
          <w:ilvl w:val="2"/>
          <w:numId w:val="75"/>
        </w:numPr>
        <w:spacing w:before="40" w:after="40" w:line="276" w:lineRule="auto"/>
        <w:rPr>
          <w:rFonts w:asciiTheme="majorHAnsi" w:hAnsiTheme="majorHAnsi" w:cstheme="majorHAnsi"/>
          <w:b/>
          <w:bCs/>
          <w:kern w:val="32"/>
          <w:sz w:val="26"/>
          <w:szCs w:val="26"/>
        </w:rPr>
      </w:pPr>
      <w:r w:rsidRPr="008663EA">
        <w:rPr>
          <w:rFonts w:asciiTheme="majorHAnsi" w:hAnsiTheme="majorHAnsi" w:cstheme="majorHAnsi"/>
          <w:b/>
          <w:bCs/>
          <w:kern w:val="32"/>
          <w:sz w:val="26"/>
          <w:szCs w:val="26"/>
        </w:rPr>
        <w:t>Các đặc tính kỹ thuật về cơ lý học đối với sứ cách điện</w:t>
      </w:r>
    </w:p>
    <w:p w14:paraId="4953A453" w14:textId="3E0CADA6" w:rsidR="00335658" w:rsidRPr="008663EA" w:rsidRDefault="00335658" w:rsidP="00F448B0">
      <w:pPr>
        <w:pStyle w:val="NOIDUNG"/>
        <w:ind w:left="0" w:firstLine="630"/>
        <w:rPr>
          <w:rFonts w:asciiTheme="majorHAnsi" w:hAnsiTheme="majorHAnsi" w:cstheme="majorHAnsi"/>
          <w:lang w:val="vi-VN"/>
        </w:rPr>
      </w:pPr>
      <w:r w:rsidRPr="008663EA">
        <w:rPr>
          <w:rFonts w:asciiTheme="majorHAnsi" w:hAnsiTheme="majorHAnsi" w:cstheme="majorHAnsi"/>
          <w:lang w:val="vi-VN"/>
        </w:rPr>
        <w:t>1. Quy định về cấp tải trọng phá hủy cơ học đối với SCĐ trong thí nghiệm kiểm tra uốn</w:t>
      </w:r>
      <w:r w:rsidR="00E07FA9" w:rsidRPr="008663EA">
        <w:rPr>
          <w:rFonts w:asciiTheme="majorHAnsi" w:hAnsiTheme="majorHAnsi" w:cstheme="majorHAnsi"/>
          <w:lang w:val="vi-VN"/>
        </w:rPr>
        <w:t xml:space="preserve"> tham khảo theo bảng sau ứng với sứ cấp cho dự án</w:t>
      </w:r>
      <w:r w:rsidRPr="008663EA">
        <w:rPr>
          <w:rFonts w:asciiTheme="majorHAnsi" w:hAnsiTheme="majorHAnsi" w:cstheme="majorHAnsi"/>
          <w:lang w:val="vi-VN"/>
        </w:rPr>
        <w:t>:</w:t>
      </w:r>
    </w:p>
    <w:p w14:paraId="28D3F1A0" w14:textId="77777777" w:rsidR="00335658" w:rsidRPr="008663EA" w:rsidRDefault="00335658" w:rsidP="004D314A">
      <w:pPr>
        <w:pStyle w:val="NOIDUNG"/>
        <w:rPr>
          <w:rFonts w:asciiTheme="majorHAnsi" w:hAnsiTheme="majorHAnsi" w:cstheme="majorHAnsi"/>
          <w:lang w:val="vi-VN"/>
        </w:rPr>
      </w:pPr>
      <w:r w:rsidRPr="008663EA">
        <w:rPr>
          <w:rFonts w:asciiTheme="majorHAnsi" w:hAnsiTheme="majorHAnsi" w:cstheme="majorHAnsi"/>
          <w:lang w:val="vi-VN"/>
        </w:rPr>
        <w:t>Đối với các loại SCĐ dạng gốm, thủy tinh, composite: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9"/>
        <w:gridCol w:w="1881"/>
        <w:gridCol w:w="1881"/>
        <w:gridCol w:w="1881"/>
        <w:gridCol w:w="1882"/>
      </w:tblGrid>
      <w:tr w:rsidR="008663EA" w:rsidRPr="008663EA" w14:paraId="420EB66B" w14:textId="77777777" w:rsidTr="00840528">
        <w:tc>
          <w:tcPr>
            <w:tcW w:w="1819" w:type="dxa"/>
            <w:vMerge w:val="restart"/>
            <w:vAlign w:val="center"/>
          </w:tcPr>
          <w:p w14:paraId="633EFDEC" w14:textId="2694700E" w:rsidR="00DF56BE" w:rsidRPr="008663EA" w:rsidRDefault="00DF56BE" w:rsidP="00C3302F">
            <w:pPr>
              <w:pStyle w:val="NOIDUNG"/>
              <w:ind w:left="0"/>
              <w:rPr>
                <w:rFonts w:asciiTheme="majorHAnsi" w:hAnsiTheme="majorHAnsi" w:cstheme="majorHAnsi"/>
              </w:rPr>
            </w:pPr>
            <w:r w:rsidRPr="008663EA">
              <w:rPr>
                <w:rFonts w:asciiTheme="majorHAnsi" w:hAnsiTheme="majorHAnsi" w:cstheme="majorHAnsi"/>
              </w:rPr>
              <w:t>Cấp tải trọng</w:t>
            </w:r>
          </w:p>
        </w:tc>
        <w:tc>
          <w:tcPr>
            <w:tcW w:w="7525" w:type="dxa"/>
            <w:gridSpan w:val="4"/>
            <w:vAlign w:val="center"/>
          </w:tcPr>
          <w:p w14:paraId="67BFBEFC" w14:textId="6791C6E1" w:rsidR="00DF56BE" w:rsidRPr="008663EA" w:rsidRDefault="00DF56BE" w:rsidP="00F448B0">
            <w:pPr>
              <w:pStyle w:val="NOIDUNG"/>
              <w:ind w:left="0" w:firstLine="80"/>
              <w:rPr>
                <w:rFonts w:asciiTheme="majorHAnsi" w:hAnsiTheme="majorHAnsi" w:cstheme="majorHAnsi"/>
              </w:rPr>
            </w:pPr>
            <w:r w:rsidRPr="008663EA">
              <w:rPr>
                <w:rFonts w:asciiTheme="majorHAnsi" w:hAnsiTheme="majorHAnsi" w:cstheme="majorHAnsi"/>
              </w:rPr>
              <w:t>Điều kiện sử dụng - Cấu tạo và vật liệu sử dụng - Lực phá hủy tối thiểu (N)</w:t>
            </w:r>
          </w:p>
        </w:tc>
      </w:tr>
      <w:tr w:rsidR="008663EA" w:rsidRPr="008663EA" w14:paraId="6C471697" w14:textId="77777777" w:rsidTr="00825CE3">
        <w:tc>
          <w:tcPr>
            <w:tcW w:w="1819" w:type="dxa"/>
            <w:vMerge/>
            <w:vAlign w:val="center"/>
          </w:tcPr>
          <w:p w14:paraId="3DF4A14B" w14:textId="77777777" w:rsidR="00825CE3" w:rsidRPr="008663EA" w:rsidRDefault="00825CE3" w:rsidP="004D314A">
            <w:pPr>
              <w:pStyle w:val="NOIDUNG"/>
              <w:rPr>
                <w:rFonts w:asciiTheme="majorHAnsi" w:hAnsiTheme="majorHAnsi" w:cstheme="majorHAnsi"/>
              </w:rPr>
            </w:pPr>
          </w:p>
        </w:tc>
        <w:tc>
          <w:tcPr>
            <w:tcW w:w="3762" w:type="dxa"/>
            <w:gridSpan w:val="2"/>
            <w:vAlign w:val="center"/>
          </w:tcPr>
          <w:p w14:paraId="63EAD004" w14:textId="4ACFC7C9" w:rsidR="00825CE3" w:rsidRPr="008663EA" w:rsidRDefault="00825CE3" w:rsidP="004D314A">
            <w:pPr>
              <w:pStyle w:val="NOIDUNG"/>
              <w:rPr>
                <w:rFonts w:asciiTheme="majorHAnsi" w:hAnsiTheme="majorHAnsi" w:cstheme="majorHAnsi"/>
              </w:rPr>
            </w:pPr>
            <w:r w:rsidRPr="008663EA">
              <w:rPr>
                <w:rFonts w:asciiTheme="majorHAnsi" w:hAnsiTheme="majorHAnsi" w:cstheme="majorHAnsi"/>
              </w:rPr>
              <w:t>Trong nhà</w:t>
            </w:r>
          </w:p>
        </w:tc>
        <w:tc>
          <w:tcPr>
            <w:tcW w:w="3763" w:type="dxa"/>
            <w:gridSpan w:val="2"/>
            <w:vAlign w:val="center"/>
          </w:tcPr>
          <w:p w14:paraId="723B6964" w14:textId="239C3CE2" w:rsidR="00825CE3" w:rsidRPr="008663EA" w:rsidRDefault="00825CE3" w:rsidP="004D314A">
            <w:pPr>
              <w:pStyle w:val="NOIDUNG"/>
              <w:rPr>
                <w:rFonts w:asciiTheme="majorHAnsi" w:hAnsiTheme="majorHAnsi" w:cstheme="majorHAnsi"/>
              </w:rPr>
            </w:pPr>
            <w:r w:rsidRPr="008663EA">
              <w:rPr>
                <w:rFonts w:asciiTheme="majorHAnsi" w:hAnsiTheme="majorHAnsi" w:cstheme="majorHAnsi"/>
              </w:rPr>
              <w:t>Ngoài trời</w:t>
            </w:r>
          </w:p>
        </w:tc>
      </w:tr>
      <w:tr w:rsidR="008663EA" w:rsidRPr="008663EA" w14:paraId="2D3250BE" w14:textId="77777777" w:rsidTr="00825CE3">
        <w:tc>
          <w:tcPr>
            <w:tcW w:w="1819" w:type="dxa"/>
            <w:vMerge/>
            <w:vAlign w:val="center"/>
          </w:tcPr>
          <w:p w14:paraId="7F9FCC6C" w14:textId="77777777" w:rsidR="00825CE3" w:rsidRPr="008663EA" w:rsidRDefault="00825CE3" w:rsidP="004D314A">
            <w:pPr>
              <w:pStyle w:val="NOIDUNG"/>
              <w:rPr>
                <w:rFonts w:asciiTheme="majorHAnsi" w:hAnsiTheme="majorHAnsi" w:cstheme="majorHAnsi"/>
              </w:rPr>
            </w:pPr>
          </w:p>
        </w:tc>
        <w:tc>
          <w:tcPr>
            <w:tcW w:w="1881" w:type="dxa"/>
            <w:vAlign w:val="center"/>
          </w:tcPr>
          <w:p w14:paraId="307250C2" w14:textId="3A3EA256" w:rsidR="00825CE3" w:rsidRPr="008663EA" w:rsidRDefault="00825CE3" w:rsidP="00F448B0">
            <w:pPr>
              <w:pStyle w:val="NOIDUNG"/>
              <w:ind w:left="0" w:firstLine="80"/>
              <w:rPr>
                <w:rFonts w:asciiTheme="majorHAnsi" w:hAnsiTheme="majorHAnsi" w:cstheme="majorHAnsi"/>
              </w:rPr>
            </w:pPr>
            <w:r w:rsidRPr="008663EA">
              <w:rPr>
                <w:rFonts w:asciiTheme="majorHAnsi" w:hAnsiTheme="majorHAnsi" w:cstheme="majorHAnsi"/>
              </w:rPr>
              <w:t>Sứ/thủy tinh, có kim loại bên trong</w:t>
            </w:r>
          </w:p>
        </w:tc>
        <w:tc>
          <w:tcPr>
            <w:tcW w:w="1881" w:type="dxa"/>
            <w:vAlign w:val="center"/>
          </w:tcPr>
          <w:p w14:paraId="2C90F054" w14:textId="0FE68819" w:rsidR="00825CE3" w:rsidRPr="008663EA" w:rsidRDefault="00825CE3" w:rsidP="00F448B0">
            <w:pPr>
              <w:pStyle w:val="NOIDUNG"/>
              <w:ind w:left="0" w:firstLine="80"/>
              <w:rPr>
                <w:rFonts w:asciiTheme="majorHAnsi" w:hAnsiTheme="majorHAnsi" w:cstheme="majorHAnsi"/>
              </w:rPr>
            </w:pPr>
            <w:r w:rsidRPr="008663EA">
              <w:rPr>
                <w:rFonts w:asciiTheme="majorHAnsi" w:hAnsiTheme="majorHAnsi" w:cstheme="majorHAnsi"/>
              </w:rPr>
              <w:t>Composite, có kim loại bên trong</w:t>
            </w:r>
          </w:p>
        </w:tc>
        <w:tc>
          <w:tcPr>
            <w:tcW w:w="1881" w:type="dxa"/>
            <w:vAlign w:val="center"/>
          </w:tcPr>
          <w:p w14:paraId="4F6095CA" w14:textId="19FFEC2B" w:rsidR="00825CE3" w:rsidRPr="008663EA" w:rsidRDefault="00825CE3" w:rsidP="00F448B0">
            <w:pPr>
              <w:pStyle w:val="NOIDUNG"/>
              <w:ind w:left="0" w:firstLine="80"/>
              <w:rPr>
                <w:rFonts w:asciiTheme="majorHAnsi" w:hAnsiTheme="majorHAnsi" w:cstheme="majorHAnsi"/>
              </w:rPr>
            </w:pPr>
            <w:r w:rsidRPr="008663EA">
              <w:rPr>
                <w:rFonts w:asciiTheme="majorHAnsi" w:hAnsiTheme="majorHAnsi" w:cstheme="majorHAnsi"/>
              </w:rPr>
              <w:t>Sứ/Thủy tinh hình trụ có kim loại bên trong</w:t>
            </w:r>
          </w:p>
        </w:tc>
        <w:tc>
          <w:tcPr>
            <w:tcW w:w="1882" w:type="dxa"/>
            <w:vAlign w:val="center"/>
          </w:tcPr>
          <w:p w14:paraId="475F46F7" w14:textId="0A13F33C" w:rsidR="00825CE3" w:rsidRPr="008663EA" w:rsidRDefault="00825CE3" w:rsidP="00F448B0">
            <w:pPr>
              <w:pStyle w:val="NOIDUNG"/>
              <w:ind w:left="0" w:firstLine="80"/>
              <w:rPr>
                <w:rFonts w:asciiTheme="majorHAnsi" w:hAnsiTheme="majorHAnsi" w:cstheme="majorHAnsi"/>
              </w:rPr>
            </w:pPr>
            <w:r w:rsidRPr="008663EA">
              <w:rPr>
                <w:rFonts w:asciiTheme="majorHAnsi" w:hAnsiTheme="majorHAnsi" w:cstheme="majorHAnsi"/>
              </w:rPr>
              <w:t>Sứ/Thủy tinh hình trụ có kim loại bên ngoài</w:t>
            </w:r>
          </w:p>
        </w:tc>
      </w:tr>
      <w:tr w:rsidR="008663EA" w:rsidRPr="008663EA" w14:paraId="0831E4F5" w14:textId="77777777" w:rsidTr="00825CE3">
        <w:tc>
          <w:tcPr>
            <w:tcW w:w="1819" w:type="dxa"/>
            <w:vAlign w:val="center"/>
          </w:tcPr>
          <w:p w14:paraId="52BB4363" w14:textId="28568D53" w:rsidR="00825CE3" w:rsidRPr="008663EA" w:rsidRDefault="00825CE3" w:rsidP="00C3302F">
            <w:pPr>
              <w:pStyle w:val="NOIDUNG"/>
              <w:ind w:left="0"/>
              <w:rPr>
                <w:rFonts w:asciiTheme="majorHAnsi" w:hAnsiTheme="majorHAnsi" w:cstheme="majorHAnsi"/>
              </w:rPr>
            </w:pPr>
            <w:r w:rsidRPr="008663EA">
              <w:rPr>
                <w:rFonts w:asciiTheme="majorHAnsi" w:hAnsiTheme="majorHAnsi" w:cstheme="majorHAnsi"/>
              </w:rPr>
              <w:t>Cấp 2</w:t>
            </w:r>
          </w:p>
        </w:tc>
        <w:tc>
          <w:tcPr>
            <w:tcW w:w="1881" w:type="dxa"/>
            <w:vAlign w:val="center"/>
          </w:tcPr>
          <w:p w14:paraId="75151F01" w14:textId="66F1B46F" w:rsidR="00825CE3" w:rsidRPr="008663EA" w:rsidRDefault="00825CE3" w:rsidP="00F448B0">
            <w:pPr>
              <w:pStyle w:val="NOIDUNG"/>
              <w:ind w:left="0" w:firstLine="80"/>
              <w:jc w:val="center"/>
              <w:rPr>
                <w:rFonts w:asciiTheme="majorHAnsi" w:hAnsiTheme="majorHAnsi" w:cstheme="majorHAnsi"/>
              </w:rPr>
            </w:pPr>
            <w:r w:rsidRPr="008663EA">
              <w:rPr>
                <w:rFonts w:asciiTheme="majorHAnsi" w:hAnsiTheme="majorHAnsi" w:cstheme="majorHAnsi"/>
              </w:rPr>
              <w:t>2000</w:t>
            </w:r>
          </w:p>
        </w:tc>
        <w:tc>
          <w:tcPr>
            <w:tcW w:w="1881" w:type="dxa"/>
            <w:vAlign w:val="center"/>
          </w:tcPr>
          <w:p w14:paraId="465354BC" w14:textId="61A406E6" w:rsidR="00825CE3" w:rsidRPr="008663EA" w:rsidRDefault="00825CE3" w:rsidP="00F448B0">
            <w:pPr>
              <w:pStyle w:val="NOIDUNG"/>
              <w:ind w:left="0" w:firstLine="80"/>
              <w:jc w:val="center"/>
              <w:rPr>
                <w:rFonts w:asciiTheme="majorHAnsi" w:hAnsiTheme="majorHAnsi" w:cstheme="majorHAnsi"/>
              </w:rPr>
            </w:pPr>
            <w:r w:rsidRPr="008663EA">
              <w:rPr>
                <w:rFonts w:asciiTheme="majorHAnsi" w:hAnsiTheme="majorHAnsi" w:cstheme="majorHAnsi"/>
              </w:rPr>
              <w:t>2000</w:t>
            </w:r>
          </w:p>
        </w:tc>
        <w:tc>
          <w:tcPr>
            <w:tcW w:w="1881" w:type="dxa"/>
            <w:vAlign w:val="center"/>
          </w:tcPr>
          <w:p w14:paraId="05E69561" w14:textId="6CA99A11" w:rsidR="00825CE3" w:rsidRPr="008663EA" w:rsidRDefault="00825CE3" w:rsidP="00F448B0">
            <w:pPr>
              <w:pStyle w:val="NOIDUNG"/>
              <w:ind w:left="0" w:firstLine="80"/>
              <w:jc w:val="center"/>
              <w:rPr>
                <w:rFonts w:asciiTheme="majorHAnsi" w:hAnsiTheme="majorHAnsi" w:cstheme="majorHAnsi"/>
              </w:rPr>
            </w:pPr>
            <w:r w:rsidRPr="008663EA">
              <w:rPr>
                <w:rFonts w:asciiTheme="majorHAnsi" w:hAnsiTheme="majorHAnsi" w:cstheme="majorHAnsi"/>
              </w:rPr>
              <w:t>2000</w:t>
            </w:r>
          </w:p>
        </w:tc>
        <w:tc>
          <w:tcPr>
            <w:tcW w:w="1882" w:type="dxa"/>
            <w:vAlign w:val="center"/>
          </w:tcPr>
          <w:p w14:paraId="79FD5EFC" w14:textId="2DCA8D48" w:rsidR="00825CE3" w:rsidRPr="008663EA" w:rsidRDefault="00825CE3" w:rsidP="00F448B0">
            <w:pPr>
              <w:pStyle w:val="NOIDUNG"/>
              <w:ind w:left="0" w:firstLine="80"/>
              <w:jc w:val="center"/>
              <w:rPr>
                <w:rFonts w:asciiTheme="majorHAnsi" w:hAnsiTheme="majorHAnsi" w:cstheme="majorHAnsi"/>
              </w:rPr>
            </w:pPr>
            <w:r w:rsidRPr="008663EA">
              <w:rPr>
                <w:rFonts w:asciiTheme="majorHAnsi" w:hAnsiTheme="majorHAnsi" w:cstheme="majorHAnsi"/>
              </w:rPr>
              <w:t>2000</w:t>
            </w:r>
          </w:p>
        </w:tc>
      </w:tr>
      <w:tr w:rsidR="008663EA" w:rsidRPr="008663EA" w14:paraId="69071425" w14:textId="77777777" w:rsidTr="00825CE3">
        <w:tc>
          <w:tcPr>
            <w:tcW w:w="1819" w:type="dxa"/>
            <w:vAlign w:val="center"/>
            <w:hideMark/>
          </w:tcPr>
          <w:p w14:paraId="4978FDCA" w14:textId="1B787A01" w:rsidR="00825CE3" w:rsidRPr="008663EA" w:rsidRDefault="00825CE3" w:rsidP="00C3302F">
            <w:pPr>
              <w:pStyle w:val="NOIDUNG"/>
              <w:ind w:left="0"/>
              <w:rPr>
                <w:rFonts w:asciiTheme="majorHAnsi" w:hAnsiTheme="majorHAnsi" w:cstheme="majorHAnsi"/>
              </w:rPr>
            </w:pPr>
            <w:r w:rsidRPr="008663EA">
              <w:rPr>
                <w:rFonts w:asciiTheme="majorHAnsi" w:hAnsiTheme="majorHAnsi" w:cstheme="majorHAnsi"/>
              </w:rPr>
              <w:t>Cấp 4</w:t>
            </w:r>
          </w:p>
        </w:tc>
        <w:tc>
          <w:tcPr>
            <w:tcW w:w="1881" w:type="dxa"/>
            <w:vAlign w:val="center"/>
            <w:hideMark/>
          </w:tcPr>
          <w:p w14:paraId="41ACFCD5" w14:textId="41886953" w:rsidR="00825CE3" w:rsidRPr="008663EA" w:rsidRDefault="00825CE3" w:rsidP="00F448B0">
            <w:pPr>
              <w:pStyle w:val="NOIDUNG"/>
              <w:ind w:left="0" w:firstLine="80"/>
              <w:jc w:val="center"/>
              <w:rPr>
                <w:rFonts w:asciiTheme="majorHAnsi" w:hAnsiTheme="majorHAnsi" w:cstheme="majorHAnsi"/>
              </w:rPr>
            </w:pPr>
            <w:r w:rsidRPr="008663EA">
              <w:rPr>
                <w:rFonts w:asciiTheme="majorHAnsi" w:hAnsiTheme="majorHAnsi" w:cstheme="majorHAnsi"/>
              </w:rPr>
              <w:t>4000</w:t>
            </w:r>
          </w:p>
        </w:tc>
        <w:tc>
          <w:tcPr>
            <w:tcW w:w="1881" w:type="dxa"/>
            <w:vAlign w:val="center"/>
            <w:hideMark/>
          </w:tcPr>
          <w:p w14:paraId="246C580A" w14:textId="293D6567" w:rsidR="00825CE3" w:rsidRPr="008663EA" w:rsidRDefault="00825CE3" w:rsidP="00F448B0">
            <w:pPr>
              <w:pStyle w:val="NOIDUNG"/>
              <w:ind w:left="0" w:firstLine="80"/>
              <w:jc w:val="center"/>
              <w:rPr>
                <w:rFonts w:asciiTheme="majorHAnsi" w:hAnsiTheme="majorHAnsi" w:cstheme="majorHAnsi"/>
              </w:rPr>
            </w:pPr>
            <w:r w:rsidRPr="008663EA">
              <w:rPr>
                <w:rFonts w:asciiTheme="majorHAnsi" w:hAnsiTheme="majorHAnsi" w:cstheme="majorHAnsi"/>
              </w:rPr>
              <w:t>4000</w:t>
            </w:r>
          </w:p>
        </w:tc>
        <w:tc>
          <w:tcPr>
            <w:tcW w:w="1881" w:type="dxa"/>
            <w:vAlign w:val="center"/>
            <w:hideMark/>
          </w:tcPr>
          <w:p w14:paraId="6B7A373F" w14:textId="3367E880" w:rsidR="00825CE3" w:rsidRPr="008663EA" w:rsidRDefault="00825CE3" w:rsidP="00F448B0">
            <w:pPr>
              <w:pStyle w:val="NOIDUNG"/>
              <w:ind w:left="0" w:firstLine="80"/>
              <w:jc w:val="center"/>
              <w:rPr>
                <w:rFonts w:asciiTheme="majorHAnsi" w:hAnsiTheme="majorHAnsi" w:cstheme="majorHAnsi"/>
              </w:rPr>
            </w:pPr>
            <w:r w:rsidRPr="008663EA">
              <w:rPr>
                <w:rFonts w:asciiTheme="majorHAnsi" w:hAnsiTheme="majorHAnsi" w:cstheme="majorHAnsi"/>
              </w:rPr>
              <w:t>4000</w:t>
            </w:r>
          </w:p>
        </w:tc>
        <w:tc>
          <w:tcPr>
            <w:tcW w:w="1882" w:type="dxa"/>
            <w:vAlign w:val="center"/>
            <w:hideMark/>
          </w:tcPr>
          <w:p w14:paraId="4AA64DE5" w14:textId="77777777" w:rsidR="00825CE3" w:rsidRPr="008663EA" w:rsidRDefault="00825CE3" w:rsidP="00F448B0">
            <w:pPr>
              <w:pStyle w:val="NOIDUNG"/>
              <w:ind w:left="0" w:firstLine="80"/>
              <w:jc w:val="center"/>
              <w:rPr>
                <w:rFonts w:asciiTheme="majorHAnsi" w:hAnsiTheme="majorHAnsi" w:cstheme="majorHAnsi"/>
              </w:rPr>
            </w:pPr>
            <w:r w:rsidRPr="008663EA">
              <w:rPr>
                <w:rFonts w:asciiTheme="majorHAnsi" w:hAnsiTheme="majorHAnsi" w:cstheme="majorHAnsi"/>
              </w:rPr>
              <w:t>4000</w:t>
            </w:r>
          </w:p>
        </w:tc>
      </w:tr>
      <w:tr w:rsidR="008663EA" w:rsidRPr="008663EA" w14:paraId="65C4EC48" w14:textId="77777777" w:rsidTr="00825CE3">
        <w:tc>
          <w:tcPr>
            <w:tcW w:w="1819" w:type="dxa"/>
            <w:vAlign w:val="center"/>
            <w:hideMark/>
          </w:tcPr>
          <w:p w14:paraId="4F9CB3FF" w14:textId="77ED2B76" w:rsidR="00825CE3" w:rsidRPr="008663EA" w:rsidRDefault="00825CE3" w:rsidP="00C3302F">
            <w:pPr>
              <w:pStyle w:val="NOIDUNG"/>
              <w:ind w:left="0"/>
              <w:rPr>
                <w:rFonts w:asciiTheme="majorHAnsi" w:hAnsiTheme="majorHAnsi" w:cstheme="majorHAnsi"/>
              </w:rPr>
            </w:pPr>
            <w:r w:rsidRPr="008663EA">
              <w:rPr>
                <w:rFonts w:asciiTheme="majorHAnsi" w:hAnsiTheme="majorHAnsi" w:cstheme="majorHAnsi"/>
              </w:rPr>
              <w:t>Cấp 6</w:t>
            </w:r>
          </w:p>
        </w:tc>
        <w:tc>
          <w:tcPr>
            <w:tcW w:w="1881" w:type="dxa"/>
            <w:vAlign w:val="center"/>
            <w:hideMark/>
          </w:tcPr>
          <w:p w14:paraId="49B20E56" w14:textId="1B6B98F1" w:rsidR="00825CE3" w:rsidRPr="008663EA" w:rsidRDefault="00825CE3" w:rsidP="00F448B0">
            <w:pPr>
              <w:pStyle w:val="NOIDUNG"/>
              <w:ind w:left="0" w:firstLine="80"/>
              <w:jc w:val="center"/>
              <w:rPr>
                <w:rFonts w:asciiTheme="majorHAnsi" w:hAnsiTheme="majorHAnsi" w:cstheme="majorHAnsi"/>
              </w:rPr>
            </w:pPr>
          </w:p>
        </w:tc>
        <w:tc>
          <w:tcPr>
            <w:tcW w:w="1881" w:type="dxa"/>
            <w:vAlign w:val="center"/>
            <w:hideMark/>
          </w:tcPr>
          <w:p w14:paraId="4EDCC4C5" w14:textId="77777777" w:rsidR="00825CE3" w:rsidRPr="008663EA" w:rsidRDefault="00825CE3" w:rsidP="00F448B0">
            <w:pPr>
              <w:pStyle w:val="NOIDUNG"/>
              <w:ind w:left="0" w:firstLine="80"/>
              <w:jc w:val="center"/>
              <w:rPr>
                <w:rFonts w:asciiTheme="majorHAnsi" w:hAnsiTheme="majorHAnsi" w:cstheme="majorHAnsi"/>
              </w:rPr>
            </w:pPr>
            <w:r w:rsidRPr="008663EA">
              <w:rPr>
                <w:rFonts w:asciiTheme="majorHAnsi" w:hAnsiTheme="majorHAnsi" w:cstheme="majorHAnsi"/>
              </w:rPr>
              <w:t>6000</w:t>
            </w:r>
          </w:p>
        </w:tc>
        <w:tc>
          <w:tcPr>
            <w:tcW w:w="1881" w:type="dxa"/>
            <w:vAlign w:val="center"/>
            <w:hideMark/>
          </w:tcPr>
          <w:p w14:paraId="06759701" w14:textId="77777777" w:rsidR="00825CE3" w:rsidRPr="008663EA" w:rsidRDefault="00825CE3" w:rsidP="00F448B0">
            <w:pPr>
              <w:pStyle w:val="NOIDUNG"/>
              <w:ind w:left="0" w:firstLine="80"/>
              <w:jc w:val="center"/>
              <w:rPr>
                <w:rFonts w:asciiTheme="majorHAnsi" w:hAnsiTheme="majorHAnsi" w:cstheme="majorHAnsi"/>
              </w:rPr>
            </w:pPr>
          </w:p>
        </w:tc>
        <w:tc>
          <w:tcPr>
            <w:tcW w:w="1882" w:type="dxa"/>
            <w:vAlign w:val="center"/>
            <w:hideMark/>
          </w:tcPr>
          <w:p w14:paraId="682EC83E" w14:textId="4F9C67DB" w:rsidR="00825CE3" w:rsidRPr="008663EA" w:rsidRDefault="00825CE3" w:rsidP="00F448B0">
            <w:pPr>
              <w:pStyle w:val="NOIDUNG"/>
              <w:ind w:left="0" w:firstLine="80"/>
              <w:jc w:val="center"/>
              <w:rPr>
                <w:rFonts w:asciiTheme="majorHAnsi" w:hAnsiTheme="majorHAnsi" w:cstheme="majorHAnsi"/>
              </w:rPr>
            </w:pPr>
            <w:r w:rsidRPr="008663EA">
              <w:rPr>
                <w:rFonts w:asciiTheme="majorHAnsi" w:hAnsiTheme="majorHAnsi" w:cstheme="majorHAnsi"/>
              </w:rPr>
              <w:t>6000</w:t>
            </w:r>
          </w:p>
        </w:tc>
      </w:tr>
      <w:tr w:rsidR="008663EA" w:rsidRPr="008663EA" w14:paraId="1AEF4F21" w14:textId="77777777" w:rsidTr="00825CE3">
        <w:tc>
          <w:tcPr>
            <w:tcW w:w="1819" w:type="dxa"/>
            <w:vAlign w:val="center"/>
            <w:hideMark/>
          </w:tcPr>
          <w:p w14:paraId="4EA9665D" w14:textId="60A9496C" w:rsidR="00825CE3" w:rsidRPr="008663EA" w:rsidRDefault="00825CE3" w:rsidP="00C3302F">
            <w:pPr>
              <w:pStyle w:val="NOIDUNG"/>
              <w:ind w:left="0"/>
              <w:rPr>
                <w:rFonts w:asciiTheme="majorHAnsi" w:hAnsiTheme="majorHAnsi" w:cstheme="majorHAnsi"/>
              </w:rPr>
            </w:pPr>
            <w:r w:rsidRPr="008663EA">
              <w:rPr>
                <w:rFonts w:asciiTheme="majorHAnsi" w:hAnsiTheme="majorHAnsi" w:cstheme="majorHAnsi"/>
              </w:rPr>
              <w:t>Cấp 8</w:t>
            </w:r>
          </w:p>
        </w:tc>
        <w:tc>
          <w:tcPr>
            <w:tcW w:w="1881" w:type="dxa"/>
            <w:vAlign w:val="center"/>
            <w:hideMark/>
          </w:tcPr>
          <w:p w14:paraId="53C8E051" w14:textId="6048BC9B" w:rsidR="00825CE3" w:rsidRPr="008663EA" w:rsidRDefault="00825CE3" w:rsidP="00F448B0">
            <w:pPr>
              <w:pStyle w:val="NOIDUNG"/>
              <w:ind w:left="0" w:firstLine="80"/>
              <w:jc w:val="center"/>
              <w:rPr>
                <w:rFonts w:asciiTheme="majorHAnsi" w:hAnsiTheme="majorHAnsi" w:cstheme="majorHAnsi"/>
              </w:rPr>
            </w:pPr>
            <w:r w:rsidRPr="008663EA">
              <w:rPr>
                <w:rFonts w:asciiTheme="majorHAnsi" w:hAnsiTheme="majorHAnsi" w:cstheme="majorHAnsi"/>
              </w:rPr>
              <w:t>8000</w:t>
            </w:r>
          </w:p>
        </w:tc>
        <w:tc>
          <w:tcPr>
            <w:tcW w:w="1881" w:type="dxa"/>
            <w:vAlign w:val="center"/>
            <w:hideMark/>
          </w:tcPr>
          <w:p w14:paraId="5C5257CB" w14:textId="61786ED5" w:rsidR="00825CE3" w:rsidRPr="008663EA" w:rsidRDefault="00825CE3" w:rsidP="00F448B0">
            <w:pPr>
              <w:pStyle w:val="NOIDUNG"/>
              <w:ind w:left="0" w:firstLine="80"/>
              <w:jc w:val="center"/>
              <w:rPr>
                <w:rFonts w:asciiTheme="majorHAnsi" w:hAnsiTheme="majorHAnsi" w:cstheme="majorHAnsi"/>
              </w:rPr>
            </w:pPr>
            <w:r w:rsidRPr="008663EA">
              <w:rPr>
                <w:rFonts w:asciiTheme="majorHAnsi" w:hAnsiTheme="majorHAnsi" w:cstheme="majorHAnsi"/>
              </w:rPr>
              <w:t>8000</w:t>
            </w:r>
          </w:p>
        </w:tc>
        <w:tc>
          <w:tcPr>
            <w:tcW w:w="1881" w:type="dxa"/>
            <w:vAlign w:val="center"/>
            <w:hideMark/>
          </w:tcPr>
          <w:p w14:paraId="5DFEF4D0" w14:textId="6440CA20" w:rsidR="00825CE3" w:rsidRPr="008663EA" w:rsidRDefault="00825CE3" w:rsidP="00F448B0">
            <w:pPr>
              <w:pStyle w:val="NOIDUNG"/>
              <w:ind w:left="0" w:firstLine="80"/>
              <w:jc w:val="center"/>
              <w:rPr>
                <w:rFonts w:asciiTheme="majorHAnsi" w:hAnsiTheme="majorHAnsi" w:cstheme="majorHAnsi"/>
              </w:rPr>
            </w:pPr>
            <w:r w:rsidRPr="008663EA">
              <w:rPr>
                <w:rFonts w:asciiTheme="majorHAnsi" w:hAnsiTheme="majorHAnsi" w:cstheme="majorHAnsi"/>
              </w:rPr>
              <w:t>8000</w:t>
            </w:r>
          </w:p>
        </w:tc>
        <w:tc>
          <w:tcPr>
            <w:tcW w:w="1882" w:type="dxa"/>
            <w:vAlign w:val="center"/>
            <w:hideMark/>
          </w:tcPr>
          <w:p w14:paraId="1902C940" w14:textId="77777777" w:rsidR="00825CE3" w:rsidRPr="008663EA" w:rsidRDefault="00825CE3" w:rsidP="00F448B0">
            <w:pPr>
              <w:pStyle w:val="NOIDUNG"/>
              <w:ind w:left="0" w:firstLine="80"/>
              <w:jc w:val="center"/>
              <w:rPr>
                <w:rFonts w:asciiTheme="majorHAnsi" w:hAnsiTheme="majorHAnsi" w:cstheme="majorHAnsi"/>
              </w:rPr>
            </w:pPr>
            <w:r w:rsidRPr="008663EA">
              <w:rPr>
                <w:rFonts w:asciiTheme="majorHAnsi" w:hAnsiTheme="majorHAnsi" w:cstheme="majorHAnsi"/>
              </w:rPr>
              <w:t>8000</w:t>
            </w:r>
          </w:p>
        </w:tc>
      </w:tr>
      <w:tr w:rsidR="008663EA" w:rsidRPr="008663EA" w14:paraId="08F4F054" w14:textId="77777777" w:rsidTr="00825CE3">
        <w:tc>
          <w:tcPr>
            <w:tcW w:w="1819" w:type="dxa"/>
            <w:vAlign w:val="center"/>
            <w:hideMark/>
          </w:tcPr>
          <w:p w14:paraId="69BB6546" w14:textId="5972A24E" w:rsidR="00825CE3" w:rsidRPr="008663EA" w:rsidRDefault="00825CE3" w:rsidP="00C3302F">
            <w:pPr>
              <w:pStyle w:val="NOIDUNG"/>
              <w:ind w:left="0"/>
              <w:rPr>
                <w:rFonts w:asciiTheme="majorHAnsi" w:hAnsiTheme="majorHAnsi" w:cstheme="majorHAnsi"/>
              </w:rPr>
            </w:pPr>
            <w:r w:rsidRPr="008663EA">
              <w:rPr>
                <w:rFonts w:asciiTheme="majorHAnsi" w:hAnsiTheme="majorHAnsi" w:cstheme="majorHAnsi"/>
              </w:rPr>
              <w:t>Cấp 10</w:t>
            </w:r>
          </w:p>
        </w:tc>
        <w:tc>
          <w:tcPr>
            <w:tcW w:w="1881" w:type="dxa"/>
            <w:vAlign w:val="center"/>
            <w:hideMark/>
          </w:tcPr>
          <w:p w14:paraId="552928C9" w14:textId="0D5EDC65" w:rsidR="00825CE3" w:rsidRPr="008663EA" w:rsidRDefault="00825CE3" w:rsidP="00F448B0">
            <w:pPr>
              <w:pStyle w:val="NOIDUNG"/>
              <w:ind w:left="0" w:firstLine="80"/>
              <w:jc w:val="center"/>
              <w:rPr>
                <w:rFonts w:asciiTheme="majorHAnsi" w:hAnsiTheme="majorHAnsi" w:cstheme="majorHAnsi"/>
              </w:rPr>
            </w:pPr>
          </w:p>
        </w:tc>
        <w:tc>
          <w:tcPr>
            <w:tcW w:w="1881" w:type="dxa"/>
            <w:vAlign w:val="center"/>
            <w:hideMark/>
          </w:tcPr>
          <w:p w14:paraId="270E989D" w14:textId="77777777" w:rsidR="00825CE3" w:rsidRPr="008663EA" w:rsidRDefault="00825CE3" w:rsidP="00F448B0">
            <w:pPr>
              <w:pStyle w:val="NOIDUNG"/>
              <w:ind w:left="0" w:firstLine="80"/>
              <w:jc w:val="center"/>
              <w:rPr>
                <w:rFonts w:asciiTheme="majorHAnsi" w:hAnsiTheme="majorHAnsi" w:cstheme="majorHAnsi"/>
              </w:rPr>
            </w:pPr>
            <w:r w:rsidRPr="008663EA">
              <w:rPr>
                <w:rFonts w:asciiTheme="majorHAnsi" w:hAnsiTheme="majorHAnsi" w:cstheme="majorHAnsi"/>
              </w:rPr>
              <w:t>10000</w:t>
            </w:r>
          </w:p>
        </w:tc>
        <w:tc>
          <w:tcPr>
            <w:tcW w:w="1881" w:type="dxa"/>
            <w:vAlign w:val="center"/>
            <w:hideMark/>
          </w:tcPr>
          <w:p w14:paraId="76018098" w14:textId="77777777" w:rsidR="00825CE3" w:rsidRPr="008663EA" w:rsidRDefault="00825CE3" w:rsidP="00F448B0">
            <w:pPr>
              <w:pStyle w:val="NOIDUNG"/>
              <w:ind w:left="0" w:firstLine="80"/>
              <w:jc w:val="center"/>
              <w:rPr>
                <w:rFonts w:asciiTheme="majorHAnsi" w:hAnsiTheme="majorHAnsi" w:cstheme="majorHAnsi"/>
              </w:rPr>
            </w:pPr>
          </w:p>
        </w:tc>
        <w:tc>
          <w:tcPr>
            <w:tcW w:w="1882" w:type="dxa"/>
            <w:vAlign w:val="center"/>
            <w:hideMark/>
          </w:tcPr>
          <w:p w14:paraId="32AF44F3" w14:textId="3A9FE146" w:rsidR="00825CE3" w:rsidRPr="008663EA" w:rsidRDefault="00825CE3" w:rsidP="00F448B0">
            <w:pPr>
              <w:pStyle w:val="NOIDUNG"/>
              <w:ind w:left="0" w:firstLine="80"/>
              <w:jc w:val="center"/>
              <w:rPr>
                <w:rFonts w:asciiTheme="majorHAnsi" w:hAnsiTheme="majorHAnsi" w:cstheme="majorHAnsi"/>
              </w:rPr>
            </w:pPr>
            <w:r w:rsidRPr="008663EA">
              <w:rPr>
                <w:rFonts w:asciiTheme="majorHAnsi" w:hAnsiTheme="majorHAnsi" w:cstheme="majorHAnsi"/>
              </w:rPr>
              <w:t>10000</w:t>
            </w:r>
          </w:p>
        </w:tc>
      </w:tr>
      <w:tr w:rsidR="008663EA" w:rsidRPr="008663EA" w14:paraId="648272FB" w14:textId="77777777" w:rsidTr="00825CE3">
        <w:tc>
          <w:tcPr>
            <w:tcW w:w="1819" w:type="dxa"/>
            <w:vAlign w:val="center"/>
            <w:hideMark/>
          </w:tcPr>
          <w:p w14:paraId="37B47605" w14:textId="1DC95DA9" w:rsidR="00825CE3" w:rsidRPr="008663EA" w:rsidRDefault="00825CE3" w:rsidP="00C3302F">
            <w:pPr>
              <w:pStyle w:val="NOIDUNG"/>
              <w:ind w:left="0"/>
              <w:rPr>
                <w:rFonts w:asciiTheme="majorHAnsi" w:hAnsiTheme="majorHAnsi" w:cstheme="majorHAnsi"/>
              </w:rPr>
            </w:pPr>
            <w:r w:rsidRPr="008663EA">
              <w:rPr>
                <w:rFonts w:asciiTheme="majorHAnsi" w:hAnsiTheme="majorHAnsi" w:cstheme="majorHAnsi"/>
              </w:rPr>
              <w:t>Cấp 12.5</w:t>
            </w:r>
          </w:p>
        </w:tc>
        <w:tc>
          <w:tcPr>
            <w:tcW w:w="1881" w:type="dxa"/>
            <w:vAlign w:val="center"/>
            <w:hideMark/>
          </w:tcPr>
          <w:p w14:paraId="21207DCD" w14:textId="32F3ABF5" w:rsidR="00825CE3" w:rsidRPr="008663EA" w:rsidRDefault="00825CE3" w:rsidP="00F448B0">
            <w:pPr>
              <w:pStyle w:val="NOIDUNG"/>
              <w:ind w:left="0" w:firstLine="80"/>
              <w:jc w:val="center"/>
              <w:rPr>
                <w:rFonts w:asciiTheme="majorHAnsi" w:hAnsiTheme="majorHAnsi" w:cstheme="majorHAnsi"/>
              </w:rPr>
            </w:pPr>
          </w:p>
        </w:tc>
        <w:tc>
          <w:tcPr>
            <w:tcW w:w="1881" w:type="dxa"/>
            <w:vAlign w:val="center"/>
            <w:hideMark/>
          </w:tcPr>
          <w:p w14:paraId="7686EF18" w14:textId="77777777" w:rsidR="00825CE3" w:rsidRPr="008663EA" w:rsidRDefault="00825CE3" w:rsidP="00F448B0">
            <w:pPr>
              <w:pStyle w:val="NOIDUNG"/>
              <w:ind w:left="0" w:firstLine="80"/>
              <w:jc w:val="center"/>
              <w:rPr>
                <w:rFonts w:asciiTheme="majorHAnsi" w:hAnsiTheme="majorHAnsi" w:cstheme="majorHAnsi"/>
              </w:rPr>
            </w:pPr>
          </w:p>
        </w:tc>
        <w:tc>
          <w:tcPr>
            <w:tcW w:w="1881" w:type="dxa"/>
            <w:vAlign w:val="center"/>
            <w:hideMark/>
          </w:tcPr>
          <w:p w14:paraId="318F72D1" w14:textId="77777777" w:rsidR="00825CE3" w:rsidRPr="008663EA" w:rsidRDefault="00825CE3" w:rsidP="00F448B0">
            <w:pPr>
              <w:pStyle w:val="NOIDUNG"/>
              <w:ind w:left="0" w:firstLine="80"/>
              <w:jc w:val="center"/>
              <w:rPr>
                <w:rFonts w:asciiTheme="majorHAnsi" w:hAnsiTheme="majorHAnsi" w:cstheme="majorHAnsi"/>
              </w:rPr>
            </w:pPr>
          </w:p>
        </w:tc>
        <w:tc>
          <w:tcPr>
            <w:tcW w:w="1882" w:type="dxa"/>
            <w:vAlign w:val="center"/>
            <w:hideMark/>
          </w:tcPr>
          <w:p w14:paraId="67348295" w14:textId="67242D22" w:rsidR="00825CE3" w:rsidRPr="008663EA" w:rsidRDefault="00825CE3" w:rsidP="00F448B0">
            <w:pPr>
              <w:pStyle w:val="NOIDUNG"/>
              <w:ind w:left="0" w:firstLine="80"/>
              <w:jc w:val="center"/>
              <w:rPr>
                <w:rFonts w:asciiTheme="majorHAnsi" w:hAnsiTheme="majorHAnsi" w:cstheme="majorHAnsi"/>
              </w:rPr>
            </w:pPr>
            <w:r w:rsidRPr="008663EA">
              <w:rPr>
                <w:rFonts w:asciiTheme="majorHAnsi" w:hAnsiTheme="majorHAnsi" w:cstheme="majorHAnsi"/>
              </w:rPr>
              <w:t>12500</w:t>
            </w:r>
          </w:p>
        </w:tc>
      </w:tr>
      <w:tr w:rsidR="008663EA" w:rsidRPr="008663EA" w14:paraId="41CB062B" w14:textId="77777777" w:rsidTr="00825CE3">
        <w:tc>
          <w:tcPr>
            <w:tcW w:w="1819" w:type="dxa"/>
            <w:vAlign w:val="center"/>
            <w:hideMark/>
          </w:tcPr>
          <w:p w14:paraId="7B81F3C0" w14:textId="511ACF45" w:rsidR="00825CE3" w:rsidRPr="008663EA" w:rsidRDefault="00825CE3" w:rsidP="00C3302F">
            <w:pPr>
              <w:pStyle w:val="NOIDUNG"/>
              <w:ind w:left="0"/>
              <w:rPr>
                <w:rFonts w:asciiTheme="majorHAnsi" w:hAnsiTheme="majorHAnsi" w:cstheme="majorHAnsi"/>
              </w:rPr>
            </w:pPr>
            <w:r w:rsidRPr="008663EA">
              <w:rPr>
                <w:rFonts w:asciiTheme="majorHAnsi" w:hAnsiTheme="majorHAnsi" w:cstheme="majorHAnsi"/>
              </w:rPr>
              <w:t>Cấp 16</w:t>
            </w:r>
          </w:p>
        </w:tc>
        <w:tc>
          <w:tcPr>
            <w:tcW w:w="1881" w:type="dxa"/>
            <w:vAlign w:val="center"/>
            <w:hideMark/>
          </w:tcPr>
          <w:p w14:paraId="43711485" w14:textId="56643415" w:rsidR="00825CE3" w:rsidRPr="008663EA" w:rsidRDefault="00825CE3" w:rsidP="00F448B0">
            <w:pPr>
              <w:pStyle w:val="NOIDUNG"/>
              <w:ind w:left="0" w:firstLine="80"/>
              <w:jc w:val="center"/>
              <w:rPr>
                <w:rFonts w:asciiTheme="majorHAnsi" w:hAnsiTheme="majorHAnsi" w:cstheme="majorHAnsi"/>
              </w:rPr>
            </w:pPr>
            <w:r w:rsidRPr="008663EA">
              <w:rPr>
                <w:rFonts w:asciiTheme="majorHAnsi" w:hAnsiTheme="majorHAnsi" w:cstheme="majorHAnsi"/>
              </w:rPr>
              <w:t>16000</w:t>
            </w:r>
          </w:p>
        </w:tc>
        <w:tc>
          <w:tcPr>
            <w:tcW w:w="1881" w:type="dxa"/>
            <w:vAlign w:val="center"/>
            <w:hideMark/>
          </w:tcPr>
          <w:p w14:paraId="642D1140" w14:textId="5D2EFC0B" w:rsidR="00825CE3" w:rsidRPr="008663EA" w:rsidRDefault="00825CE3" w:rsidP="00F448B0">
            <w:pPr>
              <w:pStyle w:val="NOIDUNG"/>
              <w:ind w:left="0" w:firstLine="80"/>
              <w:jc w:val="center"/>
              <w:rPr>
                <w:rFonts w:asciiTheme="majorHAnsi" w:hAnsiTheme="majorHAnsi" w:cstheme="majorHAnsi"/>
              </w:rPr>
            </w:pPr>
            <w:r w:rsidRPr="008663EA">
              <w:rPr>
                <w:rFonts w:asciiTheme="majorHAnsi" w:hAnsiTheme="majorHAnsi" w:cstheme="majorHAnsi"/>
              </w:rPr>
              <w:t>16000</w:t>
            </w:r>
          </w:p>
        </w:tc>
        <w:tc>
          <w:tcPr>
            <w:tcW w:w="1881" w:type="dxa"/>
            <w:vAlign w:val="center"/>
            <w:hideMark/>
          </w:tcPr>
          <w:p w14:paraId="2FFBA369" w14:textId="6E8819D8" w:rsidR="00825CE3" w:rsidRPr="008663EA" w:rsidRDefault="00825CE3" w:rsidP="00F448B0">
            <w:pPr>
              <w:pStyle w:val="NOIDUNG"/>
              <w:ind w:left="0" w:firstLine="80"/>
              <w:jc w:val="center"/>
              <w:rPr>
                <w:rFonts w:asciiTheme="majorHAnsi" w:hAnsiTheme="majorHAnsi" w:cstheme="majorHAnsi"/>
              </w:rPr>
            </w:pPr>
            <w:r w:rsidRPr="008663EA">
              <w:rPr>
                <w:rFonts w:asciiTheme="majorHAnsi" w:hAnsiTheme="majorHAnsi" w:cstheme="majorHAnsi"/>
              </w:rPr>
              <w:t>16000</w:t>
            </w:r>
          </w:p>
        </w:tc>
        <w:tc>
          <w:tcPr>
            <w:tcW w:w="1882" w:type="dxa"/>
            <w:vAlign w:val="center"/>
            <w:hideMark/>
          </w:tcPr>
          <w:p w14:paraId="63B8C0D8" w14:textId="77777777" w:rsidR="00825CE3" w:rsidRPr="008663EA" w:rsidRDefault="00825CE3" w:rsidP="00F448B0">
            <w:pPr>
              <w:pStyle w:val="NOIDUNG"/>
              <w:ind w:left="0" w:firstLine="80"/>
              <w:jc w:val="center"/>
              <w:rPr>
                <w:rFonts w:asciiTheme="majorHAnsi" w:hAnsiTheme="majorHAnsi" w:cstheme="majorHAnsi"/>
              </w:rPr>
            </w:pPr>
            <w:r w:rsidRPr="008663EA">
              <w:rPr>
                <w:rFonts w:asciiTheme="majorHAnsi" w:hAnsiTheme="majorHAnsi" w:cstheme="majorHAnsi"/>
              </w:rPr>
              <w:t>16000</w:t>
            </w:r>
          </w:p>
        </w:tc>
      </w:tr>
      <w:tr w:rsidR="008663EA" w:rsidRPr="008663EA" w14:paraId="696F5488" w14:textId="77777777" w:rsidTr="00825CE3">
        <w:tc>
          <w:tcPr>
            <w:tcW w:w="1819" w:type="dxa"/>
            <w:vAlign w:val="center"/>
            <w:hideMark/>
          </w:tcPr>
          <w:p w14:paraId="24B88873" w14:textId="0C8E70B9" w:rsidR="00825CE3" w:rsidRPr="008663EA" w:rsidRDefault="00825CE3" w:rsidP="00C3302F">
            <w:pPr>
              <w:pStyle w:val="NOIDUNG"/>
              <w:ind w:left="0"/>
              <w:rPr>
                <w:rFonts w:asciiTheme="majorHAnsi" w:hAnsiTheme="majorHAnsi" w:cstheme="majorHAnsi"/>
              </w:rPr>
            </w:pPr>
            <w:r w:rsidRPr="008663EA">
              <w:rPr>
                <w:rFonts w:asciiTheme="majorHAnsi" w:hAnsiTheme="majorHAnsi" w:cstheme="majorHAnsi"/>
              </w:rPr>
              <w:t>Cấp 20</w:t>
            </w:r>
          </w:p>
        </w:tc>
        <w:tc>
          <w:tcPr>
            <w:tcW w:w="1881" w:type="dxa"/>
            <w:vAlign w:val="center"/>
            <w:hideMark/>
          </w:tcPr>
          <w:p w14:paraId="56575BAC" w14:textId="60D36F13" w:rsidR="00825CE3" w:rsidRPr="008663EA" w:rsidRDefault="00825CE3" w:rsidP="00F448B0">
            <w:pPr>
              <w:pStyle w:val="NOIDUNG"/>
              <w:ind w:left="0" w:firstLine="80"/>
              <w:jc w:val="center"/>
              <w:rPr>
                <w:rFonts w:asciiTheme="majorHAnsi" w:hAnsiTheme="majorHAnsi" w:cstheme="majorHAnsi"/>
              </w:rPr>
            </w:pPr>
          </w:p>
        </w:tc>
        <w:tc>
          <w:tcPr>
            <w:tcW w:w="1881" w:type="dxa"/>
            <w:vAlign w:val="center"/>
            <w:hideMark/>
          </w:tcPr>
          <w:p w14:paraId="7064C2A7" w14:textId="77777777" w:rsidR="00825CE3" w:rsidRPr="008663EA" w:rsidRDefault="00825CE3" w:rsidP="00F448B0">
            <w:pPr>
              <w:pStyle w:val="NOIDUNG"/>
              <w:ind w:left="0" w:firstLine="80"/>
              <w:jc w:val="center"/>
              <w:rPr>
                <w:rFonts w:asciiTheme="majorHAnsi" w:hAnsiTheme="majorHAnsi" w:cstheme="majorHAnsi"/>
              </w:rPr>
            </w:pPr>
          </w:p>
        </w:tc>
        <w:tc>
          <w:tcPr>
            <w:tcW w:w="1881" w:type="dxa"/>
            <w:vAlign w:val="center"/>
            <w:hideMark/>
          </w:tcPr>
          <w:p w14:paraId="648C7375" w14:textId="77777777" w:rsidR="00825CE3" w:rsidRPr="008663EA" w:rsidRDefault="00825CE3" w:rsidP="00F448B0">
            <w:pPr>
              <w:pStyle w:val="NOIDUNG"/>
              <w:ind w:left="0" w:firstLine="80"/>
              <w:jc w:val="center"/>
              <w:rPr>
                <w:rFonts w:asciiTheme="majorHAnsi" w:hAnsiTheme="majorHAnsi" w:cstheme="majorHAnsi"/>
              </w:rPr>
            </w:pPr>
          </w:p>
        </w:tc>
        <w:tc>
          <w:tcPr>
            <w:tcW w:w="1882" w:type="dxa"/>
            <w:vAlign w:val="center"/>
            <w:hideMark/>
          </w:tcPr>
          <w:p w14:paraId="7B3633D4" w14:textId="7229EE3E" w:rsidR="00825CE3" w:rsidRPr="008663EA" w:rsidRDefault="00825CE3" w:rsidP="00F448B0">
            <w:pPr>
              <w:pStyle w:val="NOIDUNG"/>
              <w:ind w:left="0" w:firstLine="80"/>
              <w:jc w:val="center"/>
              <w:rPr>
                <w:rFonts w:asciiTheme="majorHAnsi" w:hAnsiTheme="majorHAnsi" w:cstheme="majorHAnsi"/>
              </w:rPr>
            </w:pPr>
            <w:r w:rsidRPr="008663EA">
              <w:rPr>
                <w:rFonts w:asciiTheme="majorHAnsi" w:hAnsiTheme="majorHAnsi" w:cstheme="majorHAnsi"/>
              </w:rPr>
              <w:t>20000</w:t>
            </w:r>
          </w:p>
        </w:tc>
      </w:tr>
      <w:tr w:rsidR="008663EA" w:rsidRPr="008663EA" w14:paraId="141B7115" w14:textId="77777777" w:rsidTr="00825CE3">
        <w:tc>
          <w:tcPr>
            <w:tcW w:w="1819" w:type="dxa"/>
            <w:vAlign w:val="center"/>
            <w:hideMark/>
          </w:tcPr>
          <w:p w14:paraId="6F0AE3CF" w14:textId="4F8716D6" w:rsidR="00825CE3" w:rsidRPr="008663EA" w:rsidRDefault="00825CE3" w:rsidP="00C3302F">
            <w:pPr>
              <w:pStyle w:val="NOIDUNG"/>
              <w:ind w:left="0"/>
              <w:rPr>
                <w:rFonts w:asciiTheme="majorHAnsi" w:hAnsiTheme="majorHAnsi" w:cstheme="majorHAnsi"/>
              </w:rPr>
            </w:pPr>
            <w:r w:rsidRPr="008663EA">
              <w:rPr>
                <w:rFonts w:asciiTheme="majorHAnsi" w:hAnsiTheme="majorHAnsi" w:cstheme="majorHAnsi"/>
              </w:rPr>
              <w:t>Cấp 25</w:t>
            </w:r>
          </w:p>
        </w:tc>
        <w:tc>
          <w:tcPr>
            <w:tcW w:w="1881" w:type="dxa"/>
            <w:vAlign w:val="center"/>
            <w:hideMark/>
          </w:tcPr>
          <w:p w14:paraId="0FD26673" w14:textId="76546A3A" w:rsidR="00825CE3" w:rsidRPr="008663EA" w:rsidRDefault="00825CE3" w:rsidP="00F448B0">
            <w:pPr>
              <w:pStyle w:val="NOIDUNG"/>
              <w:ind w:left="0" w:firstLine="80"/>
              <w:jc w:val="center"/>
              <w:rPr>
                <w:rFonts w:asciiTheme="majorHAnsi" w:hAnsiTheme="majorHAnsi" w:cstheme="majorHAnsi"/>
              </w:rPr>
            </w:pPr>
            <w:r w:rsidRPr="008663EA">
              <w:rPr>
                <w:rFonts w:asciiTheme="majorHAnsi" w:hAnsiTheme="majorHAnsi" w:cstheme="majorHAnsi"/>
              </w:rPr>
              <w:t>25000</w:t>
            </w:r>
          </w:p>
        </w:tc>
        <w:tc>
          <w:tcPr>
            <w:tcW w:w="1881" w:type="dxa"/>
            <w:vAlign w:val="center"/>
            <w:hideMark/>
          </w:tcPr>
          <w:p w14:paraId="15B11323" w14:textId="1F7C2F87" w:rsidR="00825CE3" w:rsidRPr="008663EA" w:rsidRDefault="00825CE3" w:rsidP="00F448B0">
            <w:pPr>
              <w:pStyle w:val="NOIDUNG"/>
              <w:ind w:left="0" w:firstLine="80"/>
              <w:jc w:val="center"/>
              <w:rPr>
                <w:rFonts w:asciiTheme="majorHAnsi" w:hAnsiTheme="majorHAnsi" w:cstheme="majorHAnsi"/>
              </w:rPr>
            </w:pPr>
            <w:r w:rsidRPr="008663EA">
              <w:rPr>
                <w:rFonts w:asciiTheme="majorHAnsi" w:hAnsiTheme="majorHAnsi" w:cstheme="majorHAnsi"/>
              </w:rPr>
              <w:t>25000</w:t>
            </w:r>
          </w:p>
        </w:tc>
        <w:tc>
          <w:tcPr>
            <w:tcW w:w="1881" w:type="dxa"/>
            <w:vAlign w:val="center"/>
            <w:hideMark/>
          </w:tcPr>
          <w:p w14:paraId="4537D286" w14:textId="037E6BCB" w:rsidR="00825CE3" w:rsidRPr="008663EA" w:rsidRDefault="00825CE3" w:rsidP="00F448B0">
            <w:pPr>
              <w:pStyle w:val="NOIDUNG"/>
              <w:ind w:left="0" w:firstLine="80"/>
              <w:jc w:val="center"/>
              <w:rPr>
                <w:rFonts w:asciiTheme="majorHAnsi" w:hAnsiTheme="majorHAnsi" w:cstheme="majorHAnsi"/>
              </w:rPr>
            </w:pPr>
          </w:p>
        </w:tc>
        <w:tc>
          <w:tcPr>
            <w:tcW w:w="1882" w:type="dxa"/>
            <w:vAlign w:val="center"/>
            <w:hideMark/>
          </w:tcPr>
          <w:p w14:paraId="099429FC" w14:textId="09823B16" w:rsidR="00825CE3" w:rsidRPr="008663EA" w:rsidRDefault="00825CE3" w:rsidP="00F448B0">
            <w:pPr>
              <w:pStyle w:val="NOIDUNG"/>
              <w:ind w:left="0" w:firstLine="80"/>
              <w:jc w:val="center"/>
              <w:rPr>
                <w:rFonts w:asciiTheme="majorHAnsi" w:hAnsiTheme="majorHAnsi" w:cstheme="majorHAnsi"/>
              </w:rPr>
            </w:pPr>
            <w:r w:rsidRPr="008663EA">
              <w:rPr>
                <w:rFonts w:asciiTheme="majorHAnsi" w:hAnsiTheme="majorHAnsi" w:cstheme="majorHAnsi"/>
              </w:rPr>
              <w:t>25000</w:t>
            </w:r>
          </w:p>
        </w:tc>
      </w:tr>
      <w:tr w:rsidR="008663EA" w:rsidRPr="008663EA" w14:paraId="14C170A4" w14:textId="77777777" w:rsidTr="00825CE3">
        <w:tc>
          <w:tcPr>
            <w:tcW w:w="1819" w:type="dxa"/>
            <w:vAlign w:val="center"/>
            <w:hideMark/>
          </w:tcPr>
          <w:p w14:paraId="7BCDDF82" w14:textId="0C840156" w:rsidR="00825CE3" w:rsidRPr="008663EA" w:rsidRDefault="00825CE3" w:rsidP="00C3302F">
            <w:pPr>
              <w:pStyle w:val="NOIDUNG"/>
              <w:ind w:left="0"/>
              <w:rPr>
                <w:rFonts w:asciiTheme="majorHAnsi" w:hAnsiTheme="majorHAnsi" w:cstheme="majorHAnsi"/>
              </w:rPr>
            </w:pPr>
            <w:r w:rsidRPr="008663EA">
              <w:rPr>
                <w:rFonts w:asciiTheme="majorHAnsi" w:hAnsiTheme="majorHAnsi" w:cstheme="majorHAnsi"/>
              </w:rPr>
              <w:t>Cấp 31.5</w:t>
            </w:r>
          </w:p>
        </w:tc>
        <w:tc>
          <w:tcPr>
            <w:tcW w:w="1881" w:type="dxa"/>
            <w:vAlign w:val="center"/>
          </w:tcPr>
          <w:p w14:paraId="240476DD" w14:textId="3E5571E5" w:rsidR="00825CE3" w:rsidRPr="008663EA" w:rsidRDefault="00825CE3" w:rsidP="00F448B0">
            <w:pPr>
              <w:pStyle w:val="NOIDUNG"/>
              <w:jc w:val="center"/>
              <w:rPr>
                <w:rFonts w:asciiTheme="majorHAnsi" w:hAnsiTheme="majorHAnsi" w:cstheme="majorHAnsi"/>
              </w:rPr>
            </w:pPr>
          </w:p>
        </w:tc>
        <w:tc>
          <w:tcPr>
            <w:tcW w:w="1881" w:type="dxa"/>
            <w:vAlign w:val="center"/>
          </w:tcPr>
          <w:p w14:paraId="5A50C0D8" w14:textId="50AAAA55" w:rsidR="00825CE3" w:rsidRPr="008663EA" w:rsidRDefault="00825CE3" w:rsidP="00F448B0">
            <w:pPr>
              <w:pStyle w:val="NOIDUNG"/>
              <w:ind w:left="0" w:firstLine="80"/>
              <w:jc w:val="center"/>
              <w:rPr>
                <w:rFonts w:asciiTheme="majorHAnsi" w:hAnsiTheme="majorHAnsi" w:cstheme="majorHAnsi"/>
              </w:rPr>
            </w:pPr>
          </w:p>
        </w:tc>
        <w:tc>
          <w:tcPr>
            <w:tcW w:w="1881" w:type="dxa"/>
            <w:vAlign w:val="center"/>
            <w:hideMark/>
          </w:tcPr>
          <w:p w14:paraId="67030006" w14:textId="759F4FAB" w:rsidR="00825CE3" w:rsidRPr="008663EA" w:rsidRDefault="00825CE3" w:rsidP="00F448B0">
            <w:pPr>
              <w:pStyle w:val="NOIDUNG"/>
              <w:ind w:left="0" w:firstLine="80"/>
              <w:jc w:val="center"/>
              <w:rPr>
                <w:rFonts w:asciiTheme="majorHAnsi" w:hAnsiTheme="majorHAnsi" w:cstheme="majorHAnsi"/>
              </w:rPr>
            </w:pPr>
            <w:r w:rsidRPr="008663EA">
              <w:rPr>
                <w:rFonts w:asciiTheme="majorHAnsi" w:hAnsiTheme="majorHAnsi" w:cstheme="majorHAnsi"/>
              </w:rPr>
              <w:t>31500</w:t>
            </w:r>
          </w:p>
        </w:tc>
        <w:tc>
          <w:tcPr>
            <w:tcW w:w="1882" w:type="dxa"/>
            <w:vAlign w:val="center"/>
            <w:hideMark/>
          </w:tcPr>
          <w:p w14:paraId="7924D30C" w14:textId="7BC03B0B" w:rsidR="00825CE3" w:rsidRPr="008663EA" w:rsidRDefault="00825CE3" w:rsidP="00F448B0">
            <w:pPr>
              <w:pStyle w:val="NOIDUNG"/>
              <w:ind w:left="0" w:firstLine="80"/>
              <w:jc w:val="center"/>
              <w:rPr>
                <w:rFonts w:asciiTheme="majorHAnsi" w:hAnsiTheme="majorHAnsi" w:cstheme="majorHAnsi"/>
              </w:rPr>
            </w:pPr>
            <w:r w:rsidRPr="008663EA">
              <w:rPr>
                <w:rFonts w:asciiTheme="majorHAnsi" w:hAnsiTheme="majorHAnsi" w:cstheme="majorHAnsi"/>
              </w:rPr>
              <w:t>31500</w:t>
            </w:r>
          </w:p>
        </w:tc>
      </w:tr>
      <w:tr w:rsidR="008663EA" w:rsidRPr="008663EA" w14:paraId="6A430B48" w14:textId="77777777" w:rsidTr="00825CE3">
        <w:tc>
          <w:tcPr>
            <w:tcW w:w="1819" w:type="dxa"/>
            <w:vAlign w:val="center"/>
            <w:hideMark/>
          </w:tcPr>
          <w:p w14:paraId="5C0B1207" w14:textId="3F3401CE" w:rsidR="00825CE3" w:rsidRPr="008663EA" w:rsidRDefault="00825CE3" w:rsidP="00C3302F">
            <w:pPr>
              <w:pStyle w:val="NOIDUNG"/>
              <w:ind w:left="0"/>
              <w:rPr>
                <w:rFonts w:asciiTheme="majorHAnsi" w:hAnsiTheme="majorHAnsi" w:cstheme="majorHAnsi"/>
              </w:rPr>
            </w:pPr>
            <w:r w:rsidRPr="008663EA">
              <w:rPr>
                <w:rFonts w:asciiTheme="majorHAnsi" w:hAnsiTheme="majorHAnsi" w:cstheme="majorHAnsi"/>
              </w:rPr>
              <w:t>Cấp 40</w:t>
            </w:r>
          </w:p>
        </w:tc>
        <w:tc>
          <w:tcPr>
            <w:tcW w:w="1881" w:type="dxa"/>
            <w:vAlign w:val="center"/>
            <w:hideMark/>
          </w:tcPr>
          <w:p w14:paraId="2FBF7734" w14:textId="21ED9095" w:rsidR="00825CE3" w:rsidRPr="008663EA" w:rsidRDefault="00825CE3" w:rsidP="00F448B0">
            <w:pPr>
              <w:pStyle w:val="NOIDUNG"/>
              <w:jc w:val="center"/>
              <w:rPr>
                <w:rFonts w:asciiTheme="majorHAnsi" w:hAnsiTheme="majorHAnsi" w:cstheme="majorHAnsi"/>
              </w:rPr>
            </w:pPr>
          </w:p>
        </w:tc>
        <w:tc>
          <w:tcPr>
            <w:tcW w:w="1881" w:type="dxa"/>
            <w:vAlign w:val="center"/>
            <w:hideMark/>
          </w:tcPr>
          <w:p w14:paraId="5F4CC581" w14:textId="77777777" w:rsidR="00825CE3" w:rsidRPr="008663EA" w:rsidRDefault="00825CE3" w:rsidP="00F448B0">
            <w:pPr>
              <w:pStyle w:val="NOIDUNG"/>
              <w:ind w:left="0" w:firstLine="80"/>
              <w:jc w:val="center"/>
              <w:rPr>
                <w:rFonts w:asciiTheme="majorHAnsi" w:hAnsiTheme="majorHAnsi" w:cstheme="majorHAnsi"/>
              </w:rPr>
            </w:pPr>
          </w:p>
        </w:tc>
        <w:tc>
          <w:tcPr>
            <w:tcW w:w="1881" w:type="dxa"/>
            <w:vAlign w:val="center"/>
            <w:hideMark/>
          </w:tcPr>
          <w:p w14:paraId="1F41C7DF" w14:textId="77777777" w:rsidR="00825CE3" w:rsidRPr="008663EA" w:rsidRDefault="00825CE3" w:rsidP="00F448B0">
            <w:pPr>
              <w:pStyle w:val="NOIDUNG"/>
              <w:ind w:left="0" w:firstLine="80"/>
              <w:jc w:val="center"/>
              <w:rPr>
                <w:rFonts w:asciiTheme="majorHAnsi" w:hAnsiTheme="majorHAnsi" w:cstheme="majorHAnsi"/>
              </w:rPr>
            </w:pPr>
          </w:p>
        </w:tc>
        <w:tc>
          <w:tcPr>
            <w:tcW w:w="1882" w:type="dxa"/>
            <w:vAlign w:val="center"/>
            <w:hideMark/>
          </w:tcPr>
          <w:p w14:paraId="399D7FF7" w14:textId="7495666A" w:rsidR="00825CE3" w:rsidRPr="008663EA" w:rsidRDefault="00825CE3" w:rsidP="00F448B0">
            <w:pPr>
              <w:pStyle w:val="NOIDUNG"/>
              <w:ind w:left="0" w:firstLine="80"/>
              <w:jc w:val="center"/>
              <w:rPr>
                <w:rFonts w:asciiTheme="majorHAnsi" w:hAnsiTheme="majorHAnsi" w:cstheme="majorHAnsi"/>
              </w:rPr>
            </w:pPr>
            <w:r w:rsidRPr="008663EA">
              <w:rPr>
                <w:rFonts w:asciiTheme="majorHAnsi" w:hAnsiTheme="majorHAnsi" w:cstheme="majorHAnsi"/>
              </w:rPr>
              <w:t>40000</w:t>
            </w:r>
          </w:p>
        </w:tc>
      </w:tr>
    </w:tbl>
    <w:p w14:paraId="49CDD5A1" w14:textId="37DE34E4" w:rsidR="00335658" w:rsidRPr="008663EA" w:rsidRDefault="00335658" w:rsidP="004D314A">
      <w:pPr>
        <w:pStyle w:val="NOIDUNG"/>
        <w:rPr>
          <w:rFonts w:asciiTheme="majorHAnsi" w:hAnsiTheme="majorHAnsi" w:cstheme="majorHAnsi"/>
          <w:lang w:val="vi-VN"/>
        </w:rPr>
      </w:pPr>
      <w:r w:rsidRPr="008663EA">
        <w:rPr>
          <w:rFonts w:asciiTheme="majorHAnsi" w:hAnsiTheme="majorHAnsi" w:cstheme="majorHAnsi"/>
          <w:lang w:val="vi-VN"/>
        </w:rPr>
        <w:t>Riêng đối với loại sứ dạng bệ đỡ sử dụng vật liệu gốm (ceramic), áp dụng 5 cấp tải trọng sau:</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7"/>
        <w:gridCol w:w="3117"/>
        <w:gridCol w:w="3117"/>
      </w:tblGrid>
      <w:tr w:rsidR="008663EA" w:rsidRPr="008663EA" w14:paraId="216D12F4" w14:textId="77777777" w:rsidTr="00825CE3">
        <w:tc>
          <w:tcPr>
            <w:tcW w:w="3117" w:type="dxa"/>
            <w:vAlign w:val="center"/>
            <w:hideMark/>
          </w:tcPr>
          <w:p w14:paraId="78895508" w14:textId="720D23A6" w:rsidR="00335658" w:rsidRPr="008663EA" w:rsidRDefault="00335658" w:rsidP="00F448B0">
            <w:pPr>
              <w:pStyle w:val="NOIDUNG"/>
              <w:ind w:left="0"/>
              <w:rPr>
                <w:rFonts w:asciiTheme="majorHAnsi" w:hAnsiTheme="majorHAnsi" w:cstheme="majorHAnsi"/>
              </w:rPr>
            </w:pPr>
            <w:r w:rsidRPr="008663EA">
              <w:rPr>
                <w:rFonts w:asciiTheme="majorHAnsi" w:hAnsiTheme="majorHAnsi" w:cstheme="majorHAnsi"/>
              </w:rPr>
              <w:t>Cấp tải trọng</w:t>
            </w:r>
          </w:p>
        </w:tc>
        <w:tc>
          <w:tcPr>
            <w:tcW w:w="3117" w:type="dxa"/>
            <w:vAlign w:val="center"/>
            <w:hideMark/>
          </w:tcPr>
          <w:p w14:paraId="4790020D" w14:textId="7D1D9734" w:rsidR="00335658" w:rsidRPr="008663EA" w:rsidRDefault="00335658" w:rsidP="00F448B0">
            <w:pPr>
              <w:pStyle w:val="NOIDUNG"/>
              <w:ind w:left="0"/>
              <w:rPr>
                <w:rFonts w:asciiTheme="majorHAnsi" w:hAnsiTheme="majorHAnsi" w:cstheme="majorHAnsi"/>
              </w:rPr>
            </w:pPr>
            <w:r w:rsidRPr="008663EA">
              <w:rPr>
                <w:rFonts w:asciiTheme="majorHAnsi" w:hAnsiTheme="majorHAnsi" w:cstheme="majorHAnsi"/>
              </w:rPr>
              <w:t>Lực phá hủy tối thiểu, N</w:t>
            </w:r>
          </w:p>
        </w:tc>
        <w:tc>
          <w:tcPr>
            <w:tcW w:w="3117" w:type="dxa"/>
            <w:vAlign w:val="center"/>
            <w:hideMark/>
          </w:tcPr>
          <w:p w14:paraId="7AAB8728" w14:textId="77777777" w:rsidR="00335658" w:rsidRPr="008663EA" w:rsidRDefault="00335658" w:rsidP="00F448B0">
            <w:pPr>
              <w:pStyle w:val="NOIDUNG"/>
              <w:ind w:left="0"/>
              <w:rPr>
                <w:rFonts w:asciiTheme="majorHAnsi" w:hAnsiTheme="majorHAnsi" w:cstheme="majorHAnsi"/>
              </w:rPr>
            </w:pPr>
            <w:r w:rsidRPr="008663EA">
              <w:rPr>
                <w:rFonts w:asciiTheme="majorHAnsi" w:hAnsiTheme="majorHAnsi" w:cstheme="majorHAnsi"/>
              </w:rPr>
              <w:t>Lực phá hủy tối đa, N</w:t>
            </w:r>
          </w:p>
        </w:tc>
      </w:tr>
      <w:tr w:rsidR="008663EA" w:rsidRPr="008663EA" w14:paraId="34A9BFCB" w14:textId="77777777" w:rsidTr="00825CE3">
        <w:tc>
          <w:tcPr>
            <w:tcW w:w="3117" w:type="dxa"/>
            <w:vAlign w:val="center"/>
            <w:hideMark/>
          </w:tcPr>
          <w:p w14:paraId="707CD335" w14:textId="733EA87D" w:rsidR="00335658" w:rsidRPr="008663EA" w:rsidRDefault="00335658" w:rsidP="00F448B0">
            <w:pPr>
              <w:pStyle w:val="NOIDUNG"/>
              <w:ind w:left="0"/>
              <w:rPr>
                <w:rFonts w:asciiTheme="majorHAnsi" w:hAnsiTheme="majorHAnsi" w:cstheme="majorHAnsi"/>
              </w:rPr>
            </w:pPr>
            <w:r w:rsidRPr="008663EA">
              <w:rPr>
                <w:rFonts w:asciiTheme="majorHAnsi" w:hAnsiTheme="majorHAnsi" w:cstheme="majorHAnsi"/>
              </w:rPr>
              <w:t>Cấp A</w:t>
            </w:r>
          </w:p>
        </w:tc>
        <w:tc>
          <w:tcPr>
            <w:tcW w:w="3117" w:type="dxa"/>
            <w:vAlign w:val="center"/>
            <w:hideMark/>
          </w:tcPr>
          <w:p w14:paraId="7FBF9DC6" w14:textId="45D2B454" w:rsidR="00335658" w:rsidRPr="008663EA" w:rsidRDefault="00335658" w:rsidP="00F448B0">
            <w:pPr>
              <w:pStyle w:val="NOIDUNG"/>
              <w:ind w:left="14"/>
              <w:jc w:val="center"/>
              <w:rPr>
                <w:rFonts w:asciiTheme="majorHAnsi" w:hAnsiTheme="majorHAnsi" w:cstheme="majorHAnsi"/>
              </w:rPr>
            </w:pPr>
            <w:r w:rsidRPr="008663EA">
              <w:rPr>
                <w:rFonts w:asciiTheme="majorHAnsi" w:hAnsiTheme="majorHAnsi" w:cstheme="majorHAnsi"/>
              </w:rPr>
              <w:t>3000</w:t>
            </w:r>
          </w:p>
        </w:tc>
        <w:tc>
          <w:tcPr>
            <w:tcW w:w="3117" w:type="dxa"/>
            <w:vAlign w:val="center"/>
            <w:hideMark/>
          </w:tcPr>
          <w:p w14:paraId="7514A924" w14:textId="77777777" w:rsidR="00335658" w:rsidRPr="008663EA" w:rsidRDefault="00335658" w:rsidP="00F448B0">
            <w:pPr>
              <w:pStyle w:val="NOIDUNG"/>
              <w:ind w:left="14"/>
              <w:jc w:val="center"/>
              <w:rPr>
                <w:rFonts w:asciiTheme="majorHAnsi" w:hAnsiTheme="majorHAnsi" w:cstheme="majorHAnsi"/>
              </w:rPr>
            </w:pPr>
            <w:r w:rsidRPr="008663EA">
              <w:rPr>
                <w:rFonts w:asciiTheme="majorHAnsi" w:hAnsiTheme="majorHAnsi" w:cstheme="majorHAnsi"/>
              </w:rPr>
              <w:t>5000</w:t>
            </w:r>
          </w:p>
        </w:tc>
      </w:tr>
      <w:tr w:rsidR="008663EA" w:rsidRPr="008663EA" w14:paraId="7FB1B3C3" w14:textId="77777777" w:rsidTr="00825CE3">
        <w:tc>
          <w:tcPr>
            <w:tcW w:w="3117" w:type="dxa"/>
            <w:vAlign w:val="center"/>
            <w:hideMark/>
          </w:tcPr>
          <w:p w14:paraId="6F2F9002" w14:textId="3F5CCA2A" w:rsidR="00335658" w:rsidRPr="008663EA" w:rsidRDefault="00335658" w:rsidP="00F448B0">
            <w:pPr>
              <w:pStyle w:val="NOIDUNG"/>
              <w:ind w:left="0"/>
              <w:rPr>
                <w:rFonts w:asciiTheme="majorHAnsi" w:hAnsiTheme="majorHAnsi" w:cstheme="majorHAnsi"/>
              </w:rPr>
            </w:pPr>
            <w:r w:rsidRPr="008663EA">
              <w:rPr>
                <w:rFonts w:asciiTheme="majorHAnsi" w:hAnsiTheme="majorHAnsi" w:cstheme="majorHAnsi"/>
              </w:rPr>
              <w:t>Cấp B</w:t>
            </w:r>
          </w:p>
        </w:tc>
        <w:tc>
          <w:tcPr>
            <w:tcW w:w="3117" w:type="dxa"/>
            <w:vAlign w:val="center"/>
            <w:hideMark/>
          </w:tcPr>
          <w:p w14:paraId="0EB47E96" w14:textId="65C48A51" w:rsidR="00335658" w:rsidRPr="008663EA" w:rsidRDefault="00335658" w:rsidP="00F448B0">
            <w:pPr>
              <w:pStyle w:val="NOIDUNG"/>
              <w:ind w:left="14"/>
              <w:jc w:val="center"/>
              <w:rPr>
                <w:rFonts w:asciiTheme="majorHAnsi" w:hAnsiTheme="majorHAnsi" w:cstheme="majorHAnsi"/>
              </w:rPr>
            </w:pPr>
            <w:r w:rsidRPr="008663EA">
              <w:rPr>
                <w:rFonts w:asciiTheme="majorHAnsi" w:hAnsiTheme="majorHAnsi" w:cstheme="majorHAnsi"/>
              </w:rPr>
              <w:t>5000</w:t>
            </w:r>
          </w:p>
        </w:tc>
        <w:tc>
          <w:tcPr>
            <w:tcW w:w="3117" w:type="dxa"/>
            <w:vAlign w:val="center"/>
            <w:hideMark/>
          </w:tcPr>
          <w:p w14:paraId="3D68FCA9" w14:textId="77777777" w:rsidR="00335658" w:rsidRPr="008663EA" w:rsidRDefault="00335658" w:rsidP="00F448B0">
            <w:pPr>
              <w:pStyle w:val="NOIDUNG"/>
              <w:ind w:left="14"/>
              <w:jc w:val="center"/>
              <w:rPr>
                <w:rFonts w:asciiTheme="majorHAnsi" w:hAnsiTheme="majorHAnsi" w:cstheme="majorHAnsi"/>
              </w:rPr>
            </w:pPr>
            <w:r w:rsidRPr="008663EA">
              <w:rPr>
                <w:rFonts w:asciiTheme="majorHAnsi" w:hAnsiTheme="majorHAnsi" w:cstheme="majorHAnsi"/>
              </w:rPr>
              <w:t>7500</w:t>
            </w:r>
          </w:p>
        </w:tc>
      </w:tr>
      <w:tr w:rsidR="008663EA" w:rsidRPr="008663EA" w14:paraId="51DCACA3" w14:textId="77777777" w:rsidTr="00825CE3">
        <w:tc>
          <w:tcPr>
            <w:tcW w:w="3117" w:type="dxa"/>
            <w:vAlign w:val="center"/>
            <w:hideMark/>
          </w:tcPr>
          <w:p w14:paraId="5F4A2DE8" w14:textId="3FFB3631" w:rsidR="00335658" w:rsidRPr="008663EA" w:rsidRDefault="00335658" w:rsidP="00F448B0">
            <w:pPr>
              <w:pStyle w:val="NOIDUNG"/>
              <w:ind w:left="0"/>
              <w:rPr>
                <w:rFonts w:asciiTheme="majorHAnsi" w:hAnsiTheme="majorHAnsi" w:cstheme="majorHAnsi"/>
              </w:rPr>
            </w:pPr>
            <w:r w:rsidRPr="008663EA">
              <w:rPr>
                <w:rFonts w:asciiTheme="majorHAnsi" w:hAnsiTheme="majorHAnsi" w:cstheme="majorHAnsi"/>
              </w:rPr>
              <w:t>Cấp C</w:t>
            </w:r>
          </w:p>
        </w:tc>
        <w:tc>
          <w:tcPr>
            <w:tcW w:w="3117" w:type="dxa"/>
            <w:vAlign w:val="center"/>
            <w:hideMark/>
          </w:tcPr>
          <w:p w14:paraId="3BD0170A" w14:textId="235ADDCE" w:rsidR="00335658" w:rsidRPr="008663EA" w:rsidRDefault="00335658" w:rsidP="00F448B0">
            <w:pPr>
              <w:pStyle w:val="NOIDUNG"/>
              <w:ind w:left="14"/>
              <w:jc w:val="center"/>
              <w:rPr>
                <w:rFonts w:asciiTheme="majorHAnsi" w:hAnsiTheme="majorHAnsi" w:cstheme="majorHAnsi"/>
              </w:rPr>
            </w:pPr>
            <w:r w:rsidRPr="008663EA">
              <w:rPr>
                <w:rFonts w:asciiTheme="majorHAnsi" w:hAnsiTheme="majorHAnsi" w:cstheme="majorHAnsi"/>
              </w:rPr>
              <w:t>7500</w:t>
            </w:r>
          </w:p>
        </w:tc>
        <w:tc>
          <w:tcPr>
            <w:tcW w:w="3117" w:type="dxa"/>
            <w:vAlign w:val="center"/>
            <w:hideMark/>
          </w:tcPr>
          <w:p w14:paraId="3910BAD7" w14:textId="77777777" w:rsidR="00335658" w:rsidRPr="008663EA" w:rsidRDefault="00335658" w:rsidP="00F448B0">
            <w:pPr>
              <w:pStyle w:val="NOIDUNG"/>
              <w:ind w:left="14"/>
              <w:jc w:val="center"/>
              <w:rPr>
                <w:rFonts w:asciiTheme="majorHAnsi" w:hAnsiTheme="majorHAnsi" w:cstheme="majorHAnsi"/>
              </w:rPr>
            </w:pPr>
            <w:r w:rsidRPr="008663EA">
              <w:rPr>
                <w:rFonts w:asciiTheme="majorHAnsi" w:hAnsiTheme="majorHAnsi" w:cstheme="majorHAnsi"/>
              </w:rPr>
              <w:t>12000</w:t>
            </w:r>
          </w:p>
        </w:tc>
      </w:tr>
      <w:tr w:rsidR="008663EA" w:rsidRPr="008663EA" w14:paraId="638E1C12" w14:textId="77777777" w:rsidTr="00825CE3">
        <w:tc>
          <w:tcPr>
            <w:tcW w:w="3117" w:type="dxa"/>
            <w:vAlign w:val="center"/>
            <w:hideMark/>
          </w:tcPr>
          <w:p w14:paraId="19D7BD96" w14:textId="6FFBDFCE" w:rsidR="00335658" w:rsidRPr="008663EA" w:rsidRDefault="00335658" w:rsidP="00F448B0">
            <w:pPr>
              <w:pStyle w:val="NOIDUNG"/>
              <w:ind w:left="0"/>
              <w:rPr>
                <w:rFonts w:asciiTheme="majorHAnsi" w:hAnsiTheme="majorHAnsi" w:cstheme="majorHAnsi"/>
              </w:rPr>
            </w:pPr>
            <w:r w:rsidRPr="008663EA">
              <w:rPr>
                <w:rFonts w:asciiTheme="majorHAnsi" w:hAnsiTheme="majorHAnsi" w:cstheme="majorHAnsi"/>
              </w:rPr>
              <w:t>Cấp D</w:t>
            </w:r>
          </w:p>
        </w:tc>
        <w:tc>
          <w:tcPr>
            <w:tcW w:w="3117" w:type="dxa"/>
            <w:vAlign w:val="center"/>
            <w:hideMark/>
          </w:tcPr>
          <w:p w14:paraId="0490EB34" w14:textId="2CC5D5FA" w:rsidR="00335658" w:rsidRPr="008663EA" w:rsidRDefault="00335658" w:rsidP="00F448B0">
            <w:pPr>
              <w:pStyle w:val="NOIDUNG"/>
              <w:ind w:left="14"/>
              <w:jc w:val="center"/>
              <w:rPr>
                <w:rFonts w:asciiTheme="majorHAnsi" w:hAnsiTheme="majorHAnsi" w:cstheme="majorHAnsi"/>
              </w:rPr>
            </w:pPr>
            <w:r w:rsidRPr="008663EA">
              <w:rPr>
                <w:rFonts w:asciiTheme="majorHAnsi" w:hAnsiTheme="majorHAnsi" w:cstheme="majorHAnsi"/>
              </w:rPr>
              <w:t>12000</w:t>
            </w:r>
          </w:p>
        </w:tc>
        <w:tc>
          <w:tcPr>
            <w:tcW w:w="3117" w:type="dxa"/>
            <w:vAlign w:val="center"/>
            <w:hideMark/>
          </w:tcPr>
          <w:p w14:paraId="469BD6D9" w14:textId="77777777" w:rsidR="00335658" w:rsidRPr="008663EA" w:rsidRDefault="00335658" w:rsidP="00F448B0">
            <w:pPr>
              <w:pStyle w:val="NOIDUNG"/>
              <w:ind w:left="14"/>
              <w:jc w:val="center"/>
              <w:rPr>
                <w:rFonts w:asciiTheme="majorHAnsi" w:hAnsiTheme="majorHAnsi" w:cstheme="majorHAnsi"/>
              </w:rPr>
            </w:pPr>
            <w:r w:rsidRPr="008663EA">
              <w:rPr>
                <w:rFonts w:asciiTheme="majorHAnsi" w:hAnsiTheme="majorHAnsi" w:cstheme="majorHAnsi"/>
              </w:rPr>
              <w:t>18000</w:t>
            </w:r>
          </w:p>
        </w:tc>
      </w:tr>
      <w:tr w:rsidR="008663EA" w:rsidRPr="008663EA" w14:paraId="6B5C302A" w14:textId="77777777" w:rsidTr="00825CE3">
        <w:tc>
          <w:tcPr>
            <w:tcW w:w="3117" w:type="dxa"/>
            <w:vAlign w:val="center"/>
            <w:hideMark/>
          </w:tcPr>
          <w:p w14:paraId="5DD7C530" w14:textId="3CAEA047" w:rsidR="00335658" w:rsidRPr="008663EA" w:rsidRDefault="00335658" w:rsidP="00F448B0">
            <w:pPr>
              <w:pStyle w:val="NOIDUNG"/>
              <w:ind w:left="0"/>
              <w:rPr>
                <w:rFonts w:asciiTheme="majorHAnsi" w:hAnsiTheme="majorHAnsi" w:cstheme="majorHAnsi"/>
              </w:rPr>
            </w:pPr>
            <w:r w:rsidRPr="008663EA">
              <w:rPr>
                <w:rFonts w:asciiTheme="majorHAnsi" w:hAnsiTheme="majorHAnsi" w:cstheme="majorHAnsi"/>
              </w:rPr>
              <w:t>Cấp E</w:t>
            </w:r>
          </w:p>
        </w:tc>
        <w:tc>
          <w:tcPr>
            <w:tcW w:w="3117" w:type="dxa"/>
            <w:vAlign w:val="center"/>
            <w:hideMark/>
          </w:tcPr>
          <w:p w14:paraId="39B4BCCC" w14:textId="12479013" w:rsidR="00335658" w:rsidRPr="008663EA" w:rsidRDefault="00335658" w:rsidP="00F448B0">
            <w:pPr>
              <w:pStyle w:val="NOIDUNG"/>
              <w:ind w:left="14"/>
              <w:jc w:val="center"/>
              <w:rPr>
                <w:rFonts w:asciiTheme="majorHAnsi" w:hAnsiTheme="majorHAnsi" w:cstheme="majorHAnsi"/>
              </w:rPr>
            </w:pPr>
            <w:r w:rsidRPr="008663EA">
              <w:rPr>
                <w:rFonts w:asciiTheme="majorHAnsi" w:hAnsiTheme="majorHAnsi" w:cstheme="majorHAnsi"/>
              </w:rPr>
              <w:t>18000</w:t>
            </w:r>
          </w:p>
        </w:tc>
        <w:tc>
          <w:tcPr>
            <w:tcW w:w="3117" w:type="dxa"/>
            <w:vAlign w:val="center"/>
            <w:hideMark/>
          </w:tcPr>
          <w:p w14:paraId="65BBA956" w14:textId="77777777" w:rsidR="00335658" w:rsidRPr="008663EA" w:rsidRDefault="00335658" w:rsidP="00F448B0">
            <w:pPr>
              <w:pStyle w:val="NOIDUNG"/>
              <w:ind w:left="14"/>
              <w:jc w:val="center"/>
              <w:rPr>
                <w:rFonts w:asciiTheme="majorHAnsi" w:hAnsiTheme="majorHAnsi" w:cstheme="majorHAnsi"/>
              </w:rPr>
            </w:pPr>
            <w:r w:rsidRPr="008663EA">
              <w:rPr>
                <w:rFonts w:asciiTheme="majorHAnsi" w:hAnsiTheme="majorHAnsi" w:cstheme="majorHAnsi"/>
              </w:rPr>
              <w:t>30000</w:t>
            </w:r>
          </w:p>
        </w:tc>
      </w:tr>
    </w:tbl>
    <w:p w14:paraId="4AB0B8FD" w14:textId="3362AAA9" w:rsidR="00335658" w:rsidRPr="008663EA" w:rsidRDefault="00335658" w:rsidP="004D314A">
      <w:pPr>
        <w:pStyle w:val="NOIDUNG"/>
        <w:rPr>
          <w:rFonts w:asciiTheme="majorHAnsi" w:hAnsiTheme="majorHAnsi" w:cstheme="majorHAnsi"/>
          <w:lang w:val="vi-VN"/>
        </w:rPr>
      </w:pPr>
      <w:r w:rsidRPr="008663EA">
        <w:rPr>
          <w:rFonts w:asciiTheme="majorHAnsi" w:hAnsiTheme="majorHAnsi" w:cstheme="majorHAnsi"/>
          <w:lang w:val="vi-VN"/>
        </w:rPr>
        <w:t>2. Quy định về kích thước SCĐ</w:t>
      </w:r>
      <w:r w:rsidR="00E07FA9" w:rsidRPr="008663EA">
        <w:rPr>
          <w:rFonts w:asciiTheme="majorHAnsi" w:hAnsiTheme="majorHAnsi" w:cstheme="majorHAnsi"/>
          <w:lang w:val="vi-VN"/>
        </w:rPr>
        <w:t xml:space="preserve"> tham khảo nội dung ứng với sứ cấp cho dự án</w:t>
      </w:r>
    </w:p>
    <w:p w14:paraId="78B593F4" w14:textId="77777777" w:rsidR="00335658" w:rsidRPr="008663EA" w:rsidRDefault="00335658" w:rsidP="00F448B0">
      <w:pPr>
        <w:pStyle w:val="NOIDUNG"/>
        <w:ind w:left="0" w:firstLine="630"/>
        <w:rPr>
          <w:rFonts w:asciiTheme="majorHAnsi" w:hAnsiTheme="majorHAnsi" w:cstheme="majorHAnsi"/>
          <w:lang w:val="vi-VN"/>
        </w:rPr>
      </w:pPr>
      <w:r w:rsidRPr="008663EA">
        <w:rPr>
          <w:rFonts w:asciiTheme="majorHAnsi" w:hAnsiTheme="majorHAnsi" w:cstheme="majorHAnsi"/>
          <w:lang w:val="vi-VN"/>
        </w:rPr>
        <w:t>Quy định về kích thước SCĐ áp dụng theo các bảng sau:</w:t>
      </w:r>
    </w:p>
    <w:p w14:paraId="68F9F3DF" w14:textId="77777777" w:rsidR="00335658" w:rsidRPr="008663EA" w:rsidRDefault="00335658" w:rsidP="00F448B0">
      <w:pPr>
        <w:pStyle w:val="NOIDUNG"/>
        <w:ind w:left="0" w:firstLine="630"/>
        <w:rPr>
          <w:rFonts w:asciiTheme="majorHAnsi" w:hAnsiTheme="majorHAnsi" w:cstheme="majorHAnsi"/>
          <w:lang w:val="vi-VN"/>
        </w:rPr>
      </w:pPr>
      <w:r w:rsidRPr="008663EA">
        <w:rPr>
          <w:rFonts w:asciiTheme="majorHAnsi" w:hAnsiTheme="majorHAnsi" w:cstheme="majorHAnsi"/>
          <w:lang w:val="vi-VN"/>
        </w:rPr>
        <w:t>- Đối với SCĐ dạng gốm hoặc thủy tinh có kim loại bên trong và áp dụng trong điều kiện trong nhà (xem Phụ lục Bảng 1.1).</w:t>
      </w:r>
    </w:p>
    <w:p w14:paraId="580D9225" w14:textId="77777777" w:rsidR="00335658" w:rsidRPr="008663EA" w:rsidRDefault="00335658" w:rsidP="00F448B0">
      <w:pPr>
        <w:pStyle w:val="NOIDUNG"/>
        <w:ind w:left="0" w:firstLine="630"/>
        <w:rPr>
          <w:rFonts w:asciiTheme="majorHAnsi" w:hAnsiTheme="majorHAnsi" w:cstheme="majorHAnsi"/>
          <w:lang w:val="vi-VN"/>
        </w:rPr>
      </w:pPr>
      <w:r w:rsidRPr="008663EA">
        <w:rPr>
          <w:rFonts w:asciiTheme="majorHAnsi" w:hAnsiTheme="majorHAnsi" w:cstheme="majorHAnsi"/>
          <w:lang w:val="vi-VN"/>
        </w:rPr>
        <w:t>- SCĐ vật liệu organic (composite) có kim loại bên trong sử dụng trong điều kiện trong nhà (xem Phụ lục Bảng 2.1).</w:t>
      </w:r>
    </w:p>
    <w:p w14:paraId="41780BDB" w14:textId="77777777" w:rsidR="00335658" w:rsidRPr="008663EA" w:rsidRDefault="00335658" w:rsidP="00F448B0">
      <w:pPr>
        <w:pStyle w:val="NOIDUNG"/>
        <w:ind w:left="0" w:firstLine="630"/>
        <w:rPr>
          <w:rFonts w:asciiTheme="majorHAnsi" w:hAnsiTheme="majorHAnsi" w:cstheme="majorHAnsi"/>
          <w:lang w:val="vi-VN"/>
        </w:rPr>
      </w:pPr>
      <w:r w:rsidRPr="008663EA">
        <w:rPr>
          <w:rFonts w:asciiTheme="majorHAnsi" w:hAnsiTheme="majorHAnsi" w:cstheme="majorHAnsi"/>
          <w:lang w:val="vi-VN"/>
        </w:rPr>
        <w:t>- SCĐ hình trụ vật liệu gốm hoặc thủy tinh có kim loại bên trong sử dụng trong điều kiện ngoài trời (xem Phụ lục Bảng 3.1).</w:t>
      </w:r>
    </w:p>
    <w:p w14:paraId="356B97E4" w14:textId="77777777" w:rsidR="00335658" w:rsidRPr="008663EA" w:rsidRDefault="00335658" w:rsidP="00F448B0">
      <w:pPr>
        <w:pStyle w:val="NOIDUNG"/>
        <w:ind w:left="0" w:firstLine="630"/>
        <w:rPr>
          <w:rFonts w:asciiTheme="majorHAnsi" w:hAnsiTheme="majorHAnsi" w:cstheme="majorHAnsi"/>
          <w:lang w:val="vi-VN"/>
        </w:rPr>
      </w:pPr>
      <w:r w:rsidRPr="008663EA">
        <w:rPr>
          <w:rFonts w:asciiTheme="majorHAnsi" w:hAnsiTheme="majorHAnsi" w:cstheme="majorHAnsi"/>
          <w:lang w:val="vi-VN"/>
        </w:rPr>
        <w:t>- SCĐ hình trụ vật liệu gốm hoặc thủy tinh có kim loại bên ngoài sử dụng trong điều kiện ngoài trời (xem Phụ lục Bảng 4.1).</w:t>
      </w:r>
    </w:p>
    <w:p w14:paraId="7BAEDCAB" w14:textId="77777777" w:rsidR="00335658" w:rsidRPr="008663EA" w:rsidRDefault="00335658" w:rsidP="00F448B0">
      <w:pPr>
        <w:pStyle w:val="NOIDUNG"/>
        <w:ind w:left="0" w:firstLine="630"/>
        <w:rPr>
          <w:rFonts w:asciiTheme="majorHAnsi" w:hAnsiTheme="majorHAnsi" w:cstheme="majorHAnsi"/>
          <w:lang w:val="vi-VN"/>
        </w:rPr>
      </w:pPr>
      <w:r w:rsidRPr="008663EA">
        <w:rPr>
          <w:rFonts w:asciiTheme="majorHAnsi" w:hAnsiTheme="majorHAnsi" w:cstheme="majorHAnsi"/>
          <w:lang w:val="vi-VN"/>
        </w:rPr>
        <w:t>- SCĐ dạng bệ đỡ trong điều kiện ngoài trời (xem Phụ lục Bảng 5.1).</w:t>
      </w:r>
    </w:p>
    <w:p w14:paraId="7E5479F6" w14:textId="77777777" w:rsidR="00335658" w:rsidRPr="008663EA" w:rsidRDefault="00335658" w:rsidP="004D314A">
      <w:pPr>
        <w:pStyle w:val="NOIDUNG"/>
        <w:rPr>
          <w:rFonts w:asciiTheme="majorHAnsi" w:hAnsiTheme="majorHAnsi" w:cstheme="majorHAnsi"/>
          <w:lang w:val="vi-VN"/>
        </w:rPr>
      </w:pPr>
      <w:r w:rsidRPr="008663EA">
        <w:rPr>
          <w:rFonts w:asciiTheme="majorHAnsi" w:hAnsiTheme="majorHAnsi" w:cstheme="majorHAnsi"/>
          <w:lang w:val="vi-VN"/>
        </w:rPr>
        <w:t>3. Quy định về bề mặt SCĐ</w:t>
      </w:r>
    </w:p>
    <w:p w14:paraId="09D7DDAA" w14:textId="77777777" w:rsidR="00335658" w:rsidRPr="008663EA" w:rsidRDefault="00335658" w:rsidP="00F448B0">
      <w:pPr>
        <w:pStyle w:val="NOIDUNG"/>
        <w:ind w:left="0" w:firstLine="630"/>
        <w:rPr>
          <w:rFonts w:asciiTheme="majorHAnsi" w:hAnsiTheme="majorHAnsi" w:cstheme="majorHAnsi"/>
          <w:lang w:val="vi-VN"/>
        </w:rPr>
      </w:pPr>
      <w:r w:rsidRPr="008663EA">
        <w:rPr>
          <w:rFonts w:asciiTheme="majorHAnsi" w:hAnsiTheme="majorHAnsi" w:cstheme="majorHAnsi"/>
          <w:lang w:val="vi-VN"/>
        </w:rPr>
        <w:t>Đối với SCĐ sử dụng vật liệu gốm hoặc thủy tinh: yêu cầu phải sử dụng loại SCĐ có lớp men bề mặt đồng đều, đồng màu, không rỗ, không rạn, không có đốm; vật liệu sử dụng để chế tạo lõi và bề mặt SCĐ phải đồng nhất không thay đổi trong suốt chiều dài trụ sứ.</w:t>
      </w:r>
    </w:p>
    <w:p w14:paraId="60A1305A" w14:textId="488AAA0A" w:rsidR="00335658" w:rsidRPr="008663EA" w:rsidRDefault="00335658" w:rsidP="00580921">
      <w:pPr>
        <w:widowControl w:val="0"/>
        <w:numPr>
          <w:ilvl w:val="2"/>
          <w:numId w:val="75"/>
        </w:numPr>
        <w:spacing w:before="40" w:after="40" w:line="276" w:lineRule="auto"/>
        <w:rPr>
          <w:rFonts w:asciiTheme="majorHAnsi" w:hAnsiTheme="majorHAnsi" w:cstheme="majorHAnsi"/>
          <w:b/>
          <w:bCs/>
          <w:kern w:val="32"/>
          <w:sz w:val="26"/>
          <w:szCs w:val="26"/>
        </w:rPr>
      </w:pPr>
      <w:r w:rsidRPr="008663EA">
        <w:rPr>
          <w:rFonts w:asciiTheme="majorHAnsi" w:hAnsiTheme="majorHAnsi" w:cstheme="majorHAnsi"/>
          <w:b/>
          <w:bCs/>
          <w:kern w:val="32"/>
          <w:sz w:val="26"/>
          <w:szCs w:val="26"/>
        </w:rPr>
        <w:t>Yêu cầu về thử nghiệm, kiểm tra, bảo dưỡng Sứ cách điện</w:t>
      </w:r>
    </w:p>
    <w:p w14:paraId="22C8C8B6" w14:textId="77777777" w:rsidR="00335658" w:rsidRPr="008663EA" w:rsidRDefault="00335658" w:rsidP="00F448B0">
      <w:pPr>
        <w:pStyle w:val="NOIDUNG"/>
        <w:ind w:left="0" w:firstLine="630"/>
        <w:rPr>
          <w:rFonts w:asciiTheme="majorHAnsi" w:hAnsiTheme="majorHAnsi" w:cstheme="majorHAnsi"/>
          <w:lang w:val="vi-VN"/>
        </w:rPr>
      </w:pPr>
      <w:r w:rsidRPr="008663EA">
        <w:rPr>
          <w:rFonts w:asciiTheme="majorHAnsi" w:hAnsiTheme="majorHAnsi" w:cstheme="majorHAnsi"/>
          <w:lang w:val="vi-VN"/>
        </w:rPr>
        <w:t>- Thử nghiệm các loại SCĐ phải đáp ứng các yêu cầu theo IEC 60168:2001 và phải có đủ các biên bản thí nghiệm đi kèm theo SCĐ.</w:t>
      </w:r>
    </w:p>
    <w:p w14:paraId="0BC8A3B2" w14:textId="77777777" w:rsidR="00335658" w:rsidRPr="008663EA" w:rsidRDefault="00335658" w:rsidP="00F448B0">
      <w:pPr>
        <w:pStyle w:val="NOIDUNG"/>
        <w:ind w:left="0" w:firstLine="630"/>
        <w:rPr>
          <w:rFonts w:asciiTheme="majorHAnsi" w:hAnsiTheme="majorHAnsi" w:cstheme="majorHAnsi"/>
          <w:lang w:val="vi-VN"/>
        </w:rPr>
      </w:pPr>
      <w:r w:rsidRPr="008663EA">
        <w:rPr>
          <w:rFonts w:asciiTheme="majorHAnsi" w:hAnsiTheme="majorHAnsi" w:cstheme="majorHAnsi"/>
          <w:lang w:val="vi-VN"/>
        </w:rPr>
        <w:t>- Các thử nghiệm Type Test, Special Test phải do phòng thử nghiệm độc lập thực hiện và ban hành hoặc có sự chứng kiến của phòng thử nghiệm độc lập được cấp chứng chỉ ISO/IEC 17025:2005 chứng kiến và ban hành.</w:t>
      </w:r>
    </w:p>
    <w:p w14:paraId="3D08EB57" w14:textId="77777777" w:rsidR="00EB15B3" w:rsidRPr="008663EA" w:rsidRDefault="00EB15B3" w:rsidP="004D314A">
      <w:pPr>
        <w:pStyle w:val="NOIDUNG"/>
        <w:rPr>
          <w:rFonts w:asciiTheme="majorHAnsi" w:hAnsiTheme="majorHAnsi" w:cstheme="majorHAnsi"/>
          <w:b/>
          <w:lang w:val="nb-NO"/>
        </w:rPr>
      </w:pPr>
      <w:r w:rsidRPr="008663EA">
        <w:rPr>
          <w:rFonts w:asciiTheme="majorHAnsi" w:hAnsiTheme="majorHAnsi" w:cstheme="majorHAnsi"/>
          <w:b/>
          <w:lang w:val="nb-NO"/>
        </w:rPr>
        <w:lastRenderedPageBreak/>
        <w:t>Thử nghiệm điển hình được thực hiện theo tiêu chuẩn IEC 60168, bao gồm các thử nghiệm sau:</w:t>
      </w:r>
    </w:p>
    <w:p w14:paraId="1A39467E" w14:textId="77777777" w:rsidR="00EB15B3" w:rsidRPr="008663EA" w:rsidRDefault="00EB15B3" w:rsidP="00F448B0">
      <w:pPr>
        <w:pStyle w:val="NOIDUNG"/>
        <w:ind w:left="0" w:firstLine="630"/>
        <w:rPr>
          <w:rFonts w:asciiTheme="majorHAnsi" w:hAnsiTheme="majorHAnsi" w:cstheme="majorHAnsi"/>
          <w:lang w:val="vi-VN"/>
        </w:rPr>
      </w:pPr>
      <w:r w:rsidRPr="008663EA">
        <w:rPr>
          <w:rFonts w:asciiTheme="majorHAnsi" w:hAnsiTheme="majorHAnsi" w:cstheme="majorHAnsi"/>
          <w:lang w:val="it-IT"/>
        </w:rPr>
        <w:t xml:space="preserve">+ </w:t>
      </w:r>
      <w:r w:rsidRPr="008663EA">
        <w:rPr>
          <w:rFonts w:asciiTheme="majorHAnsi" w:hAnsiTheme="majorHAnsi" w:cstheme="majorHAnsi"/>
          <w:lang w:val="vi-VN"/>
        </w:rPr>
        <w:t>Thử nghiệm khả năng chịu đựng điện áp xung sét trong điều kiện khô (Dry lightning impulse withstand voltage test)</w:t>
      </w:r>
    </w:p>
    <w:p w14:paraId="22521A1B" w14:textId="77777777" w:rsidR="00EB15B3" w:rsidRPr="008663EA" w:rsidRDefault="00EB15B3" w:rsidP="00F448B0">
      <w:pPr>
        <w:pStyle w:val="NOIDUNG"/>
        <w:ind w:left="0" w:firstLine="630"/>
        <w:rPr>
          <w:rFonts w:asciiTheme="majorHAnsi" w:hAnsiTheme="majorHAnsi" w:cstheme="majorHAnsi"/>
          <w:lang w:val="vi-VN"/>
        </w:rPr>
      </w:pPr>
      <w:r w:rsidRPr="008663EA">
        <w:rPr>
          <w:rFonts w:asciiTheme="majorHAnsi" w:hAnsiTheme="majorHAnsi" w:cstheme="majorHAnsi"/>
          <w:lang w:val="vi-VN"/>
        </w:rPr>
        <w:t>+ Thử nghiệm khả năng chịu đựng điện áp xung đóng cắt trong điều kiện ẩm (Wet switching impulse withstand voltage test (applicable to post insulators for use on system with highest voltage for equipment above 50kV));</w:t>
      </w:r>
    </w:p>
    <w:p w14:paraId="42C0387A" w14:textId="77777777" w:rsidR="00EB15B3" w:rsidRPr="008663EA" w:rsidRDefault="00EB15B3" w:rsidP="00F448B0">
      <w:pPr>
        <w:pStyle w:val="NOIDUNG"/>
        <w:ind w:left="0" w:firstLine="630"/>
        <w:rPr>
          <w:rFonts w:asciiTheme="majorHAnsi" w:hAnsiTheme="majorHAnsi" w:cstheme="majorHAnsi"/>
          <w:lang w:val="vi-VN"/>
        </w:rPr>
      </w:pPr>
      <w:r w:rsidRPr="008663EA">
        <w:rPr>
          <w:rFonts w:asciiTheme="majorHAnsi" w:hAnsiTheme="majorHAnsi" w:cstheme="majorHAnsi"/>
          <w:lang w:val="vi-VN"/>
        </w:rPr>
        <w:t>+ Thử nghiệm điện áp chịu đựng tần số công nghiệp trong điều kiện ẩm (Wet power frequency withstand voltage test);</w:t>
      </w:r>
    </w:p>
    <w:p w14:paraId="634382C6" w14:textId="77777777" w:rsidR="00EB15B3" w:rsidRPr="008663EA" w:rsidRDefault="00EB15B3" w:rsidP="00F448B0">
      <w:pPr>
        <w:pStyle w:val="NOIDUNG"/>
        <w:ind w:left="0" w:firstLine="630"/>
        <w:rPr>
          <w:rFonts w:asciiTheme="majorHAnsi" w:hAnsiTheme="majorHAnsi" w:cstheme="majorHAnsi"/>
        </w:rPr>
      </w:pPr>
      <w:r w:rsidRPr="008663EA">
        <w:rPr>
          <w:rFonts w:asciiTheme="majorHAnsi" w:hAnsiTheme="majorHAnsi" w:cstheme="majorHAnsi"/>
          <w:lang w:val="vi-VN"/>
        </w:rPr>
        <w:t>+ Thử nghiệm</w:t>
      </w:r>
      <w:r w:rsidRPr="008663EA">
        <w:rPr>
          <w:rFonts w:asciiTheme="majorHAnsi" w:hAnsiTheme="majorHAnsi" w:cstheme="majorHAnsi"/>
        </w:rPr>
        <w:t xml:space="preserve"> khả năng tải trọng cơ khí (Mechanical failing load test);</w:t>
      </w:r>
    </w:p>
    <w:p w14:paraId="2FFCD9B2" w14:textId="77777777" w:rsidR="00EB15B3" w:rsidRPr="008663EA" w:rsidRDefault="00EB15B3" w:rsidP="004D314A">
      <w:pPr>
        <w:pStyle w:val="NOIDUNG"/>
        <w:rPr>
          <w:rFonts w:asciiTheme="majorHAnsi" w:hAnsiTheme="majorHAnsi" w:cstheme="majorHAnsi"/>
          <w:b/>
          <w:lang w:val="it-IT"/>
        </w:rPr>
      </w:pPr>
      <w:r w:rsidRPr="008663EA">
        <w:rPr>
          <w:rFonts w:asciiTheme="majorHAnsi" w:hAnsiTheme="majorHAnsi" w:cstheme="majorHAnsi"/>
          <w:b/>
          <w:lang w:val="it-IT"/>
        </w:rPr>
        <w:t>Thử nghiệm đặc biệt:</w:t>
      </w:r>
    </w:p>
    <w:p w14:paraId="12384D7F" w14:textId="77777777" w:rsidR="00EB15B3" w:rsidRPr="008663EA" w:rsidRDefault="00EB15B3" w:rsidP="00F448B0">
      <w:pPr>
        <w:pStyle w:val="NOIDUNG"/>
        <w:ind w:left="0" w:firstLine="630"/>
        <w:rPr>
          <w:rFonts w:asciiTheme="majorHAnsi" w:hAnsiTheme="majorHAnsi" w:cstheme="majorHAnsi"/>
          <w:lang w:val="vi-VN"/>
        </w:rPr>
      </w:pPr>
      <w:r w:rsidRPr="008663EA">
        <w:rPr>
          <w:rFonts w:asciiTheme="majorHAnsi" w:hAnsiTheme="majorHAnsi" w:cstheme="majorHAnsi"/>
          <w:lang w:val="it-IT"/>
        </w:rPr>
        <w:t xml:space="preserve">+ Thử </w:t>
      </w:r>
      <w:r w:rsidRPr="008663EA">
        <w:rPr>
          <w:rFonts w:asciiTheme="majorHAnsi" w:hAnsiTheme="majorHAnsi" w:cstheme="majorHAnsi"/>
          <w:lang w:val="vi-VN"/>
        </w:rPr>
        <w:t>nghiệm độ lệch dưới tải (Test for deflection under load);</w:t>
      </w:r>
    </w:p>
    <w:p w14:paraId="1501ADB9" w14:textId="77777777" w:rsidR="00EB15B3" w:rsidRPr="008663EA" w:rsidRDefault="00EB15B3" w:rsidP="00F448B0">
      <w:pPr>
        <w:pStyle w:val="NOIDUNG"/>
        <w:ind w:left="0" w:firstLine="630"/>
        <w:rPr>
          <w:rFonts w:asciiTheme="majorHAnsi" w:hAnsiTheme="majorHAnsi" w:cstheme="majorHAnsi"/>
          <w:lang w:val="vi-VN"/>
        </w:rPr>
      </w:pPr>
      <w:r w:rsidRPr="008663EA">
        <w:rPr>
          <w:rFonts w:asciiTheme="majorHAnsi" w:hAnsiTheme="majorHAnsi" w:cstheme="majorHAnsi"/>
          <w:lang w:val="vi-VN"/>
        </w:rPr>
        <w:t>+ Thử nghiệm độ nhiễu từ trường RIV (Radio interference test (IEC 60437));</w:t>
      </w:r>
    </w:p>
    <w:p w14:paraId="7C72489A" w14:textId="77777777" w:rsidR="00EB15B3" w:rsidRPr="008663EA" w:rsidRDefault="00EB15B3" w:rsidP="00F448B0">
      <w:pPr>
        <w:pStyle w:val="NOIDUNG"/>
        <w:ind w:left="0" w:firstLine="630"/>
        <w:rPr>
          <w:rFonts w:asciiTheme="majorHAnsi" w:hAnsiTheme="majorHAnsi" w:cstheme="majorHAnsi"/>
        </w:rPr>
      </w:pPr>
      <w:r w:rsidRPr="008663EA">
        <w:rPr>
          <w:rFonts w:asciiTheme="majorHAnsi" w:hAnsiTheme="majorHAnsi" w:cstheme="majorHAnsi"/>
          <w:lang w:val="vi-VN"/>
        </w:rPr>
        <w:t>+ Thử nghiệm</w:t>
      </w:r>
      <w:r w:rsidRPr="008663EA">
        <w:rPr>
          <w:rFonts w:asciiTheme="majorHAnsi" w:hAnsiTheme="majorHAnsi" w:cstheme="majorHAnsi"/>
        </w:rPr>
        <w:t xml:space="preserve"> Artificial pollution test (IEC 60507).</w:t>
      </w:r>
    </w:p>
    <w:p w14:paraId="47583734" w14:textId="77777777" w:rsidR="00EB15B3" w:rsidRPr="008663EA" w:rsidRDefault="00EB15B3" w:rsidP="004D314A">
      <w:pPr>
        <w:pStyle w:val="NOIDUNG"/>
        <w:rPr>
          <w:rFonts w:asciiTheme="majorHAnsi" w:hAnsiTheme="majorHAnsi" w:cstheme="majorHAnsi"/>
          <w:b/>
        </w:rPr>
      </w:pPr>
      <w:r w:rsidRPr="008663EA">
        <w:rPr>
          <w:rFonts w:asciiTheme="majorHAnsi" w:hAnsiTheme="majorHAnsi" w:cstheme="majorHAnsi"/>
          <w:b/>
        </w:rPr>
        <w:t>Thử nghiệm mẫu:</w:t>
      </w:r>
    </w:p>
    <w:p w14:paraId="1E4A9817" w14:textId="77777777" w:rsidR="00EB15B3" w:rsidRPr="008663EA" w:rsidRDefault="00EB15B3" w:rsidP="00F448B0">
      <w:pPr>
        <w:pStyle w:val="NOIDUNG"/>
        <w:ind w:left="0" w:firstLine="630"/>
        <w:rPr>
          <w:rFonts w:asciiTheme="majorHAnsi" w:hAnsiTheme="majorHAnsi" w:cstheme="majorHAnsi"/>
        </w:rPr>
      </w:pPr>
      <w:r w:rsidRPr="008663EA">
        <w:rPr>
          <w:rFonts w:asciiTheme="majorHAnsi" w:hAnsiTheme="majorHAnsi" w:cstheme="majorHAnsi"/>
        </w:rPr>
        <w:t xml:space="preserve">Thử </w:t>
      </w:r>
      <w:r w:rsidRPr="008663EA">
        <w:rPr>
          <w:rFonts w:asciiTheme="majorHAnsi" w:hAnsiTheme="majorHAnsi" w:cstheme="majorHAnsi"/>
          <w:lang w:val="vi-VN"/>
        </w:rPr>
        <w:t>nghiệm</w:t>
      </w:r>
      <w:r w:rsidRPr="008663EA">
        <w:rPr>
          <w:rFonts w:asciiTheme="majorHAnsi" w:hAnsiTheme="majorHAnsi" w:cstheme="majorHAnsi"/>
        </w:rPr>
        <w:t xml:space="preserve"> mẫu được thực hiện theo tiêu chuẩn </w:t>
      </w:r>
      <w:r w:rsidRPr="008663EA">
        <w:rPr>
          <w:rFonts w:asciiTheme="majorHAnsi" w:hAnsiTheme="majorHAnsi" w:cstheme="majorHAnsi"/>
          <w:lang w:val="it-IT"/>
        </w:rPr>
        <w:t>IEC 60168, bao gồm các thử nghiệm sau:</w:t>
      </w:r>
    </w:p>
    <w:p w14:paraId="2EB967CC" w14:textId="77777777" w:rsidR="00EB15B3" w:rsidRPr="008663EA" w:rsidRDefault="00EB15B3" w:rsidP="004D314A">
      <w:pPr>
        <w:pStyle w:val="NOIDUNG"/>
        <w:rPr>
          <w:rFonts w:asciiTheme="majorHAnsi" w:hAnsiTheme="majorHAnsi" w:cstheme="majorHAnsi"/>
        </w:rPr>
      </w:pPr>
      <w:r w:rsidRPr="008663EA">
        <w:rPr>
          <w:rFonts w:asciiTheme="majorHAnsi" w:hAnsiTheme="majorHAnsi" w:cstheme="majorHAnsi"/>
        </w:rPr>
        <w:t>+ Kiểm tra kích thước (Verification of the dimensions);</w:t>
      </w:r>
    </w:p>
    <w:p w14:paraId="19CFD4DA" w14:textId="77777777" w:rsidR="00EB15B3" w:rsidRPr="008663EA" w:rsidRDefault="00EB15B3" w:rsidP="004D314A">
      <w:pPr>
        <w:pStyle w:val="NOIDUNG"/>
        <w:rPr>
          <w:rFonts w:asciiTheme="majorHAnsi" w:hAnsiTheme="majorHAnsi" w:cstheme="majorHAnsi"/>
        </w:rPr>
      </w:pPr>
      <w:r w:rsidRPr="008663EA">
        <w:rPr>
          <w:rFonts w:asciiTheme="majorHAnsi" w:hAnsiTheme="majorHAnsi" w:cstheme="majorHAnsi"/>
        </w:rPr>
        <w:t>+ Thử nghiệm chu kỳ nhiệt độ (Temperature cycle test);</w:t>
      </w:r>
    </w:p>
    <w:p w14:paraId="55257D92" w14:textId="77777777" w:rsidR="00EB15B3" w:rsidRPr="008663EA" w:rsidRDefault="00EB15B3" w:rsidP="004D314A">
      <w:pPr>
        <w:pStyle w:val="NOIDUNG"/>
        <w:rPr>
          <w:rFonts w:asciiTheme="majorHAnsi" w:hAnsiTheme="majorHAnsi" w:cstheme="majorHAnsi"/>
        </w:rPr>
      </w:pPr>
      <w:r w:rsidRPr="008663EA">
        <w:rPr>
          <w:rFonts w:asciiTheme="majorHAnsi" w:hAnsiTheme="majorHAnsi" w:cstheme="majorHAnsi"/>
        </w:rPr>
        <w:t>+ Thử nghiệm tải trọng cơ khí (Mechanical failing load test);</w:t>
      </w:r>
    </w:p>
    <w:p w14:paraId="1A4F23BB" w14:textId="77777777" w:rsidR="00EB15B3" w:rsidRPr="008663EA" w:rsidRDefault="00EB15B3" w:rsidP="004D314A">
      <w:pPr>
        <w:pStyle w:val="NOIDUNG"/>
        <w:rPr>
          <w:rFonts w:asciiTheme="majorHAnsi" w:hAnsiTheme="majorHAnsi" w:cstheme="majorHAnsi"/>
        </w:rPr>
      </w:pPr>
      <w:r w:rsidRPr="008663EA">
        <w:rPr>
          <w:rFonts w:asciiTheme="majorHAnsi" w:hAnsiTheme="majorHAnsi" w:cstheme="majorHAnsi"/>
        </w:rPr>
        <w:t>+ Thử nghiệm độ xốp cho cách điện sứ (Porosity test for ceramic insulators);</w:t>
      </w:r>
    </w:p>
    <w:p w14:paraId="691A80AB" w14:textId="77777777" w:rsidR="00EB15B3" w:rsidRPr="008663EA" w:rsidRDefault="00EB15B3" w:rsidP="004D314A">
      <w:pPr>
        <w:pStyle w:val="NOIDUNG"/>
        <w:rPr>
          <w:rFonts w:asciiTheme="majorHAnsi" w:hAnsiTheme="majorHAnsi" w:cstheme="majorHAnsi"/>
        </w:rPr>
      </w:pPr>
      <w:r w:rsidRPr="008663EA">
        <w:rPr>
          <w:rFonts w:asciiTheme="majorHAnsi" w:hAnsiTheme="majorHAnsi" w:cstheme="majorHAnsi"/>
        </w:rPr>
        <w:t>+ Thử nghiệm độ mạ (Galvanizing test);</w:t>
      </w:r>
    </w:p>
    <w:p w14:paraId="38C701C1" w14:textId="77777777" w:rsidR="00EB15B3" w:rsidRPr="008663EA" w:rsidRDefault="00EB15B3" w:rsidP="004D314A">
      <w:pPr>
        <w:pStyle w:val="NOIDUNG"/>
        <w:rPr>
          <w:rFonts w:asciiTheme="majorHAnsi" w:hAnsiTheme="majorHAnsi" w:cstheme="majorHAnsi"/>
          <w:b/>
        </w:rPr>
      </w:pPr>
      <w:r w:rsidRPr="008663EA">
        <w:rPr>
          <w:rFonts w:asciiTheme="majorHAnsi" w:hAnsiTheme="majorHAnsi" w:cstheme="majorHAnsi"/>
          <w:b/>
        </w:rPr>
        <w:t>Thử nghiệm xuất xưởng (Routine test):</w:t>
      </w:r>
    </w:p>
    <w:p w14:paraId="459B1697" w14:textId="68BD627E" w:rsidR="00EB15B3" w:rsidRPr="008663EA" w:rsidRDefault="00F448B0" w:rsidP="00F448B0">
      <w:pPr>
        <w:pStyle w:val="NOIDUNG"/>
        <w:ind w:left="0" w:firstLine="630"/>
        <w:rPr>
          <w:rFonts w:asciiTheme="majorHAnsi" w:hAnsiTheme="majorHAnsi" w:cstheme="majorHAnsi"/>
        </w:rPr>
      </w:pPr>
      <w:r w:rsidRPr="008663EA">
        <w:rPr>
          <w:rFonts w:asciiTheme="majorHAnsi" w:hAnsiTheme="majorHAnsi" w:cstheme="majorHAnsi"/>
        </w:rPr>
        <w:t xml:space="preserve">+ </w:t>
      </w:r>
      <w:r w:rsidR="00EB15B3" w:rsidRPr="008663EA">
        <w:rPr>
          <w:rFonts w:asciiTheme="majorHAnsi" w:hAnsiTheme="majorHAnsi" w:cstheme="majorHAnsi"/>
        </w:rPr>
        <w:t xml:space="preserve">Thử </w:t>
      </w:r>
      <w:r w:rsidR="00EB15B3" w:rsidRPr="008663EA">
        <w:rPr>
          <w:rFonts w:asciiTheme="majorHAnsi" w:hAnsiTheme="majorHAnsi" w:cstheme="majorHAnsi"/>
          <w:lang w:val="vi-VN"/>
        </w:rPr>
        <w:t>nghiệm</w:t>
      </w:r>
      <w:r w:rsidR="00EB15B3" w:rsidRPr="008663EA">
        <w:rPr>
          <w:rFonts w:asciiTheme="majorHAnsi" w:hAnsiTheme="majorHAnsi" w:cstheme="majorHAnsi"/>
        </w:rPr>
        <w:t xml:space="preserve"> xuất xưởng được thực hiện theo tiêu chuẩn IEC 60168. Các cách điện đứng sẽ được kiểm tra, thử nghiệm bao gồm các hạng mục sau:</w:t>
      </w:r>
    </w:p>
    <w:p w14:paraId="69BE71A6" w14:textId="77777777" w:rsidR="00EB15B3" w:rsidRPr="008663EA" w:rsidRDefault="00EB15B3" w:rsidP="00F448B0">
      <w:pPr>
        <w:pStyle w:val="NOIDUNG"/>
        <w:ind w:left="0" w:firstLine="630"/>
        <w:rPr>
          <w:rFonts w:asciiTheme="majorHAnsi" w:hAnsiTheme="majorHAnsi" w:cstheme="majorHAnsi"/>
          <w:lang w:val="vi-VN"/>
        </w:rPr>
      </w:pPr>
      <w:r w:rsidRPr="008663EA">
        <w:rPr>
          <w:rFonts w:asciiTheme="majorHAnsi" w:hAnsiTheme="majorHAnsi" w:cstheme="majorHAnsi"/>
        </w:rPr>
        <w:t xml:space="preserve">+ Thử </w:t>
      </w:r>
      <w:r w:rsidRPr="008663EA">
        <w:rPr>
          <w:rFonts w:asciiTheme="majorHAnsi" w:hAnsiTheme="majorHAnsi" w:cstheme="majorHAnsi"/>
          <w:lang w:val="vi-VN"/>
        </w:rPr>
        <w:t>nghiệm xuất xưởng trực quan (Routine visual inspection);</w:t>
      </w:r>
    </w:p>
    <w:p w14:paraId="4A1AE27E" w14:textId="77777777" w:rsidR="00EB15B3" w:rsidRPr="008663EA" w:rsidRDefault="00EB15B3" w:rsidP="00F448B0">
      <w:pPr>
        <w:pStyle w:val="NOIDUNG"/>
        <w:ind w:left="0" w:firstLine="630"/>
        <w:rPr>
          <w:rFonts w:asciiTheme="majorHAnsi" w:hAnsiTheme="majorHAnsi" w:cstheme="majorHAnsi"/>
          <w:lang w:val="vi-VN"/>
        </w:rPr>
      </w:pPr>
      <w:r w:rsidRPr="008663EA">
        <w:rPr>
          <w:rFonts w:asciiTheme="majorHAnsi" w:hAnsiTheme="majorHAnsi" w:cstheme="majorHAnsi"/>
          <w:lang w:val="vi-VN"/>
        </w:rPr>
        <w:t>+ Thử nghiệmxuất xưởng thử nghiệm cơ khí (thử nghiệm uốn), với cách điện có chiều cao &gt; 770mm.</w:t>
      </w:r>
    </w:p>
    <w:p w14:paraId="7C3913AE" w14:textId="046FD8EA" w:rsidR="00F51C2F" w:rsidRPr="008663EA" w:rsidRDefault="00EB15B3" w:rsidP="004D314A">
      <w:pPr>
        <w:pStyle w:val="NOIDUNG"/>
        <w:rPr>
          <w:rFonts w:asciiTheme="majorHAnsi" w:hAnsiTheme="majorHAnsi" w:cstheme="majorHAnsi"/>
          <w:lang w:val="vi-VN"/>
        </w:rPr>
      </w:pPr>
      <w:r w:rsidRPr="008663EA">
        <w:rPr>
          <w:rFonts w:asciiTheme="majorHAnsi" w:hAnsiTheme="majorHAnsi" w:cstheme="majorHAnsi"/>
          <w:b/>
          <w:i/>
          <w:lang w:val="vi-VN"/>
        </w:rPr>
        <w:t>Note: Các thử nghiệm trên để chứng minh đầy đủ khả năng đáp ứng của các thiết bị được cung cấp bởi các nhà thầu. Nhà thầu có thể bị loại nếu không đáp ứng được các yêu cầu trên</w:t>
      </w:r>
    </w:p>
    <w:p w14:paraId="2B3C9245" w14:textId="77777777" w:rsidR="00335658" w:rsidRPr="008663EA" w:rsidRDefault="00335658" w:rsidP="00F448B0">
      <w:pPr>
        <w:pStyle w:val="NOIDUNG"/>
        <w:ind w:left="0" w:firstLine="630"/>
        <w:rPr>
          <w:rFonts w:asciiTheme="majorHAnsi" w:hAnsiTheme="majorHAnsi" w:cstheme="majorHAnsi"/>
          <w:lang w:val="vi-VN"/>
        </w:rPr>
      </w:pPr>
      <w:r w:rsidRPr="008663EA">
        <w:rPr>
          <w:rFonts w:asciiTheme="majorHAnsi" w:hAnsiTheme="majorHAnsi" w:cstheme="majorHAnsi"/>
          <w:lang w:val="vi-VN"/>
        </w:rPr>
        <w:t>- Việc bảo dưỡng SCĐ phải được tuân thủ nghiêm ngặt các yêu cầu, khuyến cáo của nhà sản xuất, cũng như các quy trình vận hành và bảo dưỡng chung của đơn vị quản lý vận hành.</w:t>
      </w:r>
    </w:p>
    <w:p w14:paraId="4DC43A28" w14:textId="3F28E660" w:rsidR="00335658" w:rsidRPr="008663EA" w:rsidRDefault="00335658" w:rsidP="004D314A">
      <w:pPr>
        <w:pStyle w:val="NOIDUNG"/>
        <w:rPr>
          <w:rFonts w:asciiTheme="majorHAnsi" w:hAnsiTheme="majorHAnsi" w:cstheme="majorHAnsi"/>
          <w:b/>
          <w:bCs/>
          <w:kern w:val="32"/>
          <w:lang w:val="vi-VN"/>
        </w:rPr>
      </w:pPr>
      <w:r w:rsidRPr="008663EA">
        <w:rPr>
          <w:rFonts w:asciiTheme="majorHAnsi" w:hAnsiTheme="majorHAnsi" w:cstheme="majorHAnsi"/>
          <w:b/>
          <w:bCs/>
          <w:kern w:val="32"/>
          <w:lang w:val="vi-VN"/>
        </w:rPr>
        <w:t>Yêu cầu về vận chuyển sứ cách điện</w:t>
      </w:r>
    </w:p>
    <w:p w14:paraId="7BF7E93E" w14:textId="77777777" w:rsidR="00335658" w:rsidRPr="008663EA" w:rsidRDefault="00335658" w:rsidP="00F448B0">
      <w:pPr>
        <w:pStyle w:val="NOIDUNG"/>
        <w:ind w:left="0" w:firstLine="630"/>
        <w:rPr>
          <w:rFonts w:asciiTheme="majorHAnsi" w:hAnsiTheme="majorHAnsi" w:cstheme="majorHAnsi"/>
          <w:lang w:val="vi-VN"/>
        </w:rPr>
      </w:pPr>
      <w:r w:rsidRPr="008663EA">
        <w:rPr>
          <w:rFonts w:asciiTheme="majorHAnsi" w:hAnsiTheme="majorHAnsi" w:cstheme="majorHAnsi"/>
          <w:lang w:val="vi-VN"/>
        </w:rPr>
        <w:t>- SCĐ phải được chế tạo để dễ dàng tháo rời, đóng gói các phần tử, dễ dàng lưu kho, vận chuyển bằng máy móc hay thủ công, và phải cho phép lắp đặt và vận hành trở lại một cách dễ dàng.</w:t>
      </w:r>
    </w:p>
    <w:p w14:paraId="70BBF21F" w14:textId="77777777" w:rsidR="00335658" w:rsidRPr="008663EA" w:rsidRDefault="00335658" w:rsidP="00F448B0">
      <w:pPr>
        <w:pStyle w:val="NOIDUNG"/>
        <w:ind w:left="0" w:firstLine="630"/>
        <w:rPr>
          <w:rFonts w:asciiTheme="majorHAnsi" w:hAnsiTheme="majorHAnsi" w:cstheme="majorHAnsi"/>
          <w:lang w:val="vi-VN"/>
        </w:rPr>
      </w:pPr>
      <w:r w:rsidRPr="008663EA">
        <w:rPr>
          <w:rFonts w:asciiTheme="majorHAnsi" w:hAnsiTheme="majorHAnsi" w:cstheme="majorHAnsi"/>
          <w:lang w:val="vi-VN"/>
        </w:rPr>
        <w:lastRenderedPageBreak/>
        <w:t>- Đi kèm với mỗi SCĐ phải có bảng liệt kê số lượng các vật tư trong từng kiện đóng gói. Có biện pháp ngăn chặn sự xâm nhập của hơi ẩm, các tác động của nước biển, mưa dông cũng như các yếu tố ảnh hưởng từ môi trường khác.</w:t>
      </w:r>
    </w:p>
    <w:p w14:paraId="7544802D" w14:textId="1A8AE8D8" w:rsidR="00335658" w:rsidRPr="008663EA" w:rsidRDefault="00335658" w:rsidP="004D314A">
      <w:pPr>
        <w:pStyle w:val="NOIDUNG"/>
        <w:rPr>
          <w:rFonts w:asciiTheme="majorHAnsi" w:hAnsiTheme="majorHAnsi" w:cstheme="majorHAnsi"/>
          <w:b/>
          <w:bCs/>
          <w:kern w:val="32"/>
          <w:lang w:val="vi-VN"/>
        </w:rPr>
      </w:pPr>
      <w:r w:rsidRPr="008663EA">
        <w:rPr>
          <w:rFonts w:asciiTheme="majorHAnsi" w:hAnsiTheme="majorHAnsi" w:cstheme="majorHAnsi"/>
          <w:b/>
          <w:bCs/>
          <w:kern w:val="32"/>
          <w:lang w:val="vi-VN"/>
        </w:rPr>
        <w:t>Yêu cầu về tài liệu SCĐ</w:t>
      </w:r>
    </w:p>
    <w:p w14:paraId="5FF6345C" w14:textId="77777777" w:rsidR="00335658" w:rsidRPr="008663EA" w:rsidRDefault="00335658" w:rsidP="004D314A">
      <w:pPr>
        <w:pStyle w:val="NOIDUNG"/>
        <w:rPr>
          <w:rFonts w:asciiTheme="majorHAnsi" w:hAnsiTheme="majorHAnsi" w:cstheme="majorHAnsi"/>
          <w:lang w:val="vi-VN"/>
        </w:rPr>
      </w:pPr>
      <w:r w:rsidRPr="008663EA">
        <w:rPr>
          <w:rFonts w:asciiTheme="majorHAnsi" w:hAnsiTheme="majorHAnsi" w:cstheme="majorHAnsi"/>
          <w:lang w:val="vi-VN"/>
        </w:rPr>
        <w:t>Các tài liệu về SCĐ bao gồm:</w:t>
      </w:r>
    </w:p>
    <w:p w14:paraId="03438A90" w14:textId="77777777" w:rsidR="00335658" w:rsidRPr="008663EA" w:rsidRDefault="00335658" w:rsidP="00F448B0">
      <w:pPr>
        <w:pStyle w:val="NOIDUNG"/>
        <w:ind w:left="0" w:firstLine="630"/>
        <w:rPr>
          <w:rFonts w:asciiTheme="majorHAnsi" w:hAnsiTheme="majorHAnsi" w:cstheme="majorHAnsi"/>
          <w:lang w:val="vi-VN"/>
        </w:rPr>
      </w:pPr>
      <w:r w:rsidRPr="008663EA">
        <w:rPr>
          <w:rFonts w:asciiTheme="majorHAnsi" w:hAnsiTheme="majorHAnsi" w:cstheme="majorHAnsi"/>
          <w:lang w:val="vi-VN"/>
        </w:rPr>
        <w:t>- Thông tin về nhà chế tạo, bảng tóm tắt các thông số SCĐ, xuất xứ của các phụ kiện và các giấy chứng nhận quản lý chất lượng.</w:t>
      </w:r>
    </w:p>
    <w:p w14:paraId="51276152" w14:textId="77777777" w:rsidR="00335658" w:rsidRPr="008663EA" w:rsidRDefault="00335658" w:rsidP="00F448B0">
      <w:pPr>
        <w:pStyle w:val="NOIDUNG"/>
        <w:ind w:left="0" w:firstLine="630"/>
        <w:rPr>
          <w:rFonts w:asciiTheme="majorHAnsi" w:hAnsiTheme="majorHAnsi" w:cstheme="majorHAnsi"/>
          <w:lang w:val="vi-VN"/>
        </w:rPr>
      </w:pPr>
      <w:r w:rsidRPr="008663EA">
        <w:rPr>
          <w:rFonts w:asciiTheme="majorHAnsi" w:hAnsiTheme="majorHAnsi" w:cstheme="majorHAnsi"/>
          <w:lang w:val="vi-VN"/>
        </w:rPr>
        <w:t>- Phải có đủ các biên bản thí nghiệm.</w:t>
      </w:r>
    </w:p>
    <w:p w14:paraId="6ECD6AAB" w14:textId="77777777" w:rsidR="00335658" w:rsidRPr="008663EA" w:rsidRDefault="00335658" w:rsidP="00F448B0">
      <w:pPr>
        <w:pStyle w:val="NOIDUNG"/>
        <w:ind w:left="0" w:firstLine="630"/>
        <w:rPr>
          <w:rFonts w:asciiTheme="majorHAnsi" w:hAnsiTheme="majorHAnsi" w:cstheme="majorHAnsi"/>
          <w:lang w:val="vi-VN"/>
        </w:rPr>
      </w:pPr>
      <w:r w:rsidRPr="008663EA">
        <w:rPr>
          <w:rFonts w:asciiTheme="majorHAnsi" w:hAnsiTheme="majorHAnsi" w:cstheme="majorHAnsi"/>
          <w:lang w:val="vi-VN"/>
        </w:rPr>
        <w:t>- Các bản vẽ tổng thể với kích thước, bản vẽ mặt cắt, bản vẽ cấu trúc, bản vẽ chi tiết cấu tạo SCĐ và các phụ kiện đi kèm.</w:t>
      </w:r>
    </w:p>
    <w:p w14:paraId="598217D5" w14:textId="77777777" w:rsidR="00335658" w:rsidRPr="008663EA" w:rsidRDefault="00335658" w:rsidP="00F448B0">
      <w:pPr>
        <w:pStyle w:val="NOIDUNG"/>
        <w:ind w:left="0" w:firstLine="630"/>
        <w:rPr>
          <w:rFonts w:asciiTheme="majorHAnsi" w:hAnsiTheme="majorHAnsi" w:cstheme="majorHAnsi"/>
          <w:lang w:val="vi-VN"/>
        </w:rPr>
      </w:pPr>
      <w:r w:rsidRPr="008663EA">
        <w:rPr>
          <w:rFonts w:asciiTheme="majorHAnsi" w:hAnsiTheme="majorHAnsi" w:cstheme="majorHAnsi"/>
          <w:lang w:val="vi-VN"/>
        </w:rPr>
        <w:t>- Các tài liệu hướng dẫn lắp đặt, vận hành, bảo dưỡng.</w:t>
      </w:r>
    </w:p>
    <w:p w14:paraId="6ED92E01" w14:textId="77777777" w:rsidR="00335658" w:rsidRPr="008663EA" w:rsidRDefault="00335658" w:rsidP="00F448B0">
      <w:pPr>
        <w:pStyle w:val="NOIDUNG"/>
        <w:ind w:left="0" w:firstLine="630"/>
        <w:rPr>
          <w:rFonts w:asciiTheme="majorHAnsi" w:hAnsiTheme="majorHAnsi" w:cstheme="majorHAnsi"/>
          <w:lang w:val="vi-VN"/>
        </w:rPr>
      </w:pPr>
      <w:r w:rsidRPr="008663EA">
        <w:rPr>
          <w:rFonts w:asciiTheme="majorHAnsi" w:hAnsiTheme="majorHAnsi" w:cstheme="majorHAnsi"/>
          <w:lang w:val="vi-VN"/>
        </w:rPr>
        <w:t>10</w:t>
      </w:r>
    </w:p>
    <w:p w14:paraId="1CC6BE39" w14:textId="77777777" w:rsidR="00335658" w:rsidRPr="008663EA" w:rsidRDefault="00335658" w:rsidP="00F448B0">
      <w:pPr>
        <w:pStyle w:val="NOIDUNG"/>
        <w:ind w:left="0" w:firstLine="630"/>
        <w:rPr>
          <w:rFonts w:asciiTheme="majorHAnsi" w:hAnsiTheme="majorHAnsi" w:cstheme="majorHAnsi"/>
          <w:lang w:val="vi-VN"/>
        </w:rPr>
      </w:pPr>
      <w:r w:rsidRPr="008663EA">
        <w:rPr>
          <w:rFonts w:asciiTheme="majorHAnsi" w:hAnsiTheme="majorHAnsi" w:cstheme="majorHAnsi"/>
          <w:lang w:val="vi-VN"/>
        </w:rPr>
        <w:t>- Tài liệu khuyến cáo khi thực hiện bảo dưỡng và thí nghiệm định kỳ: về tần suất thực hiện, nội dung công việc, các khiếm khuyết hư hỏng thường gặp và cách xử lý.</w:t>
      </w:r>
    </w:p>
    <w:p w14:paraId="0F7C4CE1" w14:textId="7CB55378" w:rsidR="00335658" w:rsidRPr="008663EA" w:rsidRDefault="00335658" w:rsidP="004D314A">
      <w:pPr>
        <w:pStyle w:val="NOIDUNG"/>
        <w:rPr>
          <w:rFonts w:asciiTheme="majorHAnsi" w:hAnsiTheme="majorHAnsi" w:cstheme="majorHAnsi"/>
          <w:b/>
          <w:bCs/>
          <w:kern w:val="32"/>
          <w:lang w:val="vi-VN"/>
        </w:rPr>
      </w:pPr>
      <w:r w:rsidRPr="008663EA">
        <w:rPr>
          <w:rFonts w:asciiTheme="majorHAnsi" w:hAnsiTheme="majorHAnsi" w:cstheme="majorHAnsi"/>
          <w:b/>
          <w:bCs/>
          <w:kern w:val="32"/>
          <w:lang w:val="vi-VN"/>
        </w:rPr>
        <w:t>Yêu cầu khác cho sứ cách điện</w:t>
      </w:r>
    </w:p>
    <w:p w14:paraId="560C1B14" w14:textId="7423A4A1" w:rsidR="00335658" w:rsidRPr="008663EA" w:rsidRDefault="00335658" w:rsidP="00F448B0">
      <w:pPr>
        <w:pStyle w:val="NOIDUNG"/>
        <w:ind w:left="0" w:firstLine="630"/>
        <w:rPr>
          <w:rFonts w:asciiTheme="majorHAnsi" w:hAnsiTheme="majorHAnsi" w:cstheme="majorHAnsi"/>
          <w:lang w:val="vi-VN"/>
        </w:rPr>
      </w:pPr>
      <w:r w:rsidRPr="008663EA">
        <w:rPr>
          <w:rFonts w:asciiTheme="majorHAnsi" w:hAnsiTheme="majorHAnsi" w:cstheme="majorHAnsi"/>
          <w:lang w:val="vi-VN"/>
        </w:rPr>
        <w:t xml:space="preserve">Các hạng mục không được nêu trong “Quy định đặc tính kỹ thuật sứ đứng cách điện 500 kV và 220 kV trên lưới truyền tải điện” sẽ phải áp dụng theo tiêu chuẩn IEC hoặc các tiêu chuẩn tương đương. </w:t>
      </w:r>
    </w:p>
    <w:p w14:paraId="3E7BDA4F" w14:textId="3610F3D6" w:rsidR="009C348A" w:rsidRPr="008663EA" w:rsidRDefault="009C348A" w:rsidP="00F75035">
      <w:pPr>
        <w:widowControl w:val="0"/>
        <w:numPr>
          <w:ilvl w:val="1"/>
          <w:numId w:val="75"/>
        </w:numPr>
        <w:spacing w:before="40" w:after="40" w:line="276" w:lineRule="auto"/>
        <w:rPr>
          <w:rFonts w:asciiTheme="majorHAnsi" w:hAnsiTheme="majorHAnsi" w:cstheme="majorHAnsi"/>
          <w:b/>
          <w:sz w:val="26"/>
          <w:szCs w:val="26"/>
        </w:rPr>
      </w:pPr>
      <w:r w:rsidRPr="008663EA">
        <w:rPr>
          <w:rFonts w:asciiTheme="majorHAnsi" w:hAnsiTheme="majorHAnsi" w:cstheme="majorHAnsi"/>
          <w:b/>
          <w:sz w:val="26"/>
          <w:szCs w:val="26"/>
        </w:rPr>
        <w:t>Dây dẫn:</w:t>
      </w:r>
    </w:p>
    <w:p w14:paraId="691B4947" w14:textId="44223B2D" w:rsidR="00D7585E" w:rsidRPr="008663EA" w:rsidRDefault="00D7585E" w:rsidP="00B02B69">
      <w:pPr>
        <w:widowControl w:val="0"/>
        <w:numPr>
          <w:ilvl w:val="2"/>
          <w:numId w:val="75"/>
        </w:numPr>
        <w:spacing w:before="40" w:after="40" w:line="276" w:lineRule="auto"/>
        <w:rPr>
          <w:rFonts w:asciiTheme="majorHAnsi" w:hAnsiTheme="majorHAnsi" w:cstheme="majorHAnsi"/>
          <w:b/>
          <w:bCs/>
          <w:sz w:val="26"/>
          <w:szCs w:val="26"/>
        </w:rPr>
      </w:pPr>
      <w:r w:rsidRPr="008663EA">
        <w:rPr>
          <w:rFonts w:asciiTheme="majorHAnsi" w:hAnsiTheme="majorHAnsi" w:cstheme="majorHAnsi"/>
          <w:b/>
          <w:bCs/>
          <w:sz w:val="26"/>
          <w:szCs w:val="26"/>
        </w:rPr>
        <w:t>Thông số kỹ thuật dây dẫn:</w:t>
      </w:r>
    </w:p>
    <w:p w14:paraId="1E81DADA" w14:textId="3A0E10B5" w:rsidR="00707C47" w:rsidRPr="008663EA" w:rsidRDefault="00707C47" w:rsidP="00707C47">
      <w:pPr>
        <w:pStyle w:val="NOIDUNG"/>
        <w:rPr>
          <w:rFonts w:asciiTheme="majorHAnsi" w:hAnsiTheme="majorHAnsi" w:cstheme="majorHAnsi"/>
          <w:szCs w:val="26"/>
        </w:rPr>
      </w:pPr>
      <w:r w:rsidRPr="008663EA">
        <w:rPr>
          <w:rFonts w:asciiTheme="majorHAnsi" w:hAnsiTheme="majorHAnsi" w:cstheme="majorHAnsi"/>
          <w:szCs w:val="26"/>
        </w:rPr>
        <w:t>Dây dẫn AAC-630:</w:t>
      </w:r>
    </w:p>
    <w:p w14:paraId="76B5ABDE" w14:textId="77777777" w:rsidR="00707C47" w:rsidRPr="008663EA" w:rsidRDefault="00707C47" w:rsidP="008F7D4B">
      <w:pPr>
        <w:pStyle w:val="BodyTextlist20"/>
        <w:numPr>
          <w:ilvl w:val="1"/>
          <w:numId w:val="102"/>
        </w:numPr>
        <w:rPr>
          <w:rFonts w:asciiTheme="majorHAnsi" w:hAnsiTheme="majorHAnsi" w:cstheme="majorHAnsi"/>
          <w:b w:val="0"/>
          <w:bCs w:val="0"/>
          <w:sz w:val="26"/>
          <w:szCs w:val="26"/>
        </w:rPr>
      </w:pPr>
      <w:r w:rsidRPr="008663EA">
        <w:rPr>
          <w:rFonts w:asciiTheme="majorHAnsi" w:hAnsiTheme="majorHAnsi" w:cstheme="majorHAnsi"/>
          <w:b w:val="0"/>
          <w:bCs w:val="0"/>
          <w:sz w:val="26"/>
          <w:szCs w:val="26"/>
        </w:rPr>
        <w:t>Tiêu chuẩn: IEC-61089</w:t>
      </w:r>
    </w:p>
    <w:p w14:paraId="328F5936" w14:textId="77777777" w:rsidR="00707C47" w:rsidRPr="008663EA" w:rsidRDefault="00707C47" w:rsidP="008F7D4B">
      <w:pPr>
        <w:pStyle w:val="BodyTextlist20"/>
        <w:numPr>
          <w:ilvl w:val="1"/>
          <w:numId w:val="102"/>
        </w:numPr>
        <w:rPr>
          <w:rFonts w:asciiTheme="majorHAnsi" w:hAnsiTheme="majorHAnsi" w:cstheme="majorHAnsi"/>
          <w:b w:val="0"/>
          <w:bCs w:val="0"/>
          <w:sz w:val="26"/>
          <w:szCs w:val="26"/>
        </w:rPr>
      </w:pPr>
      <w:r w:rsidRPr="008663EA">
        <w:rPr>
          <w:rFonts w:asciiTheme="majorHAnsi" w:hAnsiTheme="majorHAnsi" w:cstheme="majorHAnsi"/>
          <w:b w:val="0"/>
          <w:bCs w:val="0"/>
          <w:sz w:val="26"/>
          <w:szCs w:val="26"/>
        </w:rPr>
        <w:t>Số lõi/ đường kính lõi (mm): 61/3.63</w:t>
      </w:r>
    </w:p>
    <w:p w14:paraId="405E464F" w14:textId="77777777" w:rsidR="00707C47" w:rsidRPr="008663EA" w:rsidRDefault="00707C47" w:rsidP="008F7D4B">
      <w:pPr>
        <w:pStyle w:val="BodyTextlist20"/>
        <w:numPr>
          <w:ilvl w:val="1"/>
          <w:numId w:val="102"/>
        </w:numPr>
        <w:rPr>
          <w:rFonts w:asciiTheme="majorHAnsi" w:hAnsiTheme="majorHAnsi" w:cstheme="majorHAnsi"/>
          <w:b w:val="0"/>
          <w:bCs w:val="0"/>
          <w:sz w:val="26"/>
          <w:szCs w:val="26"/>
        </w:rPr>
      </w:pPr>
      <w:r w:rsidRPr="008663EA">
        <w:rPr>
          <w:rFonts w:asciiTheme="majorHAnsi" w:hAnsiTheme="majorHAnsi" w:cstheme="majorHAnsi"/>
          <w:b w:val="0"/>
          <w:bCs w:val="0"/>
          <w:sz w:val="26"/>
          <w:szCs w:val="26"/>
        </w:rPr>
        <w:t>Tiết diện: 630mm</w:t>
      </w:r>
      <w:r w:rsidRPr="008663EA">
        <w:rPr>
          <w:rFonts w:asciiTheme="majorHAnsi" w:hAnsiTheme="majorHAnsi" w:cstheme="majorHAnsi"/>
          <w:b w:val="0"/>
          <w:bCs w:val="0"/>
          <w:sz w:val="26"/>
          <w:szCs w:val="26"/>
          <w:vertAlign w:val="superscript"/>
        </w:rPr>
        <w:t>2</w:t>
      </w:r>
    </w:p>
    <w:p w14:paraId="7BBC086E" w14:textId="77777777" w:rsidR="00707C47" w:rsidRPr="008663EA" w:rsidRDefault="00707C47" w:rsidP="008F7D4B">
      <w:pPr>
        <w:pStyle w:val="BodyTextlist20"/>
        <w:numPr>
          <w:ilvl w:val="1"/>
          <w:numId w:val="102"/>
        </w:numPr>
        <w:rPr>
          <w:rFonts w:asciiTheme="majorHAnsi" w:hAnsiTheme="majorHAnsi" w:cstheme="majorHAnsi"/>
          <w:b w:val="0"/>
          <w:bCs w:val="0"/>
          <w:sz w:val="26"/>
          <w:szCs w:val="26"/>
        </w:rPr>
      </w:pPr>
      <w:r w:rsidRPr="008663EA">
        <w:rPr>
          <w:rFonts w:asciiTheme="majorHAnsi" w:hAnsiTheme="majorHAnsi" w:cstheme="majorHAnsi"/>
          <w:b w:val="0"/>
          <w:bCs w:val="0"/>
          <w:sz w:val="26"/>
          <w:szCs w:val="26"/>
        </w:rPr>
        <w:t>Đường kính ngoài: 32.6mm</w:t>
      </w:r>
    </w:p>
    <w:p w14:paraId="779C6BF4" w14:textId="77777777" w:rsidR="00707C47" w:rsidRPr="008663EA" w:rsidRDefault="00707C47" w:rsidP="008F7D4B">
      <w:pPr>
        <w:pStyle w:val="BodyTextlist20"/>
        <w:numPr>
          <w:ilvl w:val="1"/>
          <w:numId w:val="102"/>
        </w:numPr>
        <w:rPr>
          <w:rFonts w:asciiTheme="majorHAnsi" w:hAnsiTheme="majorHAnsi" w:cstheme="majorHAnsi"/>
          <w:b w:val="0"/>
          <w:bCs w:val="0"/>
          <w:sz w:val="26"/>
          <w:szCs w:val="26"/>
        </w:rPr>
      </w:pPr>
      <w:r w:rsidRPr="008663EA">
        <w:rPr>
          <w:rFonts w:asciiTheme="majorHAnsi" w:hAnsiTheme="majorHAnsi" w:cstheme="majorHAnsi"/>
          <w:b w:val="0"/>
          <w:bCs w:val="0"/>
          <w:sz w:val="26"/>
          <w:szCs w:val="26"/>
        </w:rPr>
        <w:t>Điện trở tính toán ở 20</w:t>
      </w:r>
      <w:r w:rsidRPr="008663EA">
        <w:rPr>
          <w:rFonts w:asciiTheme="majorHAnsi" w:hAnsiTheme="majorHAnsi" w:cstheme="majorHAnsi"/>
          <w:b w:val="0"/>
          <w:bCs w:val="0"/>
          <w:sz w:val="26"/>
          <w:szCs w:val="26"/>
          <w:vertAlign w:val="superscript"/>
        </w:rPr>
        <w:t>o</w:t>
      </w:r>
      <w:r w:rsidRPr="008663EA">
        <w:rPr>
          <w:rFonts w:asciiTheme="majorHAnsi" w:hAnsiTheme="majorHAnsi" w:cstheme="majorHAnsi"/>
          <w:b w:val="0"/>
          <w:bCs w:val="0"/>
          <w:sz w:val="26"/>
          <w:szCs w:val="26"/>
        </w:rPr>
        <w:t>C: 0,0458</w:t>
      </w:r>
      <w:r w:rsidRPr="008663EA">
        <w:rPr>
          <w:rFonts w:asciiTheme="majorHAnsi" w:hAnsiTheme="majorHAnsi" w:cstheme="majorHAnsi"/>
          <w:b w:val="0"/>
          <w:bCs w:val="0"/>
          <w:sz w:val="26"/>
          <w:szCs w:val="26"/>
        </w:rPr>
        <w:sym w:font="Symbol" w:char="F057"/>
      </w:r>
      <w:r w:rsidRPr="008663EA">
        <w:rPr>
          <w:rFonts w:asciiTheme="majorHAnsi" w:hAnsiTheme="majorHAnsi" w:cstheme="majorHAnsi"/>
          <w:b w:val="0"/>
          <w:bCs w:val="0"/>
          <w:sz w:val="26"/>
          <w:szCs w:val="26"/>
        </w:rPr>
        <w:t>/km</w:t>
      </w:r>
    </w:p>
    <w:p w14:paraId="46E6638E" w14:textId="77777777" w:rsidR="00707C47" w:rsidRPr="008663EA" w:rsidRDefault="00707C47" w:rsidP="008F7D4B">
      <w:pPr>
        <w:pStyle w:val="BodyTextlist20"/>
        <w:numPr>
          <w:ilvl w:val="1"/>
          <w:numId w:val="102"/>
        </w:numPr>
        <w:rPr>
          <w:rFonts w:asciiTheme="majorHAnsi" w:hAnsiTheme="majorHAnsi" w:cstheme="majorHAnsi"/>
          <w:b w:val="0"/>
          <w:bCs w:val="0"/>
          <w:sz w:val="26"/>
          <w:szCs w:val="26"/>
        </w:rPr>
      </w:pPr>
      <w:r w:rsidRPr="008663EA">
        <w:rPr>
          <w:rFonts w:asciiTheme="majorHAnsi" w:hAnsiTheme="majorHAnsi" w:cstheme="majorHAnsi"/>
          <w:b w:val="0"/>
          <w:bCs w:val="0"/>
          <w:sz w:val="26"/>
          <w:szCs w:val="26"/>
        </w:rPr>
        <w:t>Trọng lượng: 1738,3kg/km</w:t>
      </w:r>
    </w:p>
    <w:p w14:paraId="0F86186E" w14:textId="77777777" w:rsidR="00707C47" w:rsidRPr="008663EA" w:rsidRDefault="00707C47" w:rsidP="008F7D4B">
      <w:pPr>
        <w:pStyle w:val="BodyTextlist20"/>
        <w:numPr>
          <w:ilvl w:val="1"/>
          <w:numId w:val="102"/>
        </w:numPr>
        <w:rPr>
          <w:rFonts w:asciiTheme="majorHAnsi" w:hAnsiTheme="majorHAnsi" w:cstheme="majorHAnsi"/>
          <w:b w:val="0"/>
          <w:bCs w:val="0"/>
          <w:sz w:val="26"/>
          <w:szCs w:val="26"/>
        </w:rPr>
      </w:pPr>
      <w:r w:rsidRPr="008663EA">
        <w:rPr>
          <w:rFonts w:asciiTheme="majorHAnsi" w:hAnsiTheme="majorHAnsi" w:cstheme="majorHAnsi"/>
          <w:b w:val="0"/>
          <w:bCs w:val="0"/>
          <w:sz w:val="26"/>
          <w:szCs w:val="26"/>
        </w:rPr>
        <w:t>Lực kéo đứt: 100.8kN</w:t>
      </w:r>
    </w:p>
    <w:p w14:paraId="2663DF45" w14:textId="77777777" w:rsidR="00707C47" w:rsidRPr="008663EA" w:rsidRDefault="00707C47" w:rsidP="00707C47">
      <w:pPr>
        <w:pStyle w:val="NOIDUNG"/>
        <w:rPr>
          <w:rFonts w:asciiTheme="majorHAnsi" w:hAnsiTheme="majorHAnsi" w:cstheme="majorHAnsi"/>
          <w:szCs w:val="26"/>
        </w:rPr>
      </w:pPr>
      <w:r w:rsidRPr="008663EA">
        <w:rPr>
          <w:rFonts w:asciiTheme="majorHAnsi" w:hAnsiTheme="majorHAnsi" w:cstheme="majorHAnsi"/>
          <w:szCs w:val="26"/>
        </w:rPr>
        <w:t>Dây dẫn AAC-800:</w:t>
      </w:r>
    </w:p>
    <w:p w14:paraId="60793374" w14:textId="77777777" w:rsidR="00707C47" w:rsidRPr="008663EA" w:rsidRDefault="00707C47" w:rsidP="008F7D4B">
      <w:pPr>
        <w:pStyle w:val="BodyTextlist20"/>
        <w:numPr>
          <w:ilvl w:val="1"/>
          <w:numId w:val="102"/>
        </w:numPr>
        <w:rPr>
          <w:rFonts w:asciiTheme="majorHAnsi" w:hAnsiTheme="majorHAnsi" w:cstheme="majorHAnsi"/>
          <w:b w:val="0"/>
          <w:bCs w:val="0"/>
          <w:sz w:val="26"/>
          <w:szCs w:val="26"/>
        </w:rPr>
      </w:pPr>
      <w:r w:rsidRPr="008663EA">
        <w:rPr>
          <w:rFonts w:asciiTheme="majorHAnsi" w:hAnsiTheme="majorHAnsi" w:cstheme="majorHAnsi"/>
          <w:b w:val="0"/>
          <w:bCs w:val="0"/>
          <w:sz w:val="26"/>
          <w:szCs w:val="26"/>
        </w:rPr>
        <w:t>Tiêu chuẩn: IEC-61089</w:t>
      </w:r>
    </w:p>
    <w:p w14:paraId="24B7DDBB" w14:textId="77777777" w:rsidR="00707C47" w:rsidRPr="008663EA" w:rsidRDefault="00707C47" w:rsidP="008F7D4B">
      <w:pPr>
        <w:pStyle w:val="BodyTextlist20"/>
        <w:numPr>
          <w:ilvl w:val="1"/>
          <w:numId w:val="102"/>
        </w:numPr>
        <w:rPr>
          <w:rFonts w:asciiTheme="majorHAnsi" w:hAnsiTheme="majorHAnsi" w:cstheme="majorHAnsi"/>
          <w:b w:val="0"/>
          <w:bCs w:val="0"/>
          <w:sz w:val="26"/>
          <w:szCs w:val="26"/>
        </w:rPr>
      </w:pPr>
      <w:r w:rsidRPr="008663EA">
        <w:rPr>
          <w:rFonts w:asciiTheme="majorHAnsi" w:hAnsiTheme="majorHAnsi" w:cstheme="majorHAnsi"/>
          <w:b w:val="0"/>
          <w:bCs w:val="0"/>
          <w:sz w:val="26"/>
          <w:szCs w:val="26"/>
        </w:rPr>
        <w:t>Số lõi/ đường kính lõi (mm): 61/4.09</w:t>
      </w:r>
    </w:p>
    <w:p w14:paraId="3CC21AB0" w14:textId="77777777" w:rsidR="00707C47" w:rsidRPr="008663EA" w:rsidRDefault="00707C47" w:rsidP="008F7D4B">
      <w:pPr>
        <w:pStyle w:val="BodyTextlist20"/>
        <w:numPr>
          <w:ilvl w:val="1"/>
          <w:numId w:val="102"/>
        </w:numPr>
        <w:rPr>
          <w:rFonts w:asciiTheme="majorHAnsi" w:hAnsiTheme="majorHAnsi" w:cstheme="majorHAnsi"/>
          <w:b w:val="0"/>
          <w:bCs w:val="0"/>
          <w:sz w:val="26"/>
          <w:szCs w:val="26"/>
        </w:rPr>
      </w:pPr>
      <w:r w:rsidRPr="008663EA">
        <w:rPr>
          <w:rFonts w:asciiTheme="majorHAnsi" w:hAnsiTheme="majorHAnsi" w:cstheme="majorHAnsi"/>
          <w:b w:val="0"/>
          <w:bCs w:val="0"/>
          <w:sz w:val="26"/>
          <w:szCs w:val="26"/>
        </w:rPr>
        <w:t>Tiết diện: 801,4mm</w:t>
      </w:r>
      <w:r w:rsidRPr="008663EA">
        <w:rPr>
          <w:rFonts w:asciiTheme="majorHAnsi" w:hAnsiTheme="majorHAnsi" w:cstheme="majorHAnsi"/>
          <w:b w:val="0"/>
          <w:bCs w:val="0"/>
          <w:sz w:val="26"/>
          <w:szCs w:val="26"/>
          <w:vertAlign w:val="superscript"/>
        </w:rPr>
        <w:t>2</w:t>
      </w:r>
    </w:p>
    <w:p w14:paraId="7D869DE9" w14:textId="77777777" w:rsidR="00707C47" w:rsidRPr="008663EA" w:rsidRDefault="00707C47" w:rsidP="008F7D4B">
      <w:pPr>
        <w:pStyle w:val="BodyTextlist20"/>
        <w:numPr>
          <w:ilvl w:val="1"/>
          <w:numId w:val="102"/>
        </w:numPr>
        <w:rPr>
          <w:rFonts w:asciiTheme="majorHAnsi" w:hAnsiTheme="majorHAnsi" w:cstheme="majorHAnsi"/>
          <w:b w:val="0"/>
          <w:bCs w:val="0"/>
          <w:sz w:val="26"/>
          <w:szCs w:val="26"/>
        </w:rPr>
      </w:pPr>
      <w:r w:rsidRPr="008663EA">
        <w:rPr>
          <w:rFonts w:asciiTheme="majorHAnsi" w:hAnsiTheme="majorHAnsi" w:cstheme="majorHAnsi"/>
          <w:b w:val="0"/>
          <w:bCs w:val="0"/>
          <w:sz w:val="26"/>
          <w:szCs w:val="26"/>
        </w:rPr>
        <w:t>Đường kính ngoài: 36.81mm</w:t>
      </w:r>
    </w:p>
    <w:p w14:paraId="3064FAE4" w14:textId="77777777" w:rsidR="00707C47" w:rsidRPr="008663EA" w:rsidRDefault="00707C47" w:rsidP="008F7D4B">
      <w:pPr>
        <w:pStyle w:val="BodyTextlist20"/>
        <w:numPr>
          <w:ilvl w:val="1"/>
          <w:numId w:val="102"/>
        </w:numPr>
        <w:rPr>
          <w:rFonts w:asciiTheme="majorHAnsi" w:hAnsiTheme="majorHAnsi" w:cstheme="majorHAnsi"/>
          <w:b w:val="0"/>
          <w:bCs w:val="0"/>
          <w:sz w:val="26"/>
          <w:szCs w:val="26"/>
        </w:rPr>
      </w:pPr>
      <w:r w:rsidRPr="008663EA">
        <w:rPr>
          <w:rFonts w:asciiTheme="majorHAnsi" w:hAnsiTheme="majorHAnsi" w:cstheme="majorHAnsi"/>
          <w:b w:val="0"/>
          <w:bCs w:val="0"/>
          <w:sz w:val="26"/>
          <w:szCs w:val="26"/>
        </w:rPr>
        <w:t>Điện trở tính toán ở 20</w:t>
      </w:r>
      <w:r w:rsidRPr="008663EA">
        <w:rPr>
          <w:rFonts w:asciiTheme="majorHAnsi" w:hAnsiTheme="majorHAnsi" w:cstheme="majorHAnsi"/>
          <w:b w:val="0"/>
          <w:bCs w:val="0"/>
          <w:sz w:val="26"/>
          <w:szCs w:val="26"/>
          <w:vertAlign w:val="superscript"/>
        </w:rPr>
        <w:t>o</w:t>
      </w:r>
      <w:r w:rsidRPr="008663EA">
        <w:rPr>
          <w:rFonts w:asciiTheme="majorHAnsi" w:hAnsiTheme="majorHAnsi" w:cstheme="majorHAnsi"/>
          <w:b w:val="0"/>
          <w:bCs w:val="0"/>
          <w:sz w:val="26"/>
          <w:szCs w:val="26"/>
        </w:rPr>
        <w:t>C: 0,0361</w:t>
      </w:r>
      <w:r w:rsidRPr="008663EA">
        <w:rPr>
          <w:rFonts w:asciiTheme="majorHAnsi" w:hAnsiTheme="majorHAnsi" w:cstheme="majorHAnsi"/>
          <w:b w:val="0"/>
          <w:bCs w:val="0"/>
          <w:sz w:val="26"/>
          <w:szCs w:val="26"/>
        </w:rPr>
        <w:sym w:font="Symbol" w:char="F057"/>
      </w:r>
      <w:r w:rsidRPr="008663EA">
        <w:rPr>
          <w:rFonts w:asciiTheme="majorHAnsi" w:hAnsiTheme="majorHAnsi" w:cstheme="majorHAnsi"/>
          <w:b w:val="0"/>
          <w:bCs w:val="0"/>
          <w:sz w:val="26"/>
          <w:szCs w:val="26"/>
        </w:rPr>
        <w:t>/km</w:t>
      </w:r>
    </w:p>
    <w:p w14:paraId="2CF9D16C" w14:textId="77777777" w:rsidR="00707C47" w:rsidRPr="008663EA" w:rsidRDefault="00707C47" w:rsidP="008F7D4B">
      <w:pPr>
        <w:pStyle w:val="BodyTextlist20"/>
        <w:numPr>
          <w:ilvl w:val="1"/>
          <w:numId w:val="102"/>
        </w:numPr>
        <w:rPr>
          <w:rFonts w:asciiTheme="majorHAnsi" w:hAnsiTheme="majorHAnsi" w:cstheme="majorHAnsi"/>
          <w:b w:val="0"/>
          <w:bCs w:val="0"/>
          <w:sz w:val="26"/>
          <w:szCs w:val="26"/>
        </w:rPr>
      </w:pPr>
      <w:r w:rsidRPr="008663EA">
        <w:rPr>
          <w:rFonts w:asciiTheme="majorHAnsi" w:hAnsiTheme="majorHAnsi" w:cstheme="majorHAnsi"/>
          <w:b w:val="0"/>
          <w:bCs w:val="0"/>
          <w:sz w:val="26"/>
          <w:szCs w:val="26"/>
        </w:rPr>
        <w:t>Trọng lượng: 2207kg/km</w:t>
      </w:r>
    </w:p>
    <w:p w14:paraId="06E3F8D9" w14:textId="77777777" w:rsidR="00707C47" w:rsidRPr="008663EA" w:rsidRDefault="00707C47" w:rsidP="008F7D4B">
      <w:pPr>
        <w:pStyle w:val="BodyTextlist20"/>
        <w:numPr>
          <w:ilvl w:val="1"/>
          <w:numId w:val="102"/>
        </w:numPr>
        <w:rPr>
          <w:rFonts w:asciiTheme="majorHAnsi" w:hAnsiTheme="majorHAnsi" w:cstheme="majorHAnsi"/>
          <w:b w:val="0"/>
          <w:bCs w:val="0"/>
          <w:sz w:val="26"/>
          <w:szCs w:val="26"/>
        </w:rPr>
      </w:pPr>
      <w:r w:rsidRPr="008663EA">
        <w:rPr>
          <w:rFonts w:asciiTheme="majorHAnsi" w:hAnsiTheme="majorHAnsi" w:cstheme="majorHAnsi"/>
          <w:b w:val="0"/>
          <w:bCs w:val="0"/>
          <w:sz w:val="26"/>
          <w:szCs w:val="26"/>
        </w:rPr>
        <w:t>Lực kéo đứt: 128kN</w:t>
      </w:r>
    </w:p>
    <w:p w14:paraId="7DD045AE" w14:textId="321C3A1B" w:rsidR="00D7585E" w:rsidRPr="008663EA" w:rsidRDefault="009F5025" w:rsidP="0017361C">
      <w:pPr>
        <w:widowControl w:val="0"/>
        <w:numPr>
          <w:ilvl w:val="2"/>
          <w:numId w:val="75"/>
        </w:numPr>
        <w:spacing w:before="40" w:after="40" w:line="276" w:lineRule="auto"/>
        <w:rPr>
          <w:rFonts w:asciiTheme="majorHAnsi" w:hAnsiTheme="majorHAnsi" w:cstheme="majorHAnsi"/>
          <w:sz w:val="26"/>
          <w:szCs w:val="26"/>
        </w:rPr>
      </w:pPr>
      <w:r w:rsidRPr="008663EA">
        <w:rPr>
          <w:rFonts w:asciiTheme="majorHAnsi" w:hAnsiTheme="majorHAnsi" w:cstheme="majorHAnsi"/>
          <w:sz w:val="26"/>
          <w:szCs w:val="26"/>
        </w:rPr>
        <w:lastRenderedPageBreak/>
        <w:t>Yêu cầu kỹ thuật của dây dẫn:</w:t>
      </w:r>
    </w:p>
    <w:p w14:paraId="666516EF" w14:textId="182BDC1D" w:rsidR="009F5025" w:rsidRPr="008663EA" w:rsidRDefault="004209DA" w:rsidP="0017361C">
      <w:pPr>
        <w:pStyle w:val="NOIDUNG"/>
        <w:rPr>
          <w:rFonts w:asciiTheme="majorHAnsi" w:hAnsiTheme="majorHAnsi" w:cstheme="majorHAnsi"/>
          <w:lang w:val="vi-VN"/>
        </w:rPr>
      </w:pPr>
      <w:r w:rsidRPr="008663EA">
        <w:rPr>
          <w:rFonts w:asciiTheme="majorHAnsi" w:hAnsiTheme="majorHAnsi" w:cstheme="majorHAnsi"/>
          <w:lang w:val="vi-VN"/>
        </w:rPr>
        <w:t>i) Yêu cầu chung:</w:t>
      </w:r>
    </w:p>
    <w:p w14:paraId="30B9B493" w14:textId="77777777" w:rsidR="00FF7F28" w:rsidRPr="008663EA" w:rsidRDefault="00FF7F28" w:rsidP="00F448B0">
      <w:pPr>
        <w:pStyle w:val="NOIDUNG"/>
        <w:ind w:left="0" w:firstLine="630"/>
        <w:rPr>
          <w:rFonts w:asciiTheme="majorHAnsi" w:hAnsiTheme="majorHAnsi" w:cstheme="majorHAnsi"/>
          <w:lang w:val="nb-NO"/>
        </w:rPr>
      </w:pPr>
      <w:r w:rsidRPr="008663EA">
        <w:rPr>
          <w:rFonts w:asciiTheme="majorHAnsi" w:hAnsiTheme="majorHAnsi" w:cstheme="majorHAnsi"/>
          <w:lang w:val="nb-NO"/>
        </w:rPr>
        <w:t>Dây dẫn được thiết kế chế tạo bằng vật liệu và công nghệ đảm bảo đáp ứng các quy chuẩn, tiêu chuẩn của Việt Nam, ngành điện, IEC và phù hợp với khí hậu của Việt Nam.</w:t>
      </w:r>
    </w:p>
    <w:p w14:paraId="5F512F36" w14:textId="77777777" w:rsidR="00FF7F28" w:rsidRPr="008663EA" w:rsidRDefault="00FF7F28" w:rsidP="00F448B0">
      <w:pPr>
        <w:pStyle w:val="NOIDUNG"/>
        <w:ind w:left="0" w:firstLine="630"/>
        <w:rPr>
          <w:rFonts w:asciiTheme="majorHAnsi" w:hAnsiTheme="majorHAnsi" w:cstheme="majorHAnsi"/>
          <w:lang w:val="nb-NO"/>
        </w:rPr>
      </w:pPr>
      <w:r w:rsidRPr="008663EA">
        <w:rPr>
          <w:rFonts w:asciiTheme="majorHAnsi" w:hAnsiTheme="majorHAnsi" w:cstheme="majorHAnsi"/>
          <w:lang w:val="nb-NO"/>
        </w:rPr>
        <w:t>Dây dẫn điện sử dụng trong dự án là loại dây nhôm trần nhiều sợi bện xoắn được thiết kế ngoài trời, phù hợp để vận hành trong điều kiện khí hậu nhiệt đới ẩm ướt, vùng ven biển, sương muối, vùng ô nhiễm công nghiệp, vùng nhiệt độ thấp có tuyết phủ, vùng có mật độ giông sét lớn.</w:t>
      </w:r>
    </w:p>
    <w:p w14:paraId="7AFBB911" w14:textId="09D2F84C" w:rsidR="004209DA" w:rsidRPr="008663EA" w:rsidRDefault="00FF7F28" w:rsidP="00F448B0">
      <w:pPr>
        <w:pStyle w:val="NOIDUNG"/>
        <w:ind w:left="0" w:firstLine="630"/>
        <w:rPr>
          <w:rFonts w:asciiTheme="majorHAnsi" w:hAnsiTheme="majorHAnsi" w:cstheme="majorHAnsi"/>
          <w:lang w:val="nb-NO"/>
        </w:rPr>
      </w:pPr>
      <w:r w:rsidRPr="008663EA">
        <w:rPr>
          <w:rFonts w:asciiTheme="majorHAnsi" w:hAnsiTheme="majorHAnsi" w:cstheme="majorHAnsi"/>
          <w:lang w:val="nb-NO"/>
        </w:rPr>
        <w:t xml:space="preserve">ii) </w:t>
      </w:r>
      <w:r w:rsidR="002C2563" w:rsidRPr="008663EA">
        <w:rPr>
          <w:rFonts w:asciiTheme="majorHAnsi" w:hAnsiTheme="majorHAnsi" w:cstheme="majorHAnsi"/>
          <w:lang w:val="nb-NO"/>
        </w:rPr>
        <w:t>Yêu cầu về kết cấu và thành phần nguyên vật liệu:</w:t>
      </w:r>
    </w:p>
    <w:p w14:paraId="08FC6DE1" w14:textId="447E137C" w:rsidR="002C2563" w:rsidRPr="008663EA" w:rsidRDefault="002C2563" w:rsidP="00F448B0">
      <w:pPr>
        <w:pStyle w:val="NOIDUNG"/>
        <w:ind w:left="0" w:firstLine="630"/>
        <w:rPr>
          <w:rFonts w:asciiTheme="majorHAnsi" w:hAnsiTheme="majorHAnsi" w:cstheme="majorHAnsi"/>
          <w:lang w:val="nb-NO"/>
        </w:rPr>
      </w:pPr>
      <w:r w:rsidRPr="008663EA">
        <w:rPr>
          <w:rFonts w:asciiTheme="majorHAnsi" w:hAnsiTheme="majorHAnsi" w:cstheme="majorHAnsi"/>
          <w:lang w:val="nb-NO"/>
        </w:rPr>
        <w:t>Yêu cầu về kết cấu dây dẫn:</w:t>
      </w:r>
    </w:p>
    <w:p w14:paraId="54581E0D" w14:textId="77777777" w:rsidR="003B1B27" w:rsidRPr="008663EA" w:rsidRDefault="003B1B27" w:rsidP="00F448B0">
      <w:pPr>
        <w:pStyle w:val="NOIDUNG"/>
        <w:ind w:left="0" w:firstLine="630"/>
        <w:rPr>
          <w:rFonts w:asciiTheme="majorHAnsi" w:hAnsiTheme="majorHAnsi" w:cstheme="majorHAnsi"/>
          <w:lang w:val="nb-NO"/>
        </w:rPr>
      </w:pPr>
      <w:r w:rsidRPr="008663EA">
        <w:rPr>
          <w:rFonts w:asciiTheme="majorHAnsi" w:hAnsiTheme="majorHAnsi" w:cstheme="majorHAnsi"/>
          <w:lang w:val="nb-NO"/>
        </w:rPr>
        <w:t>Kết cấu bề mặt:  Bề mặt đồng đều, các sợi bện không chồng chéo, xoắn gãy hay đứt đoạn cũng như các khuyết tật khác có hại cho quá trình sử dụng. Tại các đầu và cuối của dây dẫn phải có chụp đầu cáp hoặc đai chống bung xoắn.</w:t>
      </w:r>
    </w:p>
    <w:p w14:paraId="5385BB54" w14:textId="77777777" w:rsidR="003B1B27" w:rsidRPr="008663EA" w:rsidRDefault="003B1B27" w:rsidP="00F448B0">
      <w:pPr>
        <w:pStyle w:val="NOIDUNG"/>
        <w:ind w:left="0" w:firstLine="630"/>
        <w:rPr>
          <w:rFonts w:asciiTheme="majorHAnsi" w:hAnsiTheme="majorHAnsi" w:cstheme="majorHAnsi"/>
          <w:lang w:val="nb-NO"/>
        </w:rPr>
      </w:pPr>
      <w:r w:rsidRPr="008663EA">
        <w:rPr>
          <w:rFonts w:asciiTheme="majorHAnsi" w:hAnsiTheme="majorHAnsi" w:cstheme="majorHAnsi"/>
          <w:lang w:val="nb-NO"/>
        </w:rPr>
        <w:t>Các lớp xoắn: Các lớp xoắn kế tiếp nhau phải ngược chiều nhau và được xoắn chặt với nhau, lớp xoắn ngoài cùng theo chiều phải.</w:t>
      </w:r>
    </w:p>
    <w:p w14:paraId="4C7060DA" w14:textId="77777777" w:rsidR="003B1B27" w:rsidRPr="008663EA" w:rsidRDefault="003B1B27" w:rsidP="00F448B0">
      <w:pPr>
        <w:pStyle w:val="NOIDUNG"/>
        <w:ind w:left="0" w:firstLine="630"/>
        <w:rPr>
          <w:rFonts w:asciiTheme="majorHAnsi" w:hAnsiTheme="majorHAnsi" w:cstheme="majorHAnsi"/>
          <w:lang w:val="nb-NO"/>
        </w:rPr>
      </w:pPr>
      <w:r w:rsidRPr="008663EA">
        <w:rPr>
          <w:rFonts w:asciiTheme="majorHAnsi" w:hAnsiTheme="majorHAnsi" w:cstheme="majorHAnsi"/>
          <w:lang w:val="nb-NO"/>
        </w:rPr>
        <w:t xml:space="preserve">Mối nối: Trong quá trình bện dây cho phép nối sợi nhôm bị đứt tuy nhiên mối nối phải tuân thủ theo quy định của IEC 61089. Mối nối phải được hàn bằng phương pháp hàn điện rồi ép nguội. </w:t>
      </w:r>
    </w:p>
    <w:p w14:paraId="0E407526" w14:textId="77777777" w:rsidR="003B1B27" w:rsidRPr="008663EA" w:rsidRDefault="003B1B27" w:rsidP="00F448B0">
      <w:pPr>
        <w:pStyle w:val="NOIDUNG"/>
        <w:ind w:left="0" w:firstLine="630"/>
        <w:rPr>
          <w:rFonts w:asciiTheme="majorHAnsi" w:hAnsiTheme="majorHAnsi" w:cstheme="majorHAnsi"/>
          <w:lang w:val="nb-NO"/>
        </w:rPr>
      </w:pPr>
      <w:r w:rsidRPr="008663EA">
        <w:rPr>
          <w:rFonts w:asciiTheme="majorHAnsi" w:hAnsiTheme="majorHAnsi" w:cstheme="majorHAnsi"/>
          <w:lang w:val="nb-NO"/>
        </w:rPr>
        <w:t>Ruột dẫn điện (phần dẫn điện) của dây nhôm lõi thép gồm nhiều sợi dây nhôm nhỏ xoắn tròn.</w:t>
      </w:r>
    </w:p>
    <w:p w14:paraId="25A191C8" w14:textId="07062693" w:rsidR="002C2563" w:rsidRPr="008663EA" w:rsidRDefault="003B1B27" w:rsidP="00F448B0">
      <w:pPr>
        <w:pStyle w:val="NOIDUNG"/>
        <w:ind w:left="0" w:firstLine="630"/>
        <w:rPr>
          <w:rFonts w:asciiTheme="majorHAnsi" w:hAnsiTheme="majorHAnsi" w:cstheme="majorHAnsi"/>
          <w:lang w:val="nb-NO"/>
        </w:rPr>
      </w:pPr>
      <w:r w:rsidRPr="008663EA">
        <w:rPr>
          <w:rFonts w:asciiTheme="majorHAnsi" w:hAnsiTheme="majorHAnsi" w:cstheme="majorHAnsi"/>
          <w:lang w:val="nb-NO"/>
        </w:rPr>
        <w:t>Mỡ bảo vệ dây: Dây dẫn được bôi mỡ theo quy định TCVN 6483- 1999 hoặc IEC 61089:1991. Mỡ bảo vệ dây là loại trung tính chịu nhiệt, có nhiệt độ chảy giọt nhỏ nhất là 120oC. Các lớp mỡ phải đồng đều không có chỗ khuyết.</w:t>
      </w:r>
    </w:p>
    <w:p w14:paraId="051EFEDD" w14:textId="01B6CBCF" w:rsidR="003B1B27" w:rsidRPr="008663EA" w:rsidRDefault="003B1B27" w:rsidP="00F448B0">
      <w:pPr>
        <w:pStyle w:val="NOIDUNG"/>
        <w:ind w:left="0" w:firstLine="630"/>
        <w:rPr>
          <w:rFonts w:asciiTheme="majorHAnsi" w:hAnsiTheme="majorHAnsi" w:cstheme="majorHAnsi"/>
          <w:lang w:val="nb-NO"/>
        </w:rPr>
      </w:pPr>
      <w:r w:rsidRPr="008663EA">
        <w:rPr>
          <w:rFonts w:asciiTheme="majorHAnsi" w:hAnsiTheme="majorHAnsi" w:cstheme="majorHAnsi"/>
          <w:lang w:val="nb-NO"/>
        </w:rPr>
        <w:t>Yêu cầu về nguồn gốc, chất lượng nguyên vật liệu:</w:t>
      </w:r>
    </w:p>
    <w:p w14:paraId="40160C35" w14:textId="77777777" w:rsidR="00DC5A63" w:rsidRPr="008663EA" w:rsidRDefault="00DC5A63" w:rsidP="00F448B0">
      <w:pPr>
        <w:pStyle w:val="NOIDUNG"/>
        <w:ind w:left="0" w:firstLine="630"/>
        <w:rPr>
          <w:rFonts w:asciiTheme="majorHAnsi" w:hAnsiTheme="majorHAnsi" w:cstheme="majorHAnsi"/>
          <w:lang w:val="nb-NO"/>
        </w:rPr>
      </w:pPr>
      <w:r w:rsidRPr="008663EA">
        <w:rPr>
          <w:rFonts w:asciiTheme="majorHAnsi" w:hAnsiTheme="majorHAnsi" w:cstheme="majorHAnsi"/>
          <w:lang w:val="nb-NO"/>
        </w:rPr>
        <w:t>Dùng nhôm thỏi hoặc dùng sợi nhôm quy chuẩn 9.5mm.</w:t>
      </w:r>
    </w:p>
    <w:p w14:paraId="28DF2C6A" w14:textId="77777777" w:rsidR="00DC5A63" w:rsidRPr="008663EA" w:rsidRDefault="00DC5A63" w:rsidP="00F448B0">
      <w:pPr>
        <w:pStyle w:val="NOIDUNG"/>
        <w:ind w:left="0" w:firstLine="630"/>
        <w:rPr>
          <w:rFonts w:asciiTheme="majorHAnsi" w:hAnsiTheme="majorHAnsi" w:cstheme="majorHAnsi"/>
          <w:lang w:val="nb-NO"/>
        </w:rPr>
      </w:pPr>
      <w:r w:rsidRPr="008663EA">
        <w:rPr>
          <w:rFonts w:asciiTheme="majorHAnsi" w:hAnsiTheme="majorHAnsi" w:cstheme="majorHAnsi"/>
          <w:lang w:val="nb-NO"/>
        </w:rPr>
        <w:t>Nguồn gốc nhập nhôm (tên và địa chỉ Nhà sản xuất). Yêu cầu đối với Nhà cung cấp nhôm thỏi phải có mã hiệu nhôm đã được đăng ký chất lượng tại thị trường chứng khoán kim loại màu Luân Đôn (LME registered).</w:t>
      </w:r>
    </w:p>
    <w:p w14:paraId="14B7AC36" w14:textId="77777777" w:rsidR="00DC5A63" w:rsidRPr="008663EA" w:rsidRDefault="00DC5A63" w:rsidP="00F448B0">
      <w:pPr>
        <w:pStyle w:val="NOIDUNG"/>
        <w:ind w:left="0" w:firstLine="630"/>
        <w:rPr>
          <w:rFonts w:asciiTheme="majorHAnsi" w:hAnsiTheme="majorHAnsi" w:cstheme="majorHAnsi"/>
          <w:lang w:val="nb-NO"/>
        </w:rPr>
      </w:pPr>
      <w:r w:rsidRPr="008663EA">
        <w:rPr>
          <w:rFonts w:asciiTheme="majorHAnsi" w:hAnsiTheme="majorHAnsi" w:cstheme="majorHAnsi"/>
          <w:lang w:val="nb-NO"/>
        </w:rPr>
        <w:t xml:space="preserve">Trước khi chế tạo, Nhà sản xuất phải xuất trình đầy đủ các giấy tờ hợp pháp chứng minh nguồn gốc nhập nguyên liệu. </w:t>
      </w:r>
    </w:p>
    <w:p w14:paraId="655654F4" w14:textId="77777777" w:rsidR="00DC5A63" w:rsidRPr="008663EA" w:rsidRDefault="00DC5A63" w:rsidP="00F448B0">
      <w:pPr>
        <w:pStyle w:val="NOIDUNG"/>
        <w:ind w:left="0" w:firstLine="630"/>
        <w:rPr>
          <w:rFonts w:asciiTheme="majorHAnsi" w:hAnsiTheme="majorHAnsi" w:cstheme="majorHAnsi"/>
          <w:lang w:val="nb-NO"/>
        </w:rPr>
      </w:pPr>
      <w:r w:rsidRPr="008663EA">
        <w:rPr>
          <w:rFonts w:asciiTheme="majorHAnsi" w:hAnsiTheme="majorHAnsi" w:cstheme="majorHAnsi"/>
          <w:lang w:val="nb-NO"/>
        </w:rPr>
        <w:t>Nhôm thỏi:</w:t>
      </w:r>
    </w:p>
    <w:p w14:paraId="3C05FD77" w14:textId="77777777" w:rsidR="00DC5A63" w:rsidRPr="008663EA" w:rsidRDefault="00DC5A63" w:rsidP="0017361C">
      <w:pPr>
        <w:pStyle w:val="NOIDUNG"/>
        <w:rPr>
          <w:rFonts w:asciiTheme="majorHAnsi" w:hAnsiTheme="majorHAnsi" w:cstheme="majorHAnsi"/>
          <w:lang w:val="vi-VN"/>
        </w:rPr>
      </w:pPr>
      <w:r w:rsidRPr="008663EA">
        <w:rPr>
          <w:rFonts w:asciiTheme="majorHAnsi" w:hAnsiTheme="majorHAnsi" w:cstheme="majorHAnsi"/>
          <w:lang w:val="vi-VN"/>
        </w:rPr>
        <w:t>Hàm lượng nhôm tối thiểu : 99.7%</w:t>
      </w:r>
    </w:p>
    <w:p w14:paraId="4CD99C7D" w14:textId="77777777" w:rsidR="00DC5A63" w:rsidRPr="008663EA" w:rsidRDefault="00DC5A63" w:rsidP="0017361C">
      <w:pPr>
        <w:pStyle w:val="NOIDUNG"/>
        <w:rPr>
          <w:rFonts w:asciiTheme="majorHAnsi" w:hAnsiTheme="majorHAnsi" w:cstheme="majorHAnsi"/>
          <w:lang w:val="vi-VN"/>
        </w:rPr>
      </w:pPr>
      <w:r w:rsidRPr="008663EA">
        <w:rPr>
          <w:rFonts w:asciiTheme="majorHAnsi" w:hAnsiTheme="majorHAnsi" w:cstheme="majorHAnsi"/>
          <w:lang w:val="vi-VN"/>
        </w:rPr>
        <w:t xml:space="preserve">Hàm lượng thép tối đa : 0.2% </w:t>
      </w:r>
    </w:p>
    <w:p w14:paraId="53555494" w14:textId="77777777" w:rsidR="00DC5A63" w:rsidRPr="008663EA" w:rsidRDefault="00DC5A63" w:rsidP="0017361C">
      <w:pPr>
        <w:pStyle w:val="NOIDUNG"/>
        <w:rPr>
          <w:rFonts w:asciiTheme="majorHAnsi" w:hAnsiTheme="majorHAnsi" w:cstheme="majorHAnsi"/>
          <w:lang w:val="fr-FR"/>
        </w:rPr>
      </w:pPr>
      <w:r w:rsidRPr="008663EA">
        <w:rPr>
          <w:rFonts w:asciiTheme="majorHAnsi" w:hAnsiTheme="majorHAnsi" w:cstheme="majorHAnsi"/>
          <w:lang w:val="fr-FR"/>
        </w:rPr>
        <w:t xml:space="preserve">Hàm lượng Si tối đa : 0.1% </w:t>
      </w:r>
    </w:p>
    <w:p w14:paraId="0B9AA48F" w14:textId="77777777" w:rsidR="00DC5A63" w:rsidRPr="008663EA" w:rsidRDefault="00DC5A63" w:rsidP="0017361C">
      <w:pPr>
        <w:pStyle w:val="NOIDUNG"/>
        <w:rPr>
          <w:rFonts w:asciiTheme="majorHAnsi" w:hAnsiTheme="majorHAnsi" w:cstheme="majorHAnsi"/>
          <w:lang w:val="fr-FR"/>
        </w:rPr>
      </w:pPr>
      <w:r w:rsidRPr="008663EA">
        <w:rPr>
          <w:rFonts w:asciiTheme="majorHAnsi" w:hAnsiTheme="majorHAnsi" w:cstheme="majorHAnsi"/>
          <w:lang w:val="fr-FR"/>
        </w:rPr>
        <w:t xml:space="preserve">Các thành phần khác : </w:t>
      </w:r>
    </w:p>
    <w:p w14:paraId="46A7BFEA" w14:textId="77777777" w:rsidR="00DC5A63" w:rsidRPr="008663EA" w:rsidRDefault="00DC5A63" w:rsidP="0017361C">
      <w:pPr>
        <w:pStyle w:val="NOIDUNG"/>
        <w:rPr>
          <w:rFonts w:asciiTheme="majorHAnsi" w:hAnsiTheme="majorHAnsi" w:cstheme="majorHAnsi"/>
          <w:lang w:val="fr-FR"/>
        </w:rPr>
      </w:pPr>
      <w:r w:rsidRPr="008663EA">
        <w:rPr>
          <w:rFonts w:asciiTheme="majorHAnsi" w:hAnsiTheme="majorHAnsi" w:cstheme="majorHAnsi"/>
          <w:lang w:val="fr-FR"/>
        </w:rPr>
        <w:t>Sợi nhôm 9.5 mm</w:t>
      </w:r>
    </w:p>
    <w:p w14:paraId="2C7A562A" w14:textId="77777777" w:rsidR="00DC5A63" w:rsidRPr="008663EA" w:rsidRDefault="00DC5A63" w:rsidP="0017361C">
      <w:pPr>
        <w:pStyle w:val="NOIDUNG"/>
        <w:rPr>
          <w:rFonts w:asciiTheme="majorHAnsi" w:hAnsiTheme="majorHAnsi" w:cstheme="majorHAnsi"/>
          <w:lang w:val="fr-FR"/>
        </w:rPr>
      </w:pPr>
      <w:r w:rsidRPr="008663EA">
        <w:rPr>
          <w:rFonts w:asciiTheme="majorHAnsi" w:hAnsiTheme="majorHAnsi" w:cstheme="majorHAnsi"/>
          <w:lang w:val="fr-FR"/>
        </w:rPr>
        <w:t xml:space="preserve">Độ dẫn điện tối thiểu : 61.3% </w:t>
      </w:r>
    </w:p>
    <w:p w14:paraId="6C486125" w14:textId="77777777" w:rsidR="00DC5A63" w:rsidRPr="008663EA" w:rsidRDefault="00DC5A63" w:rsidP="0017361C">
      <w:pPr>
        <w:pStyle w:val="NOIDUNG"/>
        <w:rPr>
          <w:rFonts w:asciiTheme="majorHAnsi" w:hAnsiTheme="majorHAnsi" w:cstheme="majorHAnsi"/>
          <w:lang w:val="fr-FR"/>
        </w:rPr>
      </w:pPr>
      <w:r w:rsidRPr="008663EA">
        <w:rPr>
          <w:rFonts w:asciiTheme="majorHAnsi" w:hAnsiTheme="majorHAnsi" w:cstheme="majorHAnsi"/>
          <w:lang w:val="fr-FR"/>
        </w:rPr>
        <w:t>Ứng suất đứt : (70 -170) N/mm2</w:t>
      </w:r>
    </w:p>
    <w:p w14:paraId="2FC3CB1E" w14:textId="77777777" w:rsidR="00DC5A63" w:rsidRPr="008663EA" w:rsidRDefault="00DC5A63" w:rsidP="0017361C">
      <w:pPr>
        <w:pStyle w:val="NOIDUNG"/>
        <w:rPr>
          <w:rFonts w:asciiTheme="majorHAnsi" w:hAnsiTheme="majorHAnsi" w:cstheme="majorHAnsi"/>
          <w:lang w:val="fr-FR"/>
        </w:rPr>
      </w:pPr>
      <w:r w:rsidRPr="008663EA">
        <w:rPr>
          <w:rFonts w:asciiTheme="majorHAnsi" w:hAnsiTheme="majorHAnsi" w:cstheme="majorHAnsi"/>
          <w:lang w:val="fr-FR"/>
        </w:rPr>
        <w:t>Độ dãn dài :  (2 -18)%</w:t>
      </w:r>
    </w:p>
    <w:p w14:paraId="36E2AEDD" w14:textId="44943402" w:rsidR="003B1B27" w:rsidRPr="008663EA" w:rsidRDefault="00DC5A63" w:rsidP="0017361C">
      <w:pPr>
        <w:pStyle w:val="NOIDUNG"/>
        <w:rPr>
          <w:rFonts w:asciiTheme="majorHAnsi" w:hAnsiTheme="majorHAnsi" w:cstheme="majorHAnsi"/>
          <w:lang w:val="nb-NO"/>
        </w:rPr>
      </w:pPr>
      <w:r w:rsidRPr="008663EA">
        <w:rPr>
          <w:rFonts w:asciiTheme="majorHAnsi" w:hAnsiTheme="majorHAnsi" w:cstheme="majorHAnsi"/>
          <w:lang w:val="nb-NO"/>
        </w:rPr>
        <w:lastRenderedPageBreak/>
        <w:t>Yêu cầu về kiểm tra và thử nghiệm:</w:t>
      </w:r>
    </w:p>
    <w:p w14:paraId="6243323E" w14:textId="77777777" w:rsidR="00890C46" w:rsidRPr="008663EA" w:rsidRDefault="00890C46" w:rsidP="00F448B0">
      <w:pPr>
        <w:pStyle w:val="NOIDUNG"/>
        <w:ind w:left="0" w:firstLine="630"/>
        <w:rPr>
          <w:rFonts w:asciiTheme="majorHAnsi" w:hAnsiTheme="majorHAnsi" w:cstheme="majorHAnsi"/>
          <w:lang w:val="nb-NO"/>
        </w:rPr>
      </w:pPr>
      <w:r w:rsidRPr="008663EA">
        <w:rPr>
          <w:rFonts w:asciiTheme="majorHAnsi" w:hAnsiTheme="majorHAnsi" w:cstheme="majorHAnsi"/>
          <w:lang w:val="nb-NO"/>
        </w:rPr>
        <w:t xml:space="preserve">Thử nghiệm dây dẫn phải đáp ứng các yêu cầu theo các tiêu chuẩn IEC 61089, IEC 61395, TCVN 8090: 2009 hoặc các tiêu chuẩn tương đương. </w:t>
      </w:r>
    </w:p>
    <w:p w14:paraId="46EB64B1" w14:textId="77777777" w:rsidR="00890C46" w:rsidRPr="008663EA" w:rsidRDefault="00890C46" w:rsidP="00F448B0">
      <w:pPr>
        <w:pStyle w:val="NOIDUNG"/>
        <w:ind w:left="0" w:firstLine="630"/>
        <w:rPr>
          <w:rFonts w:asciiTheme="majorHAnsi" w:hAnsiTheme="majorHAnsi" w:cstheme="majorHAnsi"/>
          <w:lang w:val="nb-NO"/>
        </w:rPr>
      </w:pPr>
      <w:r w:rsidRPr="008663EA">
        <w:rPr>
          <w:rFonts w:asciiTheme="majorHAnsi" w:hAnsiTheme="majorHAnsi" w:cstheme="majorHAnsi"/>
          <w:lang w:val="nb-NO"/>
        </w:rPr>
        <w:t xml:space="preserve">Các thử nghiệm phải do phòng thử nghiệm độc lập thực hiện và ban hành hoặc có sự chứng kiến của phòng thử nghiệm độc lập. Các phòng thử nghiệm này phải được chứng nhận phù hợp với tiêu chuẩn theo quy định.   </w:t>
      </w:r>
    </w:p>
    <w:p w14:paraId="4F82B0EB" w14:textId="77777777" w:rsidR="00890C46" w:rsidRPr="008663EA" w:rsidRDefault="00890C46" w:rsidP="00F448B0">
      <w:pPr>
        <w:pStyle w:val="NOIDUNG"/>
        <w:ind w:left="0" w:firstLine="630"/>
        <w:rPr>
          <w:rFonts w:asciiTheme="majorHAnsi" w:hAnsiTheme="majorHAnsi" w:cstheme="majorHAnsi"/>
          <w:lang w:val="nb-NO"/>
        </w:rPr>
      </w:pPr>
      <w:r w:rsidRPr="008663EA">
        <w:rPr>
          <w:rFonts w:asciiTheme="majorHAnsi" w:hAnsiTheme="majorHAnsi" w:cstheme="majorHAnsi"/>
          <w:lang w:val="nb-NO"/>
        </w:rPr>
        <w:t xml:space="preserve"> Biên bản thử nghiệm điển hình phải thực hiện trên mỗi loại dây dẫn của lô sản phẩm được cung cấp theo hợp đồng và có cùng nhà sản xuất, nước sản xuất.</w:t>
      </w:r>
    </w:p>
    <w:p w14:paraId="6E9C4D62" w14:textId="108B5CE2" w:rsidR="00DC5A63" w:rsidRPr="008663EA" w:rsidRDefault="00890C46" w:rsidP="00F448B0">
      <w:pPr>
        <w:pStyle w:val="NOIDUNG"/>
        <w:ind w:left="0" w:firstLine="630"/>
        <w:rPr>
          <w:rFonts w:asciiTheme="majorHAnsi" w:hAnsiTheme="majorHAnsi" w:cstheme="majorHAnsi"/>
          <w:lang w:val="nb-NO"/>
        </w:rPr>
      </w:pPr>
      <w:r w:rsidRPr="008663EA">
        <w:rPr>
          <w:rFonts w:asciiTheme="majorHAnsi" w:hAnsiTheme="majorHAnsi" w:cstheme="majorHAnsi"/>
          <w:lang w:val="nb-NO"/>
        </w:rPr>
        <w:t xml:space="preserve"> Biên bản thử nghiệm điển hình phải trình bày các thông tin sau: (i) Tên, địa chỉ, chữ ký/con dấu của phòng thí nghiệm; (ii) Sản phẩm thử nghiệm, hạng mục thử nghiệm, tiêu chuẩn áp dụng, khách hàng, ngày thử nghiệm, ngày phát hành, nơi thử nghiệm, chi tiết thử nghiệm, phương pháp thử nghiệm, kết quả thử nghiệm,...; (iii) Chủng loại, nhà sản xuất, nước sản xuất của sản phẩm thử nghiệm;</w:t>
      </w:r>
    </w:p>
    <w:p w14:paraId="6B43AD68" w14:textId="0531D80D" w:rsidR="00890C46" w:rsidRPr="008663EA" w:rsidRDefault="00890C46" w:rsidP="0017361C">
      <w:pPr>
        <w:pStyle w:val="NOIDUNG"/>
        <w:rPr>
          <w:rFonts w:asciiTheme="majorHAnsi" w:hAnsiTheme="majorHAnsi" w:cstheme="majorHAnsi"/>
          <w:b/>
          <w:bCs/>
          <w:lang w:val="nb-NO"/>
        </w:rPr>
      </w:pPr>
      <w:r w:rsidRPr="008663EA">
        <w:rPr>
          <w:rFonts w:asciiTheme="majorHAnsi" w:hAnsiTheme="majorHAnsi" w:cstheme="majorHAnsi"/>
          <w:b/>
          <w:bCs/>
          <w:lang w:val="nb-NO"/>
        </w:rPr>
        <w:t>Thử nghiệm điển hình:</w:t>
      </w:r>
    </w:p>
    <w:p w14:paraId="7CCBB8FF" w14:textId="77777777" w:rsidR="00783370" w:rsidRPr="008663EA" w:rsidRDefault="00783370" w:rsidP="00F448B0">
      <w:pPr>
        <w:pStyle w:val="NOIDUNG"/>
        <w:ind w:left="0" w:firstLine="630"/>
        <w:rPr>
          <w:rFonts w:asciiTheme="majorHAnsi" w:hAnsiTheme="majorHAnsi" w:cstheme="majorHAnsi"/>
          <w:lang w:val="nb-NO"/>
        </w:rPr>
      </w:pPr>
      <w:r w:rsidRPr="008663EA">
        <w:rPr>
          <w:rFonts w:asciiTheme="majorHAnsi" w:hAnsiTheme="majorHAnsi" w:cstheme="majorHAnsi"/>
          <w:lang w:val="vi-VN"/>
        </w:rPr>
        <w:t xml:space="preserve">Biên </w:t>
      </w:r>
      <w:r w:rsidRPr="008663EA">
        <w:rPr>
          <w:rFonts w:asciiTheme="majorHAnsi" w:hAnsiTheme="majorHAnsi" w:cstheme="majorHAnsi"/>
          <w:lang w:val="nb-NO"/>
        </w:rPr>
        <w:t xml:space="preserve">bản thử nghiệm điển hình được thực hiện bởi phòng thử nghiệm độc lập trên mỗi sản phẩm tương tự sản phẩm theo yêu cầu thiết kế kỹ thuật của hồ sơ mời thầu để chứng minh sản phẩm yêu cầu cung cấp phù hợp với đặc tính kỹ thuật của hồ sơ thiết kế. </w:t>
      </w:r>
    </w:p>
    <w:p w14:paraId="2E8505D9" w14:textId="77777777" w:rsidR="00783370" w:rsidRPr="008663EA" w:rsidRDefault="00783370" w:rsidP="00F448B0">
      <w:pPr>
        <w:pStyle w:val="NOIDUNG"/>
        <w:ind w:left="0" w:firstLine="630"/>
        <w:rPr>
          <w:rFonts w:asciiTheme="majorHAnsi" w:hAnsiTheme="majorHAnsi" w:cstheme="majorHAnsi"/>
          <w:lang w:val="nb-NO"/>
        </w:rPr>
      </w:pPr>
      <w:r w:rsidRPr="008663EA">
        <w:rPr>
          <w:rFonts w:asciiTheme="majorHAnsi" w:hAnsiTheme="majorHAnsi" w:cstheme="majorHAnsi"/>
          <w:lang w:val="nb-NO"/>
        </w:rPr>
        <w:t>Báo cáo thử nghiệm điển hình (Type test report): Nhà thầu phải cung cấp Type test report cho mỗi loại dây dẫn theo hồ sơ mời thầu; Đơn vị thử nghiệm phải là đơn vị thử nghiệm độc lập, hợp pháp. Đơn vị thử nghiệm độc lập hợp pháp là đơn vị có chức năng thử nghiệm theo quy định và độc lập tổ chức, độc lập về tài chính đối với nhà sản xuất, nhà cung cấp.</w:t>
      </w:r>
    </w:p>
    <w:p w14:paraId="403E2F5F" w14:textId="77777777" w:rsidR="00783370" w:rsidRPr="008663EA" w:rsidRDefault="00783370" w:rsidP="00F448B0">
      <w:pPr>
        <w:pStyle w:val="NOIDUNG"/>
        <w:ind w:left="0" w:firstLine="630"/>
        <w:rPr>
          <w:rFonts w:asciiTheme="majorHAnsi" w:hAnsiTheme="majorHAnsi" w:cstheme="majorHAnsi"/>
          <w:lang w:val="vi-VN"/>
        </w:rPr>
      </w:pPr>
      <w:r w:rsidRPr="008663EA">
        <w:rPr>
          <w:rFonts w:asciiTheme="majorHAnsi" w:hAnsiTheme="majorHAnsi" w:cstheme="majorHAnsi"/>
          <w:lang w:val="nb-NO"/>
        </w:rPr>
        <w:t>Biên bản thử nghiệm phải phù hợp theo tiêu chuẩn IEC, TCVN hoặc tương đương. Các thử nghiệm</w:t>
      </w:r>
      <w:r w:rsidRPr="008663EA">
        <w:rPr>
          <w:rFonts w:asciiTheme="majorHAnsi" w:hAnsiTheme="majorHAnsi" w:cstheme="majorHAnsi"/>
          <w:lang w:val="vi-VN"/>
        </w:rPr>
        <w:t xml:space="preserve"> bao gồm các nội dung chính theo sau: </w:t>
      </w:r>
    </w:p>
    <w:p w14:paraId="2CAC2BAD" w14:textId="77777777" w:rsidR="00783370" w:rsidRPr="008663EA" w:rsidRDefault="00783370" w:rsidP="0017361C">
      <w:pPr>
        <w:pStyle w:val="NOIDUNG"/>
        <w:rPr>
          <w:rFonts w:asciiTheme="majorHAnsi" w:hAnsiTheme="majorHAnsi" w:cstheme="majorHAnsi"/>
        </w:rPr>
      </w:pPr>
      <w:r w:rsidRPr="008663EA">
        <w:rPr>
          <w:rFonts w:asciiTheme="majorHAnsi" w:hAnsiTheme="majorHAnsi" w:cstheme="majorHAnsi"/>
          <w:lang w:val="vi-VN"/>
        </w:rPr>
        <w:t xml:space="preserve">+ </w:t>
      </w:r>
      <w:r w:rsidRPr="008663EA">
        <w:rPr>
          <w:rFonts w:asciiTheme="majorHAnsi" w:hAnsiTheme="majorHAnsi" w:cstheme="majorHAnsi"/>
        </w:rPr>
        <w:t xml:space="preserve">Thử nghiệm lực kéo đứt (Breaking strength of conductor theo IEC 61089). </w:t>
      </w:r>
    </w:p>
    <w:p w14:paraId="64144F5B" w14:textId="77777777" w:rsidR="00783370" w:rsidRPr="008663EA" w:rsidRDefault="00783370" w:rsidP="0017361C">
      <w:pPr>
        <w:pStyle w:val="NOIDUNG"/>
        <w:rPr>
          <w:rFonts w:asciiTheme="majorHAnsi" w:hAnsiTheme="majorHAnsi" w:cstheme="majorHAnsi"/>
          <w:lang w:val="vi-VN"/>
        </w:rPr>
      </w:pPr>
      <w:r w:rsidRPr="008663EA">
        <w:rPr>
          <w:rFonts w:asciiTheme="majorHAnsi" w:hAnsiTheme="majorHAnsi" w:cstheme="majorHAnsi"/>
          <w:lang w:val="vi-VN"/>
        </w:rPr>
        <w:t xml:space="preserve">+ </w:t>
      </w:r>
      <w:r w:rsidRPr="008663EA">
        <w:rPr>
          <w:rFonts w:asciiTheme="majorHAnsi" w:hAnsiTheme="majorHAnsi" w:cstheme="majorHAnsi"/>
        </w:rPr>
        <w:t xml:space="preserve">Thử nghiệm đường cong ứng suất - độ biến dạng (Stress-strain curves theo IEC 61089). </w:t>
      </w:r>
    </w:p>
    <w:p w14:paraId="7A354925" w14:textId="77777777" w:rsidR="00783370" w:rsidRPr="008663EA" w:rsidRDefault="00783370" w:rsidP="0017361C">
      <w:pPr>
        <w:pStyle w:val="NOIDUNG"/>
        <w:rPr>
          <w:rFonts w:asciiTheme="majorHAnsi" w:hAnsiTheme="majorHAnsi" w:cstheme="majorHAnsi"/>
          <w:lang w:val="vi-VN"/>
        </w:rPr>
      </w:pPr>
      <w:r w:rsidRPr="008663EA">
        <w:rPr>
          <w:rFonts w:asciiTheme="majorHAnsi" w:hAnsiTheme="majorHAnsi" w:cstheme="majorHAnsi"/>
          <w:lang w:val="vi-VN"/>
        </w:rPr>
        <w:t>+ Thử nghiệm độ rão của dây dẫn (Creep test theo IEC 61395: 1998)</w:t>
      </w:r>
    </w:p>
    <w:p w14:paraId="694410A4" w14:textId="77777777" w:rsidR="00783370" w:rsidRPr="008663EA" w:rsidRDefault="00783370" w:rsidP="0017361C">
      <w:pPr>
        <w:pStyle w:val="NOIDUNG"/>
        <w:rPr>
          <w:rFonts w:asciiTheme="majorHAnsi" w:hAnsiTheme="majorHAnsi" w:cstheme="majorHAnsi"/>
          <w:lang w:val="vi-VN"/>
        </w:rPr>
      </w:pPr>
      <w:r w:rsidRPr="008663EA">
        <w:rPr>
          <w:rFonts w:asciiTheme="majorHAnsi" w:hAnsiTheme="majorHAnsi" w:cstheme="majorHAnsi"/>
          <w:lang w:val="vi-VN"/>
        </w:rPr>
        <w:t>+ Thử nghiệm chứng minh mối nối riêng lẻ của sợi nhôm (Joints in aluminum wires theo IEC 61089).</w:t>
      </w:r>
    </w:p>
    <w:p w14:paraId="27237F7E" w14:textId="0CE7705B" w:rsidR="00890C46" w:rsidRPr="008663EA" w:rsidRDefault="00783370" w:rsidP="0017361C">
      <w:pPr>
        <w:pStyle w:val="NOIDUNG"/>
        <w:rPr>
          <w:rFonts w:asciiTheme="majorHAnsi" w:hAnsiTheme="majorHAnsi" w:cstheme="majorHAnsi"/>
          <w:b/>
          <w:bCs/>
          <w:lang w:val="vi-VN"/>
        </w:rPr>
      </w:pPr>
      <w:r w:rsidRPr="008663EA">
        <w:rPr>
          <w:rFonts w:asciiTheme="majorHAnsi" w:hAnsiTheme="majorHAnsi" w:cstheme="majorHAnsi"/>
          <w:b/>
          <w:bCs/>
          <w:lang w:val="vi-VN"/>
        </w:rPr>
        <w:t>Thử nghiệm mẫu:</w:t>
      </w:r>
    </w:p>
    <w:p w14:paraId="56A198F3" w14:textId="77777777" w:rsidR="00DC2C62" w:rsidRPr="008663EA" w:rsidRDefault="00DC2C62" w:rsidP="00F448B0">
      <w:pPr>
        <w:pStyle w:val="NOIDUNG"/>
        <w:ind w:left="0" w:firstLine="630"/>
        <w:rPr>
          <w:rFonts w:asciiTheme="majorHAnsi" w:hAnsiTheme="majorHAnsi" w:cstheme="majorHAnsi"/>
          <w:lang w:val="vi-VN"/>
        </w:rPr>
      </w:pPr>
      <w:r w:rsidRPr="008663EA">
        <w:rPr>
          <w:rFonts w:asciiTheme="majorHAnsi" w:hAnsiTheme="majorHAnsi" w:cstheme="majorHAnsi"/>
          <w:lang w:val="vi-VN"/>
        </w:rPr>
        <w:t xml:space="preserve">Số </w:t>
      </w:r>
      <w:r w:rsidRPr="008663EA">
        <w:rPr>
          <w:rFonts w:asciiTheme="majorHAnsi" w:hAnsiTheme="majorHAnsi" w:cstheme="majorHAnsi"/>
          <w:lang w:val="nb-NO"/>
        </w:rPr>
        <w:t>lượng</w:t>
      </w:r>
      <w:r w:rsidRPr="008663EA">
        <w:rPr>
          <w:rFonts w:asciiTheme="majorHAnsi" w:hAnsiTheme="majorHAnsi" w:cstheme="majorHAnsi"/>
          <w:lang w:val="vi-VN"/>
        </w:rPr>
        <w:t xml:space="preserve"> mẫu thử nghiệm theo IEC 61089: Lựa chọn ngẫu nhiên 2% trên tổng số cuộn dây mỗi chủng loại để lấy mẫu thử nghiệm (trong trường hợp số cuộn ít hơn 100 thì lấy 02 mẫu). </w:t>
      </w:r>
    </w:p>
    <w:p w14:paraId="107582CA" w14:textId="77777777" w:rsidR="00DC2C62" w:rsidRPr="008663EA" w:rsidRDefault="00DC2C62" w:rsidP="0017361C">
      <w:pPr>
        <w:pStyle w:val="NOIDUNG"/>
        <w:rPr>
          <w:rFonts w:asciiTheme="majorHAnsi" w:hAnsiTheme="majorHAnsi" w:cstheme="majorHAnsi"/>
          <w:lang w:val="vi-VN"/>
        </w:rPr>
      </w:pPr>
      <w:r w:rsidRPr="008663EA">
        <w:rPr>
          <w:rFonts w:asciiTheme="majorHAnsi" w:hAnsiTheme="majorHAnsi" w:cstheme="majorHAnsi"/>
          <w:lang w:val="vi-VN"/>
        </w:rPr>
        <w:t xml:space="preserve">Thời điểm lấy mẫu: </w:t>
      </w:r>
    </w:p>
    <w:p w14:paraId="07273110" w14:textId="77777777" w:rsidR="00DC2C62" w:rsidRPr="008663EA" w:rsidRDefault="00DC2C62" w:rsidP="0017361C">
      <w:pPr>
        <w:pStyle w:val="NOIDUNG"/>
        <w:rPr>
          <w:rFonts w:asciiTheme="majorHAnsi" w:hAnsiTheme="majorHAnsi" w:cstheme="majorHAnsi"/>
          <w:lang w:val="vi-VN"/>
        </w:rPr>
      </w:pPr>
      <w:r w:rsidRPr="008663EA">
        <w:rPr>
          <w:rFonts w:asciiTheme="majorHAnsi" w:hAnsiTheme="majorHAnsi" w:cstheme="majorHAnsi"/>
          <w:lang w:val="vi-VN"/>
        </w:rPr>
        <w:t>+ Đối với nhà sản xuất: Lấy mẫu trước khi bện và sau khi bện.</w:t>
      </w:r>
    </w:p>
    <w:p w14:paraId="0591F6B4" w14:textId="77777777" w:rsidR="00DC2C62" w:rsidRPr="008663EA" w:rsidRDefault="00DC2C62" w:rsidP="0017361C">
      <w:pPr>
        <w:pStyle w:val="NOIDUNG"/>
        <w:rPr>
          <w:rFonts w:asciiTheme="majorHAnsi" w:hAnsiTheme="majorHAnsi" w:cstheme="majorHAnsi"/>
          <w:lang w:val="vi-VN"/>
        </w:rPr>
      </w:pPr>
      <w:r w:rsidRPr="008663EA">
        <w:rPr>
          <w:rFonts w:asciiTheme="majorHAnsi" w:hAnsiTheme="majorHAnsi" w:cstheme="majorHAnsi"/>
          <w:lang w:val="vi-VN"/>
        </w:rPr>
        <w:t xml:space="preserve">+ Đối với công tác nghiệm thu thành phẩm: Lấy mẫu sau khi bện. </w:t>
      </w:r>
    </w:p>
    <w:p w14:paraId="4BB1FA3B" w14:textId="77777777" w:rsidR="00DC2C62" w:rsidRPr="008663EA" w:rsidRDefault="00DC2C62" w:rsidP="00F448B0">
      <w:pPr>
        <w:pStyle w:val="NOIDUNG"/>
        <w:ind w:left="0" w:firstLine="630"/>
        <w:rPr>
          <w:rFonts w:asciiTheme="majorHAnsi" w:hAnsiTheme="majorHAnsi" w:cstheme="majorHAnsi"/>
          <w:lang w:val="nb-NO"/>
        </w:rPr>
      </w:pPr>
      <w:r w:rsidRPr="008663EA">
        <w:rPr>
          <w:rFonts w:asciiTheme="majorHAnsi" w:hAnsiTheme="majorHAnsi" w:cstheme="majorHAnsi"/>
          <w:lang w:val="vi-VN"/>
        </w:rPr>
        <w:t xml:space="preserve">Nội </w:t>
      </w:r>
      <w:r w:rsidRPr="008663EA">
        <w:rPr>
          <w:rFonts w:asciiTheme="majorHAnsi" w:hAnsiTheme="majorHAnsi" w:cstheme="majorHAnsi"/>
          <w:lang w:val="nb-NO"/>
        </w:rPr>
        <w:t>dung thử nghiệm: Theo IEC 61089, TCVN 8090 hoặc tương đương.</w:t>
      </w:r>
    </w:p>
    <w:p w14:paraId="3383BD40" w14:textId="77777777" w:rsidR="00FE4A87" w:rsidRPr="008663EA" w:rsidRDefault="00FE4A87" w:rsidP="00F448B0">
      <w:pPr>
        <w:pStyle w:val="NOIDUNG"/>
        <w:ind w:left="0" w:firstLine="630"/>
        <w:rPr>
          <w:rFonts w:asciiTheme="majorHAnsi" w:hAnsiTheme="majorHAnsi" w:cstheme="majorHAnsi"/>
          <w:lang w:val="nb-NO"/>
        </w:rPr>
      </w:pPr>
      <w:r w:rsidRPr="008663EA">
        <w:rPr>
          <w:rFonts w:asciiTheme="majorHAnsi" w:hAnsiTheme="majorHAnsi" w:cstheme="majorHAnsi"/>
          <w:lang w:val="nb-NO"/>
        </w:rPr>
        <w:t xml:space="preserve">Nhà sản xuất, Nhà cung cấp phải có biên bản kiểm tra, thử nghiệm sản phẩm để chứng minh sản phẩm bàn giao phù hợp với đặc tính kỹ thuật theo yêu cầu của hồ sơ mời </w:t>
      </w:r>
      <w:r w:rsidRPr="008663EA">
        <w:rPr>
          <w:rFonts w:asciiTheme="majorHAnsi" w:hAnsiTheme="majorHAnsi" w:cstheme="majorHAnsi"/>
          <w:lang w:val="nb-NO"/>
        </w:rPr>
        <w:lastRenderedPageBreak/>
        <w:t>thầu. Biên bản này được thực hiện bởi đơn vị thử nghiệm độc lập và phù hợp theo tiêu chuẩn IEC hoặc TCVN, các nội dung kiểm tra, thử nghiệm bao gồm như sau:</w:t>
      </w:r>
    </w:p>
    <w:p w14:paraId="60000DF3" w14:textId="19F9DB75" w:rsidR="00FE4A87" w:rsidRPr="008663EA" w:rsidRDefault="00F448B0" w:rsidP="0017361C">
      <w:pPr>
        <w:pStyle w:val="NOIDUNG"/>
        <w:rPr>
          <w:rFonts w:asciiTheme="majorHAnsi" w:hAnsiTheme="majorHAnsi" w:cstheme="majorHAnsi"/>
          <w:lang w:val="vi-VN"/>
        </w:rPr>
      </w:pPr>
      <w:r w:rsidRPr="008663EA">
        <w:rPr>
          <w:rFonts w:asciiTheme="majorHAnsi" w:hAnsiTheme="majorHAnsi" w:cstheme="majorHAnsi"/>
          <w:lang w:val="nb-NO"/>
        </w:rPr>
        <w:t xml:space="preserve">+ </w:t>
      </w:r>
      <w:r w:rsidR="00FE4A87" w:rsidRPr="008663EA">
        <w:rPr>
          <w:rFonts w:asciiTheme="majorHAnsi" w:hAnsiTheme="majorHAnsi" w:cstheme="majorHAnsi"/>
          <w:lang w:val="vi-VN"/>
        </w:rPr>
        <w:t>Kiểm tra số sợi nhôm, số sợi thép, số lớp xoắn, chiều xoắn lớp ngoài cùng, bội số bước xoắn.</w:t>
      </w:r>
    </w:p>
    <w:p w14:paraId="7D240AFA" w14:textId="35A8CFE1" w:rsidR="00FE4A87" w:rsidRPr="008663EA" w:rsidRDefault="00FE4A87" w:rsidP="0017361C">
      <w:pPr>
        <w:pStyle w:val="NOIDUNG"/>
        <w:rPr>
          <w:rFonts w:asciiTheme="majorHAnsi" w:hAnsiTheme="majorHAnsi" w:cstheme="majorHAnsi"/>
          <w:lang w:val="vi-VN"/>
        </w:rPr>
      </w:pPr>
      <w:r w:rsidRPr="008663EA">
        <w:rPr>
          <w:rFonts w:asciiTheme="majorHAnsi" w:hAnsiTheme="majorHAnsi" w:cstheme="majorHAnsi"/>
          <w:lang w:val="vi-VN"/>
        </w:rPr>
        <w:t xml:space="preserve"> </w:t>
      </w:r>
      <w:r w:rsidR="00F448B0" w:rsidRPr="008663EA">
        <w:rPr>
          <w:rFonts w:asciiTheme="majorHAnsi" w:hAnsiTheme="majorHAnsi" w:cstheme="majorHAnsi"/>
          <w:lang w:val="vi-VN"/>
        </w:rPr>
        <w:t xml:space="preserve">+ </w:t>
      </w:r>
      <w:r w:rsidRPr="008663EA">
        <w:rPr>
          <w:rFonts w:asciiTheme="majorHAnsi" w:hAnsiTheme="majorHAnsi" w:cstheme="majorHAnsi"/>
          <w:lang w:val="vi-VN"/>
        </w:rPr>
        <w:t>Kiểm tra đường kính sợi nhôm, độ uốn cong sợi nhôm, độ giãn dài tương đối sợi nhôm, ứng suất kéo đứt của sợi nhôm.</w:t>
      </w:r>
    </w:p>
    <w:p w14:paraId="6AC601A5" w14:textId="159E2E36" w:rsidR="00FE4A87" w:rsidRPr="008663EA" w:rsidRDefault="00F448B0" w:rsidP="0017361C">
      <w:pPr>
        <w:pStyle w:val="NOIDUNG"/>
        <w:rPr>
          <w:rFonts w:asciiTheme="majorHAnsi" w:hAnsiTheme="majorHAnsi" w:cstheme="majorHAnsi"/>
          <w:lang w:val="vi-VN"/>
        </w:rPr>
      </w:pPr>
      <w:r w:rsidRPr="008663EA">
        <w:rPr>
          <w:rFonts w:asciiTheme="majorHAnsi" w:hAnsiTheme="majorHAnsi" w:cstheme="majorHAnsi"/>
          <w:lang w:val="vi-VN"/>
        </w:rPr>
        <w:t xml:space="preserve">+ </w:t>
      </w:r>
      <w:r w:rsidR="00FE4A87" w:rsidRPr="008663EA">
        <w:rPr>
          <w:rFonts w:asciiTheme="majorHAnsi" w:hAnsiTheme="majorHAnsi" w:cstheme="majorHAnsi"/>
          <w:lang w:val="vi-VN"/>
        </w:rPr>
        <w:t>Điện trở 1 chiều của 1 km dây dẫn ở 20</w:t>
      </w:r>
      <w:r w:rsidR="00FE4A87" w:rsidRPr="008663EA">
        <w:rPr>
          <w:rFonts w:asciiTheme="majorHAnsi" w:hAnsiTheme="majorHAnsi" w:cstheme="majorHAnsi"/>
          <w:vertAlign w:val="superscript"/>
          <w:lang w:val="vi-VN"/>
        </w:rPr>
        <w:t>0</w:t>
      </w:r>
      <w:r w:rsidR="00FE4A87" w:rsidRPr="008663EA">
        <w:rPr>
          <w:rFonts w:asciiTheme="majorHAnsi" w:hAnsiTheme="majorHAnsi" w:cstheme="majorHAnsi"/>
          <w:lang w:val="vi-VN"/>
        </w:rPr>
        <w:t>C.</w:t>
      </w:r>
    </w:p>
    <w:p w14:paraId="4939F547" w14:textId="1C32D885" w:rsidR="00FE4A87" w:rsidRPr="008663EA" w:rsidRDefault="00F448B0" w:rsidP="0017361C">
      <w:pPr>
        <w:pStyle w:val="NOIDUNG"/>
        <w:rPr>
          <w:rFonts w:asciiTheme="majorHAnsi" w:hAnsiTheme="majorHAnsi" w:cstheme="majorHAnsi"/>
          <w:lang w:val="vi-VN"/>
        </w:rPr>
      </w:pPr>
      <w:r w:rsidRPr="008663EA">
        <w:rPr>
          <w:rFonts w:asciiTheme="majorHAnsi" w:hAnsiTheme="majorHAnsi" w:cstheme="majorHAnsi"/>
          <w:lang w:val="vi-VN"/>
        </w:rPr>
        <w:t xml:space="preserve">+ </w:t>
      </w:r>
      <w:r w:rsidR="00FE4A87" w:rsidRPr="008663EA">
        <w:rPr>
          <w:rFonts w:asciiTheme="majorHAnsi" w:hAnsiTheme="majorHAnsi" w:cstheme="majorHAnsi"/>
          <w:lang w:val="vi-VN"/>
        </w:rPr>
        <w:t>Lực kéo đứt của toàn bộ dây dẫn.</w:t>
      </w:r>
    </w:p>
    <w:p w14:paraId="4F8372A5" w14:textId="26F86842" w:rsidR="00FE4A87" w:rsidRPr="008663EA" w:rsidRDefault="00F448B0" w:rsidP="0017361C">
      <w:pPr>
        <w:pStyle w:val="NOIDUNG"/>
        <w:rPr>
          <w:rFonts w:asciiTheme="majorHAnsi" w:hAnsiTheme="majorHAnsi" w:cstheme="majorHAnsi"/>
          <w:lang w:val="vi-VN"/>
        </w:rPr>
      </w:pPr>
      <w:r w:rsidRPr="008663EA">
        <w:rPr>
          <w:rFonts w:asciiTheme="majorHAnsi" w:hAnsiTheme="majorHAnsi" w:cstheme="majorHAnsi"/>
          <w:lang w:val="vi-VN"/>
        </w:rPr>
        <w:t xml:space="preserve">+ </w:t>
      </w:r>
      <w:r w:rsidR="00FE4A87" w:rsidRPr="008663EA">
        <w:rPr>
          <w:rFonts w:asciiTheme="majorHAnsi" w:hAnsiTheme="majorHAnsi" w:cstheme="majorHAnsi"/>
          <w:lang w:val="vi-VN"/>
        </w:rPr>
        <w:t>Trọng lượng dây.</w:t>
      </w:r>
    </w:p>
    <w:p w14:paraId="00D1F338" w14:textId="682076AA" w:rsidR="00FE4A87" w:rsidRPr="008663EA" w:rsidRDefault="00F448B0" w:rsidP="0017361C">
      <w:pPr>
        <w:pStyle w:val="NOIDUNG"/>
        <w:rPr>
          <w:rFonts w:asciiTheme="majorHAnsi" w:hAnsiTheme="majorHAnsi" w:cstheme="majorHAnsi"/>
          <w:lang w:val="vi-VN"/>
        </w:rPr>
      </w:pPr>
      <w:r w:rsidRPr="008663EA">
        <w:rPr>
          <w:rFonts w:asciiTheme="majorHAnsi" w:hAnsiTheme="majorHAnsi" w:cstheme="majorHAnsi"/>
          <w:lang w:val="vi-VN"/>
        </w:rPr>
        <w:t xml:space="preserve">+ </w:t>
      </w:r>
      <w:r w:rsidR="00FE4A87" w:rsidRPr="008663EA">
        <w:rPr>
          <w:rFonts w:asciiTheme="majorHAnsi" w:hAnsiTheme="majorHAnsi" w:cstheme="majorHAnsi"/>
          <w:lang w:val="vi-VN"/>
        </w:rPr>
        <w:t>Modul đàn hồi.</w:t>
      </w:r>
    </w:p>
    <w:p w14:paraId="116C6591" w14:textId="6F0D1D6F" w:rsidR="00FE4A87" w:rsidRPr="008663EA" w:rsidRDefault="00F448B0" w:rsidP="0017361C">
      <w:pPr>
        <w:pStyle w:val="NOIDUNG"/>
        <w:rPr>
          <w:rFonts w:asciiTheme="majorHAnsi" w:hAnsiTheme="majorHAnsi" w:cstheme="majorHAnsi"/>
          <w:lang w:val="vi-VN"/>
        </w:rPr>
      </w:pPr>
      <w:r w:rsidRPr="008663EA">
        <w:rPr>
          <w:rFonts w:asciiTheme="majorHAnsi" w:hAnsiTheme="majorHAnsi" w:cstheme="majorHAnsi"/>
          <w:lang w:val="vi-VN"/>
        </w:rPr>
        <w:t xml:space="preserve">+ </w:t>
      </w:r>
      <w:r w:rsidR="00FE4A87" w:rsidRPr="008663EA">
        <w:rPr>
          <w:rFonts w:asciiTheme="majorHAnsi" w:hAnsiTheme="majorHAnsi" w:cstheme="majorHAnsi"/>
          <w:lang w:val="vi-VN"/>
        </w:rPr>
        <w:t>Hệ số giãn nở nhiệt.</w:t>
      </w:r>
    </w:p>
    <w:p w14:paraId="6C78C075" w14:textId="5E3B2510" w:rsidR="00783370" w:rsidRPr="008663EA" w:rsidRDefault="00F448B0" w:rsidP="0017361C">
      <w:pPr>
        <w:pStyle w:val="NOIDUNG"/>
        <w:rPr>
          <w:rFonts w:asciiTheme="majorHAnsi" w:hAnsiTheme="majorHAnsi" w:cstheme="majorHAnsi"/>
          <w:lang w:val="vi-VN"/>
        </w:rPr>
      </w:pPr>
      <w:r w:rsidRPr="008663EA">
        <w:rPr>
          <w:rFonts w:asciiTheme="majorHAnsi" w:hAnsiTheme="majorHAnsi" w:cstheme="majorHAnsi"/>
          <w:lang w:val="vi-VN"/>
        </w:rPr>
        <w:t xml:space="preserve">+ </w:t>
      </w:r>
      <w:r w:rsidR="00FE4A87" w:rsidRPr="008663EA">
        <w:rPr>
          <w:rFonts w:asciiTheme="majorHAnsi" w:hAnsiTheme="majorHAnsi" w:cstheme="majorHAnsi"/>
          <w:lang w:val="vi-VN"/>
        </w:rPr>
        <w:t>Nhiệt độ chảy giọt của mỡ.</w:t>
      </w:r>
    </w:p>
    <w:p w14:paraId="5E77272A" w14:textId="77777777" w:rsidR="00C41023" w:rsidRPr="008663EA" w:rsidRDefault="00C41023" w:rsidP="00F75035">
      <w:pPr>
        <w:widowControl w:val="0"/>
        <w:numPr>
          <w:ilvl w:val="1"/>
          <w:numId w:val="75"/>
        </w:numPr>
        <w:spacing w:before="40" w:after="40" w:line="276" w:lineRule="auto"/>
        <w:rPr>
          <w:rFonts w:asciiTheme="majorHAnsi" w:hAnsiTheme="majorHAnsi" w:cstheme="majorHAnsi"/>
          <w:b/>
          <w:sz w:val="26"/>
          <w:szCs w:val="26"/>
          <w:lang w:val="nb-NO"/>
        </w:rPr>
      </w:pPr>
      <w:bookmarkStart w:id="122" w:name="_Toc201738091"/>
      <w:r w:rsidRPr="008663EA">
        <w:rPr>
          <w:rFonts w:asciiTheme="majorHAnsi" w:hAnsiTheme="majorHAnsi" w:cstheme="majorHAnsi"/>
          <w:b/>
          <w:sz w:val="26"/>
          <w:szCs w:val="26"/>
          <w:lang w:val="nb-NO"/>
        </w:rPr>
        <w:t>Chuỗi sứ 220kV có hoặc không có tăng đơ</w:t>
      </w:r>
      <w:bookmarkEnd w:id="122"/>
    </w:p>
    <w:p w14:paraId="1CF7A6B6" w14:textId="0BDC4DE1" w:rsidR="00401316" w:rsidRPr="008663EA" w:rsidRDefault="00401316" w:rsidP="00401316">
      <w:pPr>
        <w:widowControl w:val="0"/>
        <w:numPr>
          <w:ilvl w:val="2"/>
          <w:numId w:val="75"/>
        </w:numPr>
        <w:spacing w:before="40" w:after="40" w:line="276" w:lineRule="auto"/>
        <w:rPr>
          <w:rFonts w:asciiTheme="majorHAnsi" w:hAnsiTheme="majorHAnsi" w:cstheme="majorHAnsi"/>
          <w:b/>
          <w:sz w:val="26"/>
          <w:szCs w:val="26"/>
          <w:lang w:val="nb-NO"/>
        </w:rPr>
      </w:pPr>
      <w:r w:rsidRPr="008663EA">
        <w:rPr>
          <w:rFonts w:asciiTheme="majorHAnsi" w:hAnsiTheme="majorHAnsi" w:cstheme="majorHAnsi"/>
          <w:b/>
          <w:sz w:val="26"/>
          <w:szCs w:val="26"/>
          <w:lang w:val="nb-NO"/>
        </w:rPr>
        <w:t>Cách điện:</w:t>
      </w:r>
    </w:p>
    <w:p w14:paraId="255CA8DB" w14:textId="20EB3EF7" w:rsidR="00401316" w:rsidRPr="008663EA" w:rsidRDefault="00BD6FE9" w:rsidP="00300180">
      <w:pPr>
        <w:widowControl w:val="0"/>
        <w:numPr>
          <w:ilvl w:val="3"/>
          <w:numId w:val="75"/>
        </w:numPr>
        <w:spacing w:before="40" w:after="40" w:line="276" w:lineRule="auto"/>
        <w:rPr>
          <w:rFonts w:asciiTheme="majorHAnsi" w:hAnsiTheme="majorHAnsi" w:cstheme="majorHAnsi"/>
          <w:b/>
          <w:sz w:val="26"/>
          <w:szCs w:val="26"/>
          <w:lang w:val="nb-NO"/>
        </w:rPr>
      </w:pPr>
      <w:r w:rsidRPr="008663EA">
        <w:rPr>
          <w:rFonts w:asciiTheme="majorHAnsi" w:hAnsiTheme="majorHAnsi" w:cstheme="majorHAnsi"/>
          <w:b/>
          <w:sz w:val="26"/>
          <w:szCs w:val="26"/>
          <w:lang w:val="nb-NO"/>
        </w:rPr>
        <w:t>Tiêu chuẩn áp dụng:</w:t>
      </w:r>
    </w:p>
    <w:p w14:paraId="619D29B7" w14:textId="77777777" w:rsidR="00C04705" w:rsidRPr="008663EA" w:rsidRDefault="00C04705" w:rsidP="00F448B0">
      <w:pPr>
        <w:pStyle w:val="NOIDUNG"/>
        <w:ind w:left="0" w:firstLine="630"/>
        <w:rPr>
          <w:rFonts w:asciiTheme="majorHAnsi" w:hAnsiTheme="majorHAnsi" w:cstheme="majorHAnsi"/>
        </w:rPr>
      </w:pPr>
      <w:r w:rsidRPr="008663EA">
        <w:rPr>
          <w:rFonts w:asciiTheme="majorHAnsi" w:hAnsiTheme="majorHAnsi" w:cstheme="majorHAnsi"/>
        </w:rPr>
        <w:t>IEC 60060-1</w:t>
      </w:r>
      <w:r w:rsidRPr="008663EA">
        <w:rPr>
          <w:rFonts w:asciiTheme="majorHAnsi" w:hAnsiTheme="majorHAnsi" w:cstheme="majorHAnsi"/>
        </w:rPr>
        <w:tab/>
        <w:t xml:space="preserve">Kỹ thuật thử </w:t>
      </w:r>
      <w:r w:rsidRPr="008663EA">
        <w:rPr>
          <w:rFonts w:asciiTheme="majorHAnsi" w:hAnsiTheme="majorHAnsi" w:cstheme="majorHAnsi"/>
          <w:lang w:val="it-IT"/>
        </w:rPr>
        <w:t>nghiệm</w:t>
      </w:r>
      <w:r w:rsidRPr="008663EA">
        <w:rPr>
          <w:rFonts w:asciiTheme="majorHAnsi" w:hAnsiTheme="majorHAnsi" w:cstheme="majorHAnsi"/>
        </w:rPr>
        <w:t xml:space="preserve"> điện áp cao, Phần 1: Định nghĩa chung và yêu cầu thử nghiệm (</w:t>
      </w:r>
      <w:r w:rsidRPr="008663EA">
        <w:rPr>
          <w:rFonts w:asciiTheme="majorHAnsi" w:hAnsiTheme="majorHAnsi" w:cstheme="majorHAnsi"/>
          <w:lang w:val="it-IT"/>
        </w:rPr>
        <w:t>High</w:t>
      </w:r>
      <w:r w:rsidRPr="008663EA">
        <w:rPr>
          <w:rFonts w:asciiTheme="majorHAnsi" w:hAnsiTheme="majorHAnsi" w:cstheme="majorHAnsi"/>
        </w:rPr>
        <w:t xml:space="preserve"> Voltage Test Techniques - Part 1: General definitions and test requirement).</w:t>
      </w:r>
    </w:p>
    <w:p w14:paraId="65564EE9" w14:textId="77777777" w:rsidR="00C04705" w:rsidRPr="008663EA" w:rsidRDefault="00C04705" w:rsidP="00F448B0">
      <w:pPr>
        <w:pStyle w:val="NOIDUNG"/>
        <w:ind w:left="0" w:firstLine="630"/>
        <w:rPr>
          <w:rFonts w:asciiTheme="majorHAnsi" w:hAnsiTheme="majorHAnsi" w:cstheme="majorHAnsi"/>
        </w:rPr>
      </w:pPr>
      <w:r w:rsidRPr="008663EA">
        <w:rPr>
          <w:rFonts w:asciiTheme="majorHAnsi" w:hAnsiTheme="majorHAnsi" w:cstheme="majorHAnsi"/>
        </w:rPr>
        <w:t>IEC 60120 (</w:t>
      </w:r>
      <w:r w:rsidRPr="008663EA">
        <w:rPr>
          <w:rFonts w:asciiTheme="majorHAnsi" w:hAnsiTheme="majorHAnsi" w:cstheme="majorHAnsi"/>
          <w:lang w:val="it-IT"/>
        </w:rPr>
        <w:t>1984</w:t>
      </w:r>
      <w:r w:rsidRPr="008663EA">
        <w:rPr>
          <w:rFonts w:asciiTheme="majorHAnsi" w:hAnsiTheme="majorHAnsi" w:cstheme="majorHAnsi"/>
        </w:rPr>
        <w:t>-01)</w:t>
      </w:r>
      <w:r w:rsidRPr="008663EA">
        <w:rPr>
          <w:rFonts w:asciiTheme="majorHAnsi" w:hAnsiTheme="majorHAnsi" w:cstheme="majorHAnsi"/>
        </w:rPr>
        <w:tab/>
        <w:t xml:space="preserve">Kích thước của các đầu tròn và khớp nối của chuỗi cách điện (Dimensions of ball </w:t>
      </w:r>
      <w:r w:rsidRPr="008663EA">
        <w:rPr>
          <w:rFonts w:asciiTheme="majorHAnsi" w:hAnsiTheme="majorHAnsi" w:cstheme="majorHAnsi"/>
          <w:lang w:val="en-GB"/>
        </w:rPr>
        <w:t>and</w:t>
      </w:r>
      <w:r w:rsidRPr="008663EA">
        <w:rPr>
          <w:rFonts w:asciiTheme="majorHAnsi" w:hAnsiTheme="majorHAnsi" w:cstheme="majorHAnsi"/>
        </w:rPr>
        <w:t xml:space="preserve"> socket couplings of sting insulator units).</w:t>
      </w:r>
    </w:p>
    <w:p w14:paraId="3B1E1D08" w14:textId="77777777" w:rsidR="00C04705" w:rsidRPr="008663EA" w:rsidRDefault="00C04705" w:rsidP="00F448B0">
      <w:pPr>
        <w:pStyle w:val="NOIDUNG"/>
        <w:ind w:left="0" w:firstLine="630"/>
        <w:rPr>
          <w:rFonts w:asciiTheme="majorHAnsi" w:hAnsiTheme="majorHAnsi" w:cstheme="majorHAnsi"/>
        </w:rPr>
      </w:pPr>
      <w:r w:rsidRPr="008663EA">
        <w:rPr>
          <w:rFonts w:asciiTheme="majorHAnsi" w:hAnsiTheme="majorHAnsi" w:cstheme="majorHAnsi"/>
        </w:rPr>
        <w:t>IEC 60071</w:t>
      </w:r>
      <w:r w:rsidRPr="008663EA">
        <w:rPr>
          <w:rFonts w:asciiTheme="majorHAnsi" w:hAnsiTheme="majorHAnsi" w:cstheme="majorHAnsi"/>
        </w:rPr>
        <w:tab/>
        <w:t>Phối hợp cách điện</w:t>
      </w:r>
    </w:p>
    <w:p w14:paraId="0D4C9453" w14:textId="77777777" w:rsidR="00C04705" w:rsidRPr="008663EA" w:rsidRDefault="00C04705" w:rsidP="00F448B0">
      <w:pPr>
        <w:pStyle w:val="NOIDUNG"/>
        <w:ind w:left="0" w:firstLine="630"/>
        <w:rPr>
          <w:rFonts w:asciiTheme="majorHAnsi" w:hAnsiTheme="majorHAnsi" w:cstheme="majorHAnsi"/>
        </w:rPr>
      </w:pPr>
      <w:r w:rsidRPr="008663EA">
        <w:rPr>
          <w:rFonts w:asciiTheme="majorHAnsi" w:hAnsiTheme="majorHAnsi" w:cstheme="majorHAnsi"/>
        </w:rPr>
        <w:t>IEC 60372 (1984-01) và phụ lục 1 (1991-09) - Thiết bị khóa cho đầu tròn và khớp nối của các chuỗi cách điện - Kích thước và thử nghiệm (Locking devices for ball and socket couplings of string insulator units - Dimensions and tests).</w:t>
      </w:r>
    </w:p>
    <w:p w14:paraId="4DE2F484" w14:textId="77777777" w:rsidR="00C04705" w:rsidRPr="008663EA" w:rsidRDefault="00C04705" w:rsidP="00F448B0">
      <w:pPr>
        <w:pStyle w:val="NOIDUNG"/>
        <w:ind w:left="0" w:firstLine="630"/>
        <w:rPr>
          <w:rFonts w:asciiTheme="majorHAnsi" w:hAnsiTheme="majorHAnsi" w:cstheme="majorHAnsi"/>
        </w:rPr>
      </w:pPr>
      <w:r w:rsidRPr="008663EA">
        <w:rPr>
          <w:rFonts w:asciiTheme="majorHAnsi" w:hAnsiTheme="majorHAnsi" w:cstheme="majorHAnsi"/>
        </w:rPr>
        <w:t xml:space="preserve">IEC 61284 (1997-09) </w:t>
      </w:r>
      <w:r w:rsidRPr="008663EA">
        <w:rPr>
          <w:rFonts w:asciiTheme="majorHAnsi" w:hAnsiTheme="majorHAnsi" w:cstheme="majorHAnsi"/>
        </w:rPr>
        <w:tab/>
        <w:t>Đường dây trên không – Các yêu cầu và thử nghiệm dùng cho phụ kiện (Overhead lines - Requirements and tests for Fittings).</w:t>
      </w:r>
    </w:p>
    <w:p w14:paraId="16CB46EB" w14:textId="77777777" w:rsidR="00C04705" w:rsidRPr="008663EA" w:rsidRDefault="00C04705" w:rsidP="00F448B0">
      <w:pPr>
        <w:pStyle w:val="NOIDUNG"/>
        <w:ind w:left="0" w:firstLine="630"/>
        <w:rPr>
          <w:rFonts w:asciiTheme="majorHAnsi" w:hAnsiTheme="majorHAnsi" w:cstheme="majorHAnsi"/>
        </w:rPr>
      </w:pPr>
      <w:r w:rsidRPr="008663EA">
        <w:rPr>
          <w:rFonts w:asciiTheme="majorHAnsi" w:hAnsiTheme="majorHAnsi" w:cstheme="majorHAnsi"/>
        </w:rPr>
        <w:t>IEC 60383-2 (1993-04)</w:t>
      </w:r>
      <w:r w:rsidRPr="008663EA">
        <w:rPr>
          <w:rFonts w:asciiTheme="majorHAnsi" w:hAnsiTheme="majorHAnsi" w:cstheme="majorHAnsi"/>
        </w:rPr>
        <w:tab/>
        <w:t>Chuỗi cách điện và bộ cách điện cho hệ thống xoay chiều - Định nghĩa, phương pháp thử nghiệm và tiêu chí chấp nhận (Insulator strings and insulator sets for a.c. systems - Definitions, test methods and acceptance criteria).</w:t>
      </w:r>
    </w:p>
    <w:p w14:paraId="0F6C6C7B" w14:textId="77777777" w:rsidR="00C04705" w:rsidRPr="008663EA" w:rsidRDefault="00C04705" w:rsidP="00F448B0">
      <w:pPr>
        <w:pStyle w:val="NOIDUNG"/>
        <w:ind w:left="0" w:firstLine="630"/>
        <w:rPr>
          <w:rFonts w:asciiTheme="majorHAnsi" w:hAnsiTheme="majorHAnsi" w:cstheme="majorHAnsi"/>
        </w:rPr>
      </w:pPr>
      <w:r w:rsidRPr="008663EA">
        <w:rPr>
          <w:rFonts w:asciiTheme="majorHAnsi" w:hAnsiTheme="majorHAnsi" w:cstheme="majorHAnsi"/>
        </w:rPr>
        <w:t>IEC 60437 (1997-09)</w:t>
      </w:r>
      <w:r w:rsidRPr="008663EA">
        <w:rPr>
          <w:rFonts w:asciiTheme="majorHAnsi" w:hAnsiTheme="majorHAnsi" w:cstheme="majorHAnsi"/>
        </w:rPr>
        <w:tab/>
        <w:t>Thử nghiệm nhiễu sóng radio đối với cách điện cao áp (Radio interference test on high-voltage Insulators).</w:t>
      </w:r>
    </w:p>
    <w:p w14:paraId="4D8A6C9F" w14:textId="77777777" w:rsidR="00C04705" w:rsidRPr="008663EA" w:rsidRDefault="00C04705" w:rsidP="00F448B0">
      <w:pPr>
        <w:pStyle w:val="NOIDUNG"/>
        <w:ind w:left="0" w:firstLine="630"/>
        <w:rPr>
          <w:rFonts w:asciiTheme="majorHAnsi" w:hAnsiTheme="majorHAnsi" w:cstheme="majorHAnsi"/>
        </w:rPr>
      </w:pPr>
      <w:r w:rsidRPr="008663EA">
        <w:rPr>
          <w:rFonts w:asciiTheme="majorHAnsi" w:hAnsiTheme="majorHAnsi" w:cstheme="majorHAnsi"/>
        </w:rPr>
        <w:t>IEC 60507 (1991-04)</w:t>
      </w:r>
      <w:r w:rsidRPr="008663EA">
        <w:rPr>
          <w:rFonts w:asciiTheme="majorHAnsi" w:hAnsiTheme="majorHAnsi" w:cstheme="majorHAnsi"/>
        </w:rPr>
        <w:tab/>
        <w:t>Kiểm tra ô nhiễm nhân tạo trên cách điện cao áp được sử dụng trên hệ thống xoay chiều (Artificial pollution tests on high-voltage  insulators to be used on A.C. systems).</w:t>
      </w:r>
    </w:p>
    <w:p w14:paraId="5275E39B" w14:textId="77777777" w:rsidR="00C04705" w:rsidRPr="008663EA" w:rsidRDefault="00C04705" w:rsidP="00F448B0">
      <w:pPr>
        <w:pStyle w:val="NOIDUNG"/>
        <w:ind w:left="0" w:firstLine="630"/>
        <w:rPr>
          <w:rFonts w:asciiTheme="majorHAnsi" w:hAnsiTheme="majorHAnsi" w:cstheme="majorHAnsi"/>
        </w:rPr>
      </w:pPr>
      <w:r w:rsidRPr="008663EA">
        <w:rPr>
          <w:rFonts w:asciiTheme="majorHAnsi" w:hAnsiTheme="majorHAnsi" w:cstheme="majorHAnsi"/>
        </w:rPr>
        <w:t>IEC 60587</w:t>
      </w:r>
      <w:r w:rsidRPr="008663EA">
        <w:rPr>
          <w:rFonts w:asciiTheme="majorHAnsi" w:hAnsiTheme="majorHAnsi" w:cstheme="majorHAnsi"/>
        </w:rPr>
        <w:tab/>
        <w:t>Phương pháp thử để đánh giá khả năng phóng điện và ăn mòn của vật liệu cách điện dưới điều kiện khắc nghiệt của môi trường xung quanh (Test methods for evaluating resistance to tracking and erosion of electrical insulating materials under severe ambient conditions).</w:t>
      </w:r>
    </w:p>
    <w:p w14:paraId="0FA994F7" w14:textId="77777777" w:rsidR="00C04705" w:rsidRPr="008663EA" w:rsidRDefault="00C04705" w:rsidP="00F448B0">
      <w:pPr>
        <w:pStyle w:val="NOIDUNG"/>
        <w:ind w:left="0" w:firstLine="630"/>
        <w:rPr>
          <w:rFonts w:asciiTheme="majorHAnsi" w:hAnsiTheme="majorHAnsi" w:cstheme="majorHAnsi"/>
        </w:rPr>
      </w:pPr>
      <w:r w:rsidRPr="008663EA">
        <w:rPr>
          <w:rFonts w:asciiTheme="majorHAnsi" w:hAnsiTheme="majorHAnsi" w:cstheme="majorHAnsi"/>
        </w:rPr>
        <w:lastRenderedPageBreak/>
        <w:t>IEC 60815</w:t>
      </w:r>
      <w:r w:rsidRPr="008663EA">
        <w:rPr>
          <w:rFonts w:asciiTheme="majorHAnsi" w:hAnsiTheme="majorHAnsi" w:cstheme="majorHAnsi"/>
        </w:rPr>
        <w:tab/>
        <w:t>Hướng dẫn cho việc lựa chọn cách điện đối với các điều kiện ô nhiễm (Selection and diemensioning of high voltage insulators intended for use in polluted conditions – Edition 1.0:2008).</w:t>
      </w:r>
    </w:p>
    <w:p w14:paraId="77C49188" w14:textId="77777777" w:rsidR="00C04705" w:rsidRPr="008663EA" w:rsidRDefault="00C04705" w:rsidP="00F448B0">
      <w:pPr>
        <w:pStyle w:val="NOIDUNG"/>
        <w:ind w:left="0" w:firstLine="630"/>
        <w:rPr>
          <w:rFonts w:asciiTheme="majorHAnsi" w:hAnsiTheme="majorHAnsi" w:cstheme="majorHAnsi"/>
        </w:rPr>
      </w:pPr>
      <w:r w:rsidRPr="008663EA">
        <w:rPr>
          <w:rFonts w:asciiTheme="majorHAnsi" w:hAnsiTheme="majorHAnsi" w:cstheme="majorHAnsi"/>
        </w:rPr>
        <w:t xml:space="preserve">IEC/TR 61467 (1997-02) </w:t>
      </w:r>
      <w:r w:rsidRPr="008663EA">
        <w:rPr>
          <w:rFonts w:asciiTheme="majorHAnsi" w:hAnsiTheme="majorHAnsi" w:cstheme="majorHAnsi"/>
        </w:rPr>
        <w:tab/>
        <w:t>Cách điện cho đường dây trên không có điện áp danh định trên 1000 V – Thử nghiệm phóng điện hồ quang trên bộ cách điện (Insulators for overhead lines with a nominal voltage above 1000 V - A.C. power arc tests on insulator sets).</w:t>
      </w:r>
    </w:p>
    <w:p w14:paraId="4B100B63" w14:textId="77777777" w:rsidR="00C04705" w:rsidRPr="008663EA" w:rsidRDefault="00C04705" w:rsidP="00F448B0">
      <w:pPr>
        <w:pStyle w:val="NOIDUNG"/>
        <w:ind w:left="0" w:firstLine="630"/>
        <w:rPr>
          <w:rFonts w:asciiTheme="majorHAnsi" w:hAnsiTheme="majorHAnsi" w:cstheme="majorHAnsi"/>
        </w:rPr>
      </w:pPr>
      <w:r w:rsidRPr="008663EA">
        <w:rPr>
          <w:rFonts w:asciiTheme="majorHAnsi" w:hAnsiTheme="majorHAnsi" w:cstheme="majorHAnsi"/>
        </w:rPr>
        <w:t xml:space="preserve">TCVN 11 TCN -19-2006 </w:t>
      </w:r>
      <w:r w:rsidRPr="008663EA">
        <w:rPr>
          <w:rFonts w:asciiTheme="majorHAnsi" w:hAnsiTheme="majorHAnsi" w:cstheme="majorHAnsi"/>
        </w:rPr>
        <w:tab/>
        <w:t>Quy phạm trang bị điện Việt Nam. Phần II-Hệ thống đường dẫn điện</w:t>
      </w:r>
    </w:p>
    <w:p w14:paraId="19D9D78B" w14:textId="77777777" w:rsidR="00D07359" w:rsidRPr="008663EA" w:rsidRDefault="00D07359" w:rsidP="00F448B0">
      <w:pPr>
        <w:pStyle w:val="NOIDUNG"/>
        <w:ind w:left="0" w:firstLine="630"/>
        <w:rPr>
          <w:rFonts w:asciiTheme="majorHAnsi" w:hAnsiTheme="majorHAnsi" w:cstheme="majorHAnsi"/>
        </w:rPr>
      </w:pPr>
      <w:r w:rsidRPr="008663EA">
        <w:rPr>
          <w:rFonts w:asciiTheme="majorHAnsi" w:hAnsiTheme="majorHAnsi" w:cstheme="majorHAnsi"/>
        </w:rPr>
        <w:t>BS 137</w:t>
      </w:r>
      <w:r w:rsidRPr="008663EA">
        <w:rPr>
          <w:rFonts w:asciiTheme="majorHAnsi" w:hAnsiTheme="majorHAnsi" w:cstheme="majorHAnsi"/>
        </w:rPr>
        <w:tab/>
        <w:t>Cách điện bằng vật liệu gốm sứ hoặc thủy tinh cho đường dây trên không có điện áp danh định lớn hơn 1000V</w:t>
      </w:r>
    </w:p>
    <w:p w14:paraId="552EA392" w14:textId="77777777" w:rsidR="00D07359" w:rsidRPr="008663EA" w:rsidRDefault="00D07359" w:rsidP="00F448B0">
      <w:pPr>
        <w:pStyle w:val="NOIDUNG"/>
        <w:ind w:left="0" w:firstLine="630"/>
        <w:rPr>
          <w:rFonts w:asciiTheme="majorHAnsi" w:hAnsiTheme="majorHAnsi" w:cstheme="majorHAnsi"/>
        </w:rPr>
      </w:pPr>
      <w:r w:rsidRPr="008663EA">
        <w:rPr>
          <w:rFonts w:asciiTheme="majorHAnsi" w:hAnsiTheme="majorHAnsi" w:cstheme="majorHAnsi"/>
        </w:rPr>
        <w:t>IEC 60305 (1995-12)</w:t>
      </w:r>
      <w:r w:rsidRPr="008663EA">
        <w:rPr>
          <w:rFonts w:asciiTheme="majorHAnsi" w:hAnsiTheme="majorHAnsi" w:cstheme="majorHAnsi"/>
        </w:rPr>
        <w:tab/>
        <w:t>Cách điện cho đường dây trên không với điện áp danh định lớn hơn 1000V – Cách điện gốm, sứ hoặc thủy tinh cho hệ thống điện xoay chiều – Đặc tính của bát cách điện loại khớp nối bằng chụp và đầu tròn.</w:t>
      </w:r>
    </w:p>
    <w:p w14:paraId="7945FB17" w14:textId="77777777" w:rsidR="00D07359" w:rsidRPr="008663EA" w:rsidRDefault="00D07359" w:rsidP="00F448B0">
      <w:pPr>
        <w:pStyle w:val="NOIDUNG"/>
        <w:ind w:left="0" w:firstLine="630"/>
        <w:rPr>
          <w:rFonts w:asciiTheme="majorHAnsi" w:hAnsiTheme="majorHAnsi" w:cstheme="majorHAnsi"/>
        </w:rPr>
      </w:pPr>
      <w:r w:rsidRPr="008663EA">
        <w:rPr>
          <w:rFonts w:asciiTheme="majorHAnsi" w:hAnsiTheme="majorHAnsi" w:cstheme="majorHAnsi"/>
        </w:rPr>
        <w:t>IEC 60383-1 (1993-04)</w:t>
      </w:r>
      <w:r w:rsidRPr="008663EA">
        <w:rPr>
          <w:rFonts w:asciiTheme="majorHAnsi" w:hAnsiTheme="majorHAnsi" w:cstheme="majorHAnsi"/>
        </w:rPr>
        <w:tab/>
        <w:t>Cách điện dùng cho đường dây trên không có điện áp danh nghĩa lớn hơn 1000V - Phần 1: Cách điện bằng gốm hoặc thủy tinh dùng cho hệ thống điện xoay chiều - Định nghĩa, phương pháp thử nghiệm và tiêu chuẩn chấp nhận.</w:t>
      </w:r>
    </w:p>
    <w:p w14:paraId="0CBEA682" w14:textId="77777777" w:rsidR="00D07359" w:rsidRPr="008663EA" w:rsidRDefault="00D07359" w:rsidP="00F448B0">
      <w:pPr>
        <w:pStyle w:val="NOIDUNG"/>
        <w:ind w:left="0" w:firstLine="630"/>
        <w:rPr>
          <w:rFonts w:asciiTheme="majorHAnsi" w:hAnsiTheme="majorHAnsi" w:cstheme="majorHAnsi"/>
        </w:rPr>
      </w:pPr>
      <w:r w:rsidRPr="008663EA">
        <w:rPr>
          <w:rFonts w:asciiTheme="majorHAnsi" w:hAnsiTheme="majorHAnsi" w:cstheme="majorHAnsi"/>
        </w:rPr>
        <w:t>IEC 60383-2 (1993-04)- IEC 60383-2 (1993-04) Cách điện cho đường dây trên không với điện áp danh định trên 1000V – Phần 2: Chuỗi cách điện và cách điện sử dụng cho hệ thống điện xoay chiều – Định nghĩa, phương pháp thử nghiệm và tiêu chuẩn chấp nhận.</w:t>
      </w:r>
    </w:p>
    <w:p w14:paraId="0906742A" w14:textId="77777777" w:rsidR="00D07359" w:rsidRPr="008663EA" w:rsidRDefault="00D07359" w:rsidP="00F448B0">
      <w:pPr>
        <w:pStyle w:val="NOIDUNG"/>
        <w:ind w:left="0" w:firstLine="630"/>
        <w:rPr>
          <w:rFonts w:asciiTheme="majorHAnsi" w:hAnsiTheme="majorHAnsi" w:cstheme="majorHAnsi"/>
        </w:rPr>
      </w:pPr>
      <w:r w:rsidRPr="008663EA">
        <w:rPr>
          <w:rFonts w:asciiTheme="majorHAnsi" w:hAnsiTheme="majorHAnsi" w:cstheme="majorHAnsi"/>
        </w:rPr>
        <w:t>IEC 60120 (1984-01)</w:t>
      </w:r>
      <w:r w:rsidRPr="008663EA">
        <w:rPr>
          <w:rFonts w:asciiTheme="majorHAnsi" w:hAnsiTheme="majorHAnsi" w:cstheme="majorHAnsi"/>
        </w:rPr>
        <w:tab/>
        <w:t>Kích thước của các đàu tròn và khơp nối của chuỗi cách điện.</w:t>
      </w:r>
    </w:p>
    <w:p w14:paraId="57A325CE" w14:textId="77777777" w:rsidR="00D07359" w:rsidRPr="008663EA" w:rsidRDefault="00D07359" w:rsidP="00F448B0">
      <w:pPr>
        <w:pStyle w:val="NOIDUNG"/>
        <w:ind w:left="0" w:firstLine="630"/>
        <w:rPr>
          <w:rFonts w:asciiTheme="majorHAnsi" w:hAnsiTheme="majorHAnsi" w:cstheme="majorHAnsi"/>
        </w:rPr>
      </w:pPr>
      <w:r w:rsidRPr="008663EA">
        <w:rPr>
          <w:rFonts w:asciiTheme="majorHAnsi" w:hAnsiTheme="majorHAnsi" w:cstheme="majorHAnsi"/>
        </w:rPr>
        <w:t>IEC/TR 60575 (1977-01) Thử nghiệm đặc tính cơ nhiệt và đặc tính cơ của chuỗi các điện.</w:t>
      </w:r>
    </w:p>
    <w:p w14:paraId="28EE32AB" w14:textId="77777777" w:rsidR="00D07359" w:rsidRPr="008663EA" w:rsidRDefault="00D07359" w:rsidP="00F448B0">
      <w:pPr>
        <w:pStyle w:val="NOIDUNG"/>
        <w:ind w:left="0" w:firstLine="630"/>
        <w:rPr>
          <w:rFonts w:asciiTheme="majorHAnsi" w:hAnsiTheme="majorHAnsi" w:cstheme="majorHAnsi"/>
        </w:rPr>
      </w:pPr>
      <w:r w:rsidRPr="008663EA">
        <w:rPr>
          <w:rFonts w:asciiTheme="majorHAnsi" w:hAnsiTheme="majorHAnsi" w:cstheme="majorHAnsi"/>
        </w:rPr>
        <w:t>IEC/TR 60797 (1984-01)</w:t>
      </w:r>
      <w:r w:rsidRPr="008663EA">
        <w:rPr>
          <w:rFonts w:asciiTheme="majorHAnsi" w:hAnsiTheme="majorHAnsi" w:cstheme="majorHAnsi"/>
        </w:rPr>
        <w:tab/>
        <w:t>Tải trọng dư của chuỗi cách điện gốm hoặc thủy tinh cho đường dây trên không sau khi phần điện môi bị phá hủy.</w:t>
      </w:r>
    </w:p>
    <w:p w14:paraId="551A9400" w14:textId="77777777" w:rsidR="00D07359" w:rsidRPr="008663EA" w:rsidRDefault="00D07359" w:rsidP="00F448B0">
      <w:pPr>
        <w:pStyle w:val="NOIDUNG"/>
        <w:ind w:left="0" w:firstLine="630"/>
        <w:rPr>
          <w:rFonts w:asciiTheme="majorHAnsi" w:hAnsiTheme="majorHAnsi" w:cstheme="majorHAnsi"/>
        </w:rPr>
      </w:pPr>
      <w:r w:rsidRPr="008663EA">
        <w:rPr>
          <w:rFonts w:asciiTheme="majorHAnsi" w:hAnsiTheme="majorHAnsi" w:cstheme="majorHAnsi"/>
        </w:rPr>
        <w:t>IEC/TR 61211 Ed.2 (2004-11)</w:t>
      </w:r>
      <w:r w:rsidRPr="008663EA">
        <w:rPr>
          <w:rFonts w:asciiTheme="majorHAnsi" w:hAnsiTheme="majorHAnsi" w:cstheme="majorHAnsi"/>
        </w:rPr>
        <w:tab/>
        <w:t>Cách điện gốm hoặc thủy tinh trên đường dây trênn không với điện áp danh định lớn hơn 1000V.</w:t>
      </w:r>
    </w:p>
    <w:p w14:paraId="77ACA195" w14:textId="77777777" w:rsidR="00D07359" w:rsidRPr="008663EA" w:rsidRDefault="00D07359" w:rsidP="00F448B0">
      <w:pPr>
        <w:pStyle w:val="NOIDUNG"/>
        <w:ind w:left="0" w:firstLine="630"/>
        <w:rPr>
          <w:rFonts w:asciiTheme="majorHAnsi" w:hAnsiTheme="majorHAnsi" w:cstheme="majorHAnsi"/>
        </w:rPr>
      </w:pPr>
      <w:r w:rsidRPr="008663EA">
        <w:rPr>
          <w:rFonts w:asciiTheme="majorHAnsi" w:hAnsiTheme="majorHAnsi" w:cstheme="majorHAnsi"/>
        </w:rPr>
        <w:t>IEC 60815</w:t>
      </w:r>
      <w:r w:rsidRPr="008663EA">
        <w:rPr>
          <w:rFonts w:asciiTheme="majorHAnsi" w:hAnsiTheme="majorHAnsi" w:cstheme="majorHAnsi"/>
        </w:rPr>
        <w:tab/>
        <w:t>Hướng dẫn cho việc lựac họn cách điện đối với các điều kiện ô nhiễm.</w:t>
      </w:r>
    </w:p>
    <w:p w14:paraId="34BFCC50" w14:textId="77777777" w:rsidR="00D07359" w:rsidRPr="008663EA" w:rsidRDefault="00D07359" w:rsidP="00F448B0">
      <w:pPr>
        <w:pStyle w:val="NOIDUNG"/>
        <w:ind w:left="0" w:firstLine="630"/>
        <w:rPr>
          <w:rFonts w:asciiTheme="majorHAnsi" w:hAnsiTheme="majorHAnsi" w:cstheme="majorHAnsi"/>
        </w:rPr>
      </w:pPr>
      <w:r w:rsidRPr="008663EA">
        <w:rPr>
          <w:rFonts w:asciiTheme="majorHAnsi" w:hAnsiTheme="majorHAnsi" w:cstheme="majorHAnsi"/>
        </w:rPr>
        <w:t>IEC/TR 61467 (Ed.1.0 2008-08) Thử nghiệm hồ quang điện xoay chiều cho chuỗi cách điện đường dây trên không với điện áp danh định trên 1000V;</w:t>
      </w:r>
    </w:p>
    <w:p w14:paraId="3D0DE437" w14:textId="77777777" w:rsidR="00D07359" w:rsidRPr="008663EA" w:rsidRDefault="00D07359" w:rsidP="00F448B0">
      <w:pPr>
        <w:pStyle w:val="NOIDUNG"/>
        <w:ind w:left="0" w:firstLine="630"/>
        <w:rPr>
          <w:rFonts w:asciiTheme="majorHAnsi" w:hAnsiTheme="majorHAnsi" w:cstheme="majorHAnsi"/>
        </w:rPr>
      </w:pPr>
      <w:r w:rsidRPr="008663EA">
        <w:rPr>
          <w:rFonts w:asciiTheme="majorHAnsi" w:hAnsiTheme="majorHAnsi" w:cstheme="majorHAnsi"/>
        </w:rPr>
        <w:t>IEC 60437 Ed.2 (1997-09)</w:t>
      </w:r>
      <w:r w:rsidRPr="008663EA">
        <w:rPr>
          <w:rFonts w:asciiTheme="majorHAnsi" w:hAnsiTheme="majorHAnsi" w:cstheme="majorHAnsi"/>
        </w:rPr>
        <w:tab/>
        <w:t>Thử nghiệm RIV cho cách điện cao áp</w:t>
      </w:r>
    </w:p>
    <w:p w14:paraId="58F8F2F0" w14:textId="77777777" w:rsidR="00D07359" w:rsidRPr="008663EA" w:rsidRDefault="00D07359" w:rsidP="00F448B0">
      <w:pPr>
        <w:pStyle w:val="NOIDUNG"/>
        <w:ind w:left="0" w:firstLine="630"/>
        <w:rPr>
          <w:rFonts w:asciiTheme="majorHAnsi" w:hAnsiTheme="majorHAnsi" w:cstheme="majorHAnsi"/>
        </w:rPr>
      </w:pPr>
      <w:r w:rsidRPr="008663EA">
        <w:rPr>
          <w:rFonts w:asciiTheme="majorHAnsi" w:hAnsiTheme="majorHAnsi" w:cstheme="majorHAnsi"/>
        </w:rPr>
        <w:t xml:space="preserve">IEC  60060-1:  Kỹ  thuật  thử nghiệm  điện  cao  áp,  Phần  1:  Định nghĩa  chung  và  yêu  cầu  thử  nghiệm (High Voltage test Techniques, Part 1: General  definitions  and  test requirement). </w:t>
      </w:r>
    </w:p>
    <w:p w14:paraId="618CBCAC" w14:textId="77777777" w:rsidR="00D07359" w:rsidRPr="008663EA" w:rsidRDefault="00D07359" w:rsidP="00F448B0">
      <w:pPr>
        <w:pStyle w:val="NOIDUNG"/>
        <w:ind w:left="0" w:firstLine="630"/>
        <w:rPr>
          <w:rFonts w:asciiTheme="majorHAnsi" w:hAnsiTheme="majorHAnsi" w:cstheme="majorHAnsi"/>
        </w:rPr>
      </w:pPr>
      <w:r w:rsidRPr="008663EA">
        <w:rPr>
          <w:rFonts w:asciiTheme="majorHAnsi" w:hAnsiTheme="majorHAnsi" w:cstheme="majorHAnsi"/>
        </w:rPr>
        <w:t>IEC 60507: 1991-04: Thử nghiệm ô nhiễm nhân tạo cho cách điện cao áp được  dùng  trên  hệ  thống  A.C (Artificial  pollution  test  on  high voltage  insulators  to  be  used  on  A.C. systems).</w:t>
      </w:r>
    </w:p>
    <w:p w14:paraId="6F2F0A5E" w14:textId="77777777" w:rsidR="00D07359" w:rsidRPr="008663EA" w:rsidRDefault="00D07359" w:rsidP="00F448B0">
      <w:pPr>
        <w:pStyle w:val="NOIDUNG"/>
        <w:ind w:left="0" w:firstLine="630"/>
        <w:rPr>
          <w:rFonts w:asciiTheme="majorHAnsi" w:hAnsiTheme="majorHAnsi" w:cstheme="majorHAnsi"/>
        </w:rPr>
      </w:pPr>
      <w:r w:rsidRPr="008663EA">
        <w:rPr>
          <w:rFonts w:asciiTheme="majorHAnsi" w:hAnsiTheme="majorHAnsi" w:cstheme="majorHAnsi"/>
        </w:rPr>
        <w:t xml:space="preserve">IEC  60372:  1984-1  and Amendment  Nr.1:  1991-09:  Thiết  bị khóa hãm kiểu ball-socket cách điện và chuỗi cách điện  -  Kiểm tra kích thước (Locking  devices  for  ball  and  socket couplings  ò  string  insulator  -  units  -Dimensions and tests.) </w:t>
      </w:r>
    </w:p>
    <w:p w14:paraId="7AADA9F6" w14:textId="77777777" w:rsidR="00D07359" w:rsidRPr="008663EA" w:rsidRDefault="00D07359" w:rsidP="00F448B0">
      <w:pPr>
        <w:pStyle w:val="NOIDUNG"/>
        <w:ind w:left="0" w:firstLine="630"/>
        <w:rPr>
          <w:rFonts w:asciiTheme="majorHAnsi" w:hAnsiTheme="majorHAnsi" w:cstheme="majorHAnsi"/>
        </w:rPr>
      </w:pPr>
      <w:r w:rsidRPr="008663EA">
        <w:rPr>
          <w:rFonts w:asciiTheme="majorHAnsi" w:hAnsiTheme="majorHAnsi" w:cstheme="majorHAnsi"/>
        </w:rPr>
        <w:lastRenderedPageBreak/>
        <w:t xml:space="preserve">IEC 60071-1 Ed.8: 2011-03: Phối hợp  cách  điện.  Phần  1:  Định  nghĩa, nguyên  lý  và  quy  tắc  (Insulation  coordination  -  Part1:  Definitions, principles and rules). </w:t>
      </w:r>
    </w:p>
    <w:p w14:paraId="735E3F45" w14:textId="77777777" w:rsidR="00D07359" w:rsidRPr="008663EA" w:rsidRDefault="00D07359" w:rsidP="00F448B0">
      <w:pPr>
        <w:pStyle w:val="NOIDUNG"/>
        <w:ind w:left="0" w:firstLine="630"/>
        <w:rPr>
          <w:rFonts w:asciiTheme="majorHAnsi" w:hAnsiTheme="majorHAnsi" w:cstheme="majorHAnsi"/>
        </w:rPr>
      </w:pPr>
      <w:r w:rsidRPr="008663EA">
        <w:rPr>
          <w:rFonts w:asciiTheme="majorHAnsi" w:hAnsiTheme="majorHAnsi" w:cstheme="majorHAnsi"/>
        </w:rPr>
        <w:t xml:space="preserve">IEC 60071-2 Ed.8: 1996-12: Phối hợp cách  điện. Phần 2: Hướng dẫn áp dụng (Insulation co-ordination - Part2: Application Guide). </w:t>
      </w:r>
    </w:p>
    <w:p w14:paraId="06FE8F82" w14:textId="26642685" w:rsidR="00BD6FE9" w:rsidRPr="008663EA" w:rsidRDefault="00D07359" w:rsidP="00F448B0">
      <w:pPr>
        <w:pStyle w:val="NOIDUNG"/>
        <w:ind w:left="0" w:firstLine="630"/>
        <w:rPr>
          <w:rFonts w:asciiTheme="majorHAnsi" w:hAnsiTheme="majorHAnsi" w:cstheme="majorHAnsi"/>
        </w:rPr>
      </w:pPr>
      <w:r w:rsidRPr="008663EA">
        <w:rPr>
          <w:rFonts w:asciiTheme="majorHAnsi" w:hAnsiTheme="majorHAnsi" w:cstheme="majorHAnsi"/>
        </w:rPr>
        <w:t xml:space="preserve">Quyết định </w:t>
      </w:r>
      <w:r w:rsidR="003D32D1" w:rsidRPr="008663EA">
        <w:rPr>
          <w:rFonts w:asciiTheme="majorHAnsi" w:hAnsiTheme="majorHAnsi" w:cstheme="majorHAnsi"/>
        </w:rPr>
        <w:t>1769</w:t>
      </w:r>
      <w:r w:rsidRPr="008663EA">
        <w:rPr>
          <w:rFonts w:asciiTheme="majorHAnsi" w:hAnsiTheme="majorHAnsi" w:cstheme="majorHAnsi"/>
        </w:rPr>
        <w:t>/QĐ-EVNNPT ngày 09/</w:t>
      </w:r>
      <w:r w:rsidR="003D32D1" w:rsidRPr="008663EA">
        <w:rPr>
          <w:rFonts w:asciiTheme="majorHAnsi" w:hAnsiTheme="majorHAnsi" w:cstheme="majorHAnsi"/>
        </w:rPr>
        <w:t>09</w:t>
      </w:r>
      <w:r w:rsidRPr="008663EA">
        <w:rPr>
          <w:rFonts w:asciiTheme="majorHAnsi" w:hAnsiTheme="majorHAnsi" w:cstheme="majorHAnsi"/>
        </w:rPr>
        <w:t>/202</w:t>
      </w:r>
      <w:r w:rsidR="003D32D1" w:rsidRPr="008663EA">
        <w:rPr>
          <w:rFonts w:asciiTheme="majorHAnsi" w:hAnsiTheme="majorHAnsi" w:cstheme="majorHAnsi"/>
        </w:rPr>
        <w:t>5</w:t>
      </w:r>
      <w:r w:rsidRPr="008663EA">
        <w:rPr>
          <w:rFonts w:asciiTheme="majorHAnsi" w:hAnsiTheme="majorHAnsi" w:cstheme="majorHAnsi"/>
        </w:rPr>
        <w:t xml:space="preserve"> của EVNNPT về việc Quy định đặc tính kỹ thuật cơ bản của cách điện thủy tinh, gốm trên lưới truyền tải.</w:t>
      </w:r>
    </w:p>
    <w:p w14:paraId="4AD4334F" w14:textId="676643AE" w:rsidR="00EE3632" w:rsidRPr="008663EA" w:rsidRDefault="00EE3632" w:rsidP="00F448B0">
      <w:pPr>
        <w:pStyle w:val="NOIDUNG"/>
        <w:ind w:left="0" w:firstLine="630"/>
        <w:rPr>
          <w:rFonts w:asciiTheme="majorHAnsi" w:hAnsiTheme="majorHAnsi" w:cstheme="majorHAnsi"/>
          <w:lang w:val="it-IT"/>
        </w:rPr>
      </w:pPr>
      <w:r w:rsidRPr="008663EA">
        <w:rPr>
          <w:rFonts w:asciiTheme="majorHAnsi" w:hAnsiTheme="majorHAnsi" w:cstheme="majorHAnsi"/>
        </w:rPr>
        <w:t xml:space="preserve">Quyết định </w:t>
      </w:r>
      <w:r w:rsidR="003D32D1" w:rsidRPr="008663EA">
        <w:rPr>
          <w:rFonts w:asciiTheme="majorHAnsi" w:hAnsiTheme="majorHAnsi" w:cstheme="majorHAnsi"/>
        </w:rPr>
        <w:t xml:space="preserve">1769/QĐ-EVNNPT ngày 09/09/2025 </w:t>
      </w:r>
      <w:r w:rsidRPr="008663EA">
        <w:rPr>
          <w:rFonts w:asciiTheme="majorHAnsi" w:hAnsiTheme="majorHAnsi" w:cstheme="majorHAnsi"/>
          <w:lang w:val="it-IT"/>
        </w:rPr>
        <w:t>của EVNNPT về việc Quy định đặc tính kỹ thuật cơ bản của phụ kiện trên lưới truyền tải điện.</w:t>
      </w:r>
    </w:p>
    <w:p w14:paraId="57168688" w14:textId="5974D00A" w:rsidR="00D07359" w:rsidRPr="008663EA" w:rsidRDefault="00D07359" w:rsidP="00633C21">
      <w:pPr>
        <w:widowControl w:val="0"/>
        <w:numPr>
          <w:ilvl w:val="3"/>
          <w:numId w:val="75"/>
        </w:numPr>
        <w:spacing w:before="40" w:after="40" w:line="276" w:lineRule="auto"/>
        <w:rPr>
          <w:rFonts w:asciiTheme="majorHAnsi" w:hAnsiTheme="majorHAnsi" w:cstheme="majorHAnsi"/>
          <w:b/>
          <w:bCs/>
          <w:sz w:val="26"/>
          <w:szCs w:val="26"/>
          <w:lang w:val="it-IT"/>
        </w:rPr>
      </w:pPr>
      <w:r w:rsidRPr="008663EA">
        <w:rPr>
          <w:rFonts w:asciiTheme="majorHAnsi" w:hAnsiTheme="majorHAnsi" w:cstheme="majorHAnsi"/>
          <w:b/>
          <w:bCs/>
          <w:sz w:val="26"/>
          <w:szCs w:val="26"/>
          <w:lang w:val="it-IT"/>
        </w:rPr>
        <w:t>Yêu cầu kỹ thuật:</w:t>
      </w:r>
    </w:p>
    <w:p w14:paraId="2DBF4CF4" w14:textId="77777777" w:rsidR="00032DFF" w:rsidRPr="008663EA" w:rsidRDefault="00032DFF" w:rsidP="00F448B0">
      <w:pPr>
        <w:pStyle w:val="NOIDUNG"/>
        <w:ind w:left="0" w:firstLine="630"/>
        <w:rPr>
          <w:rFonts w:asciiTheme="majorHAnsi" w:hAnsiTheme="majorHAnsi" w:cstheme="majorHAnsi"/>
          <w:lang w:val="it-IT"/>
        </w:rPr>
      </w:pPr>
      <w:r w:rsidRPr="008663EA">
        <w:rPr>
          <w:rFonts w:asciiTheme="majorHAnsi" w:hAnsiTheme="majorHAnsi" w:cstheme="majorHAnsi"/>
          <w:lang w:val="it-IT"/>
        </w:rPr>
        <w:t>Cách điện có dạng mũ theo IEC 60305 và IEC 60120, phần trên của cách điện có dạng hình trụ tròn, được thiết kế sử dụng ngoài trời, phù hợp để vận hành trong điều kiện khí hậu nhiệt đới ẩm ướt, vùng ven biển, sương muối, vùng ô nhiễm công nghiệp, vùng có mật độ giông sét lớn.</w:t>
      </w:r>
    </w:p>
    <w:p w14:paraId="1EF80129" w14:textId="77777777" w:rsidR="00032DFF" w:rsidRPr="008663EA" w:rsidRDefault="00032DFF" w:rsidP="00F448B0">
      <w:pPr>
        <w:pStyle w:val="NOIDUNG"/>
        <w:ind w:left="0" w:firstLine="630"/>
        <w:rPr>
          <w:rFonts w:asciiTheme="majorHAnsi" w:hAnsiTheme="majorHAnsi" w:cstheme="majorHAnsi"/>
          <w:lang w:val="it-IT"/>
        </w:rPr>
      </w:pPr>
      <w:r w:rsidRPr="008663EA">
        <w:rPr>
          <w:rFonts w:asciiTheme="majorHAnsi" w:hAnsiTheme="majorHAnsi" w:cstheme="majorHAnsi"/>
          <w:lang w:val="it-IT"/>
        </w:rPr>
        <w:t>Chụp và đầu ty cách điện đảm bảo không bị oxy hóa, méo mó dưới tải trọng cơ học, làm thay đổi khoảng không tương đối của các cách điện hoặc để tăng thêm các ứng suất khác lên cách điện.</w:t>
      </w:r>
    </w:p>
    <w:p w14:paraId="2B51578A" w14:textId="77777777" w:rsidR="00032DFF" w:rsidRPr="008663EA" w:rsidRDefault="00032DFF" w:rsidP="00F448B0">
      <w:pPr>
        <w:pStyle w:val="NOIDUNG"/>
        <w:ind w:left="0" w:firstLine="630"/>
        <w:rPr>
          <w:rFonts w:asciiTheme="majorHAnsi" w:hAnsiTheme="majorHAnsi" w:cstheme="majorHAnsi"/>
          <w:lang w:val="it-IT"/>
        </w:rPr>
      </w:pPr>
      <w:r w:rsidRPr="008663EA">
        <w:rPr>
          <w:rFonts w:asciiTheme="majorHAnsi" w:hAnsiTheme="majorHAnsi" w:cstheme="majorHAnsi"/>
          <w:lang w:val="it-IT"/>
        </w:rPr>
        <w:t>Chụp làm bằng gang đúc hoặc hợp kim và mạ kẽm nhúng nóng. Chụp phải tròn, mặt bên trong và ngoài đồng tâm, không bi nứt, co ngót, không bị rỗ, mép ngoài không khô nhám để giảm tối đa các hiện tượng tập trung điện trường và gây nhiễu sóng vô tuyến.</w:t>
      </w:r>
    </w:p>
    <w:p w14:paraId="6A981435" w14:textId="77777777" w:rsidR="00032DFF" w:rsidRPr="008663EA" w:rsidRDefault="00032DFF" w:rsidP="00F448B0">
      <w:pPr>
        <w:pStyle w:val="NOIDUNG"/>
        <w:ind w:left="0" w:firstLine="630"/>
        <w:rPr>
          <w:rFonts w:asciiTheme="majorHAnsi" w:hAnsiTheme="majorHAnsi" w:cstheme="majorHAnsi"/>
          <w:lang w:val="it-IT"/>
        </w:rPr>
      </w:pPr>
      <w:r w:rsidRPr="008663EA">
        <w:rPr>
          <w:rFonts w:asciiTheme="majorHAnsi" w:hAnsiTheme="majorHAnsi" w:cstheme="majorHAnsi"/>
          <w:lang w:val="it-IT"/>
        </w:rPr>
        <w:t>Phần cách điện làm bằng thủy tinh hoặc gốm. Phần đầu của phần cách điện tại chỗ tiếp xúc với ty cách điện phải được thiết kế hình trụ để ứng suất điện và cơ được phân bố đều. Phần cách điện thủy tinh không được khuyết tật như bao gồm tạp chất, bọt khí bên trong và bề mặt bên ngoài phải đồng nhất.</w:t>
      </w:r>
    </w:p>
    <w:p w14:paraId="674C359B" w14:textId="77777777" w:rsidR="00032DFF" w:rsidRPr="008663EA" w:rsidRDefault="00032DFF" w:rsidP="00F448B0">
      <w:pPr>
        <w:pStyle w:val="NOIDUNG"/>
        <w:ind w:left="0" w:firstLine="630"/>
        <w:rPr>
          <w:rFonts w:asciiTheme="majorHAnsi" w:hAnsiTheme="majorHAnsi" w:cstheme="majorHAnsi"/>
          <w:lang w:val="it-IT"/>
        </w:rPr>
      </w:pPr>
      <w:r w:rsidRPr="008663EA">
        <w:rPr>
          <w:rFonts w:asciiTheme="majorHAnsi" w:hAnsiTheme="majorHAnsi" w:cstheme="majorHAnsi"/>
          <w:lang w:val="it-IT"/>
        </w:rPr>
        <w:t>Ty cách điện làm bằng thép dập nguội và mạ kẽm nhúng nóng. Vòng kẽm theo tiêu chuẩn IEC-61325 bảo vệ bọc bên ngoài ty cách điện</w:t>
      </w:r>
    </w:p>
    <w:p w14:paraId="71B15AEA" w14:textId="77777777" w:rsidR="00032DFF" w:rsidRPr="008663EA" w:rsidRDefault="00032DFF" w:rsidP="00F448B0">
      <w:pPr>
        <w:pStyle w:val="NOIDUNG"/>
        <w:ind w:left="0" w:firstLine="630"/>
        <w:rPr>
          <w:rFonts w:asciiTheme="majorHAnsi" w:hAnsiTheme="majorHAnsi" w:cstheme="majorHAnsi"/>
          <w:lang w:val="it-IT"/>
        </w:rPr>
      </w:pPr>
      <w:r w:rsidRPr="008663EA">
        <w:rPr>
          <w:rFonts w:asciiTheme="majorHAnsi" w:hAnsiTheme="majorHAnsi" w:cstheme="majorHAnsi"/>
          <w:lang w:val="it-IT"/>
        </w:rPr>
        <w:t>Xi măng liên kết giữa chụp và phần cách điện cũng như giữa phần cách điện và ty sứ phải là loại xi măng Aluminous, Portland đảm bảo đáp ứng yêu cầu về kiểm tra và thử nghiệm đối với cách điện treo theo tiêu chuẩn IEC 60305, IEC 60383, IEC và các tiêu chuẩn tương đương.</w:t>
      </w:r>
    </w:p>
    <w:p w14:paraId="3BF9BA85" w14:textId="77777777" w:rsidR="00032DFF" w:rsidRPr="008663EA" w:rsidRDefault="00032DFF" w:rsidP="00F448B0">
      <w:pPr>
        <w:pStyle w:val="NOIDUNG"/>
        <w:ind w:left="0" w:firstLine="630"/>
        <w:rPr>
          <w:rFonts w:asciiTheme="majorHAnsi" w:hAnsiTheme="majorHAnsi" w:cstheme="majorHAnsi"/>
          <w:lang w:val="it-IT"/>
        </w:rPr>
      </w:pPr>
      <w:r w:rsidRPr="008663EA">
        <w:rPr>
          <w:rFonts w:asciiTheme="majorHAnsi" w:hAnsiTheme="majorHAnsi" w:cstheme="majorHAnsi"/>
          <w:lang w:val="it-IT"/>
        </w:rPr>
        <w:t>Để tránh khe hở tiếp giáp giữa chụp “cap” và phần cách điện của bát thủy tinh nhằm giảm vầng quang tại khu vực này, phần khe hở này phải có công nghệ gắn kết (có thể chèn kín bằng tơ sợi tổng hợp) và liên kết bằng sơn dẫn điện, với mục đích khi sử dụng trong vận hành không bị rỗ có khe hở tại khu vực tiếp giáp này làm phóng điện vầng quang và gây nhiễu.</w:t>
      </w:r>
    </w:p>
    <w:p w14:paraId="76754F5D" w14:textId="77777777" w:rsidR="00032DFF" w:rsidRPr="008663EA" w:rsidRDefault="00032DFF" w:rsidP="00F448B0">
      <w:pPr>
        <w:pStyle w:val="NOIDUNG"/>
        <w:ind w:left="0" w:firstLine="630"/>
        <w:rPr>
          <w:rFonts w:asciiTheme="majorHAnsi" w:hAnsiTheme="majorHAnsi" w:cstheme="majorHAnsi"/>
          <w:lang w:val="it-IT"/>
        </w:rPr>
      </w:pPr>
      <w:r w:rsidRPr="008663EA">
        <w:rPr>
          <w:rFonts w:asciiTheme="majorHAnsi" w:hAnsiTheme="majorHAnsi" w:cstheme="majorHAnsi"/>
          <w:lang w:val="it-IT"/>
        </w:rPr>
        <w:t>Chốt chẻ để hãm đầu ty cách điện khi lắp ráp kết nối làm bằng thép không han rỉ, không bị mài mòn trong quá trình vận hành.</w:t>
      </w:r>
    </w:p>
    <w:p w14:paraId="0D7294D4" w14:textId="77777777" w:rsidR="00032DFF" w:rsidRPr="008663EA" w:rsidRDefault="00032DFF" w:rsidP="00F448B0">
      <w:pPr>
        <w:pStyle w:val="NOIDUNG"/>
        <w:ind w:left="0" w:firstLine="630"/>
        <w:rPr>
          <w:rFonts w:asciiTheme="majorHAnsi" w:hAnsiTheme="majorHAnsi" w:cstheme="majorHAnsi"/>
          <w:lang w:val="it-IT"/>
        </w:rPr>
      </w:pPr>
      <w:r w:rsidRPr="008663EA">
        <w:rPr>
          <w:rFonts w:asciiTheme="majorHAnsi" w:hAnsiTheme="majorHAnsi" w:cstheme="majorHAnsi"/>
          <w:lang w:val="it-IT"/>
        </w:rPr>
        <w:t>Mạ kẽm nhúng nóng và nhãn mác theo tiêu chuẩn IEC 60383-1.</w:t>
      </w:r>
    </w:p>
    <w:p w14:paraId="7FC44E2C" w14:textId="77777777" w:rsidR="00032DFF" w:rsidRPr="008663EA" w:rsidRDefault="00032DFF" w:rsidP="00F448B0">
      <w:pPr>
        <w:pStyle w:val="NOIDUNG"/>
        <w:ind w:left="0" w:firstLine="630"/>
        <w:rPr>
          <w:rFonts w:asciiTheme="majorHAnsi" w:hAnsiTheme="majorHAnsi" w:cstheme="majorHAnsi"/>
          <w:lang w:val="it-IT"/>
        </w:rPr>
      </w:pPr>
      <w:r w:rsidRPr="008663EA">
        <w:rPr>
          <w:rFonts w:asciiTheme="majorHAnsi" w:hAnsiTheme="majorHAnsi" w:cstheme="majorHAnsi"/>
          <w:lang w:val="it-IT"/>
        </w:rPr>
        <w:t xml:space="preserve">Cách điện thiết kế sao cho thuận tiện cho việc kiểm tra, lau chùi và sửa chữa. Và dặc tính của cách điện được duy trì ổn định trong quá trình sử dụng vận hành trên lưới truyền tải điện. Tất cả các thiết bị đều được thiết kế đảm bảo hoạt động tốt trong điều kiện tự nhiên tại nơi lắp đặt, đồng thời các thiết bị này cũng phải đảm bảo hoạt động tốt trong các sự cố </w:t>
      </w:r>
      <w:r w:rsidRPr="008663EA">
        <w:rPr>
          <w:rFonts w:asciiTheme="majorHAnsi" w:hAnsiTheme="majorHAnsi" w:cstheme="majorHAnsi"/>
          <w:lang w:val="it-IT"/>
        </w:rPr>
        <w:lastRenderedPageBreak/>
        <w:t>thay đổi đột ngột của các lực tác động hay điện áp hệ thống xảy ra lỗii đồng bộ hay ngắn mạch.</w:t>
      </w:r>
    </w:p>
    <w:p w14:paraId="6C170B28" w14:textId="39CC832E" w:rsidR="00D07359" w:rsidRPr="008663EA" w:rsidRDefault="00032DFF" w:rsidP="00F448B0">
      <w:pPr>
        <w:pStyle w:val="NOIDUNG"/>
        <w:ind w:left="0" w:firstLine="630"/>
        <w:rPr>
          <w:rFonts w:asciiTheme="majorHAnsi" w:hAnsiTheme="majorHAnsi" w:cstheme="majorHAnsi"/>
          <w:lang w:val="it-IT"/>
        </w:rPr>
      </w:pPr>
      <w:r w:rsidRPr="008663EA">
        <w:rPr>
          <w:rFonts w:asciiTheme="majorHAnsi" w:hAnsiTheme="majorHAnsi" w:cstheme="majorHAnsi"/>
          <w:lang w:val="it-IT"/>
        </w:rPr>
        <w:t>Tải trọng và đặc tính điện của cách điện, chiều dài đường rò phải phù hợp với Quy phạm trang bị điện 11TCN-19-2006 – Phần II và IEC 60815.</w:t>
      </w:r>
    </w:p>
    <w:p w14:paraId="7A7877A4" w14:textId="655E9713" w:rsidR="00032DFF" w:rsidRPr="008663EA" w:rsidRDefault="001446EC" w:rsidP="00381836">
      <w:pPr>
        <w:widowControl w:val="0"/>
        <w:numPr>
          <w:ilvl w:val="3"/>
          <w:numId w:val="75"/>
        </w:numPr>
        <w:spacing w:before="40" w:after="40" w:line="276" w:lineRule="auto"/>
        <w:rPr>
          <w:rFonts w:asciiTheme="majorHAnsi" w:hAnsiTheme="majorHAnsi" w:cstheme="majorHAnsi"/>
          <w:b/>
          <w:bCs/>
          <w:sz w:val="26"/>
          <w:szCs w:val="26"/>
          <w:lang w:val="it-IT"/>
        </w:rPr>
      </w:pPr>
      <w:r w:rsidRPr="008663EA">
        <w:rPr>
          <w:rFonts w:asciiTheme="majorHAnsi" w:hAnsiTheme="majorHAnsi" w:cstheme="majorHAnsi"/>
          <w:b/>
          <w:bCs/>
          <w:sz w:val="26"/>
          <w:szCs w:val="26"/>
          <w:lang w:val="it-IT"/>
        </w:rPr>
        <w:t>Yêu cầu thử nghiệm:</w:t>
      </w:r>
    </w:p>
    <w:p w14:paraId="7810B200" w14:textId="77777777" w:rsidR="00E52650" w:rsidRPr="008663EA" w:rsidRDefault="00E52650" w:rsidP="00F448B0">
      <w:pPr>
        <w:pStyle w:val="NOIDUNG"/>
        <w:ind w:left="0" w:firstLine="630"/>
        <w:rPr>
          <w:rFonts w:asciiTheme="majorHAnsi" w:hAnsiTheme="majorHAnsi" w:cstheme="majorHAnsi"/>
          <w:strike/>
          <w:lang w:val="it-IT"/>
        </w:rPr>
      </w:pPr>
      <w:r w:rsidRPr="008663EA">
        <w:rPr>
          <w:rFonts w:asciiTheme="majorHAnsi" w:hAnsiTheme="majorHAnsi" w:cstheme="majorHAnsi"/>
          <w:lang w:val="it-IT"/>
        </w:rPr>
        <w:t>Thử nghiệm điển hình (Type test) cho cách điện (Insulator units), chuỗi cách điện (Insulator sets), phụ kiện (khóa néo/đỡ, ống nối, khung định vị, chống rung và các phụ kiện khác của chuỗi) phải được thực hiện tại các phòng thí nghiệm độc lập Quốc tế. Các phòng thí nghiệm này phải được chứng nhận phù hợp với tiêu chuẩn ISO/IEC 17025</w:t>
      </w:r>
    </w:p>
    <w:p w14:paraId="3389935A" w14:textId="77777777" w:rsidR="00E52650" w:rsidRPr="008663EA" w:rsidRDefault="00E52650" w:rsidP="00F448B0">
      <w:pPr>
        <w:pStyle w:val="NOIDUNG"/>
        <w:ind w:left="0" w:firstLine="630"/>
        <w:rPr>
          <w:rFonts w:asciiTheme="majorHAnsi" w:hAnsiTheme="majorHAnsi" w:cstheme="majorHAnsi"/>
          <w:lang w:val="it-IT"/>
        </w:rPr>
      </w:pPr>
      <w:r w:rsidRPr="008663EA">
        <w:rPr>
          <w:rFonts w:asciiTheme="majorHAnsi" w:hAnsiTheme="majorHAnsi" w:cstheme="majorHAnsi"/>
          <w:lang w:val="it-IT"/>
        </w:rPr>
        <w:t xml:space="preserve">Trong trường hợp biên bản thử nghiệm điển hình (Type test) được thực hiện bởi phòng thí nghiệm của nhà sản xuất thì phòng thí nghiệm này phải đáp ứng: i) Phòng thí nghiệm của nhà sản xuất phải phù hợp với tiêu chuẩn ISO/IEC 17025; ii) Kết quả thử nghiệm phải được sự chứng kiến và xác nhận bởi một trong các phòng thí nghiệm độc lập quốc tế (như: KEMA, PEHLA, CESI, STLA, ASTA, SATS, ESEF, STLNA, POWER TECH LAB (Canada), STL, JSTC, A2LA, UKAS hoặc các phòng thí nghiệm thuộc G8, Châu Âu). </w:t>
      </w:r>
    </w:p>
    <w:p w14:paraId="3FE6A628" w14:textId="77777777" w:rsidR="00E52650" w:rsidRPr="008663EA" w:rsidRDefault="00E52650" w:rsidP="00F448B0">
      <w:pPr>
        <w:pStyle w:val="NOIDUNG"/>
        <w:ind w:left="0" w:firstLine="630"/>
        <w:rPr>
          <w:rFonts w:asciiTheme="majorHAnsi" w:hAnsiTheme="majorHAnsi" w:cstheme="majorHAnsi"/>
          <w:lang w:val="it-IT"/>
        </w:rPr>
      </w:pPr>
      <w:r w:rsidRPr="008663EA">
        <w:rPr>
          <w:rFonts w:asciiTheme="majorHAnsi" w:hAnsiTheme="majorHAnsi" w:cstheme="majorHAnsi"/>
          <w:lang w:val="it-IT"/>
        </w:rPr>
        <w:t>Biên bản thử nghiệm điển hình phải được thực hiện trên sản phẩm có cùng nhà sản xuất, nước sản xuất.</w:t>
      </w:r>
    </w:p>
    <w:p w14:paraId="2D9BA335" w14:textId="18F6F90E" w:rsidR="001446EC" w:rsidRPr="008663EA" w:rsidRDefault="00E52650" w:rsidP="00F448B0">
      <w:pPr>
        <w:pStyle w:val="NOIDUNG"/>
        <w:ind w:left="0" w:firstLine="630"/>
        <w:rPr>
          <w:rFonts w:asciiTheme="majorHAnsi" w:hAnsiTheme="majorHAnsi" w:cstheme="majorHAnsi"/>
          <w:lang w:val="it-IT"/>
        </w:rPr>
      </w:pPr>
      <w:r w:rsidRPr="008663EA">
        <w:rPr>
          <w:rFonts w:asciiTheme="majorHAnsi" w:hAnsiTheme="majorHAnsi" w:cstheme="majorHAnsi"/>
          <w:lang w:val="it-IT"/>
        </w:rPr>
        <w:t>Biên bản thử nghiệm điển hình phải có đầy đủ các thông tin sau: (i) tên, địa chỉ, chữ ký/đóng dấu của phòng thí nghiệm, số chứng chỉ ISO/IEC 17025; (ii) Sản phẩm thử nghiệm, hạng mục thử nghiệm, tiêu chuẩn áp dụng, khách hàng, ngày thử nghiệm, ngày phát hành, nơi thử nghiệm, chi tiết thử nghiệm, phương pháp thử nghiệm, kết quả thử nghiệm,…; (iii) Loại, nhà sản xuất và nước xuất xứ của sản phẩm thử nghiệm;</w:t>
      </w:r>
    </w:p>
    <w:p w14:paraId="587AA3A1" w14:textId="45F59E96" w:rsidR="00E52650" w:rsidRPr="008663EA" w:rsidRDefault="00E52650" w:rsidP="001753C9">
      <w:pPr>
        <w:pStyle w:val="NOIDUNG"/>
        <w:rPr>
          <w:rFonts w:asciiTheme="majorHAnsi" w:hAnsiTheme="majorHAnsi" w:cstheme="majorHAnsi"/>
          <w:lang w:val="it-IT"/>
        </w:rPr>
      </w:pPr>
      <w:r w:rsidRPr="008663EA">
        <w:rPr>
          <w:rFonts w:asciiTheme="majorHAnsi" w:hAnsiTheme="majorHAnsi" w:cstheme="majorHAnsi"/>
          <w:lang w:val="it-IT"/>
        </w:rPr>
        <w:t>i</w:t>
      </w:r>
      <w:r w:rsidRPr="008663EA">
        <w:rPr>
          <w:rFonts w:asciiTheme="majorHAnsi" w:hAnsiTheme="majorHAnsi" w:cstheme="majorHAnsi"/>
          <w:b/>
          <w:bCs/>
          <w:lang w:val="it-IT"/>
        </w:rPr>
        <w:t>) Thử nghiệm điển hình:</w:t>
      </w:r>
    </w:p>
    <w:p w14:paraId="0EE7C3F2" w14:textId="77777777" w:rsidR="00126F56" w:rsidRPr="008663EA" w:rsidRDefault="00126F56" w:rsidP="00F448B0">
      <w:pPr>
        <w:pStyle w:val="NOIDUNG"/>
        <w:ind w:left="0" w:firstLine="630"/>
        <w:rPr>
          <w:rFonts w:asciiTheme="majorHAnsi" w:hAnsiTheme="majorHAnsi" w:cstheme="majorHAnsi"/>
          <w:lang w:val="it-IT"/>
        </w:rPr>
      </w:pPr>
      <w:r w:rsidRPr="008663EA">
        <w:rPr>
          <w:rFonts w:asciiTheme="majorHAnsi" w:hAnsiTheme="majorHAnsi" w:cstheme="majorHAnsi"/>
          <w:lang w:val="it-IT"/>
        </w:rPr>
        <w:t>Thử nghiệm điển hình nhằm kiểm tra đặc tính cơ bản của cách điện, các đặc tính này phụ thuộc chủ yếu vào thiết kế kỹ thuật. Các thử nghiệm này thường được thực hiện trên số lượng nhỏ cách điện và chỉ thực hiện một lần đối với một thiết kế mới hoặc quá trình chế tạo mới và sau đó chỉ lặp lại khi có thay đổi về thiết kế hoặc quá trình sản xuất. Nếu sự thay đổi chỉ tác động đến một số đặc tính nào đó thì chỉ cần lặp lại các thử nghiệm trên các đặc tính đó. Ngoài ra, không cần thực hiện các thử nghiệm điển hình về điện, cơ và nhiệt-cơ trên thiết kế mới của cách điện nếu đã có chứng nhận thử nghiệm còn hiệu lực về cách điện có thiết kế tương đương và có cùng quá trình chế tạo.</w:t>
      </w:r>
    </w:p>
    <w:p w14:paraId="6C54C4CC" w14:textId="77777777" w:rsidR="00126F56" w:rsidRPr="008663EA" w:rsidRDefault="00126F56" w:rsidP="00F448B0">
      <w:pPr>
        <w:pStyle w:val="NOIDUNG"/>
        <w:ind w:left="0" w:firstLine="630"/>
        <w:rPr>
          <w:rFonts w:asciiTheme="majorHAnsi" w:hAnsiTheme="majorHAnsi" w:cstheme="majorHAnsi"/>
          <w:lang w:val="it-IT"/>
        </w:rPr>
      </w:pPr>
      <w:r w:rsidRPr="008663EA">
        <w:rPr>
          <w:rFonts w:asciiTheme="majorHAnsi" w:hAnsiTheme="majorHAnsi" w:cstheme="majorHAnsi"/>
          <w:lang w:val="it-IT"/>
        </w:rPr>
        <w:t>Các thử nghiệm theo tiêu chuẩn IEC và các tiêu chuẩn tương đương, bao gồm nội dung như sau:</w:t>
      </w:r>
    </w:p>
    <w:p w14:paraId="0B0EB48F" w14:textId="1AF35073" w:rsidR="00126F56" w:rsidRPr="008663EA" w:rsidRDefault="00F448B0" w:rsidP="00F448B0">
      <w:pPr>
        <w:pStyle w:val="NOIDUNG"/>
        <w:ind w:left="0" w:firstLine="630"/>
        <w:rPr>
          <w:rFonts w:asciiTheme="majorHAnsi" w:hAnsiTheme="majorHAnsi" w:cstheme="majorHAnsi"/>
        </w:rPr>
      </w:pPr>
      <w:r w:rsidRPr="008663EA">
        <w:rPr>
          <w:rFonts w:asciiTheme="majorHAnsi" w:hAnsiTheme="majorHAnsi" w:cstheme="majorHAnsi"/>
        </w:rPr>
        <w:t xml:space="preserve">+ </w:t>
      </w:r>
      <w:r w:rsidR="00126F56" w:rsidRPr="008663EA">
        <w:rPr>
          <w:rFonts w:asciiTheme="majorHAnsi" w:hAnsiTheme="majorHAnsi" w:cstheme="majorHAnsi"/>
        </w:rPr>
        <w:t xml:space="preserve">Thử nghiệm điển hình cho cách điện (Type test for Insulators). </w:t>
      </w:r>
    </w:p>
    <w:p w14:paraId="4E317B89" w14:textId="35392E48" w:rsidR="00126F56" w:rsidRPr="008663EA" w:rsidRDefault="00F448B0" w:rsidP="00F448B0">
      <w:pPr>
        <w:pStyle w:val="NOIDUNG"/>
        <w:ind w:left="0" w:firstLine="630"/>
        <w:rPr>
          <w:rFonts w:asciiTheme="majorHAnsi" w:hAnsiTheme="majorHAnsi" w:cstheme="majorHAnsi"/>
        </w:rPr>
      </w:pPr>
      <w:r w:rsidRPr="008663EA">
        <w:rPr>
          <w:rFonts w:asciiTheme="majorHAnsi" w:hAnsiTheme="majorHAnsi" w:cstheme="majorHAnsi"/>
        </w:rPr>
        <w:t xml:space="preserve">+ </w:t>
      </w:r>
      <w:r w:rsidR="00126F56" w:rsidRPr="008663EA">
        <w:rPr>
          <w:rFonts w:asciiTheme="majorHAnsi" w:hAnsiTheme="majorHAnsi" w:cstheme="majorHAnsi"/>
        </w:rPr>
        <w:t>Đo lường các kích thước (Verification of dimensions), theo tiêu chuẩn IEC 60383-1.</w:t>
      </w:r>
    </w:p>
    <w:p w14:paraId="5B5D0957" w14:textId="45F37309" w:rsidR="00126F56" w:rsidRPr="008663EA" w:rsidRDefault="00F448B0" w:rsidP="00F448B0">
      <w:pPr>
        <w:pStyle w:val="NOIDUNG"/>
        <w:ind w:left="0" w:firstLine="630"/>
        <w:rPr>
          <w:rFonts w:asciiTheme="majorHAnsi" w:hAnsiTheme="majorHAnsi" w:cstheme="majorHAnsi"/>
        </w:rPr>
      </w:pPr>
      <w:r w:rsidRPr="008663EA">
        <w:rPr>
          <w:rFonts w:asciiTheme="majorHAnsi" w:hAnsiTheme="majorHAnsi" w:cstheme="majorHAnsi"/>
        </w:rPr>
        <w:t xml:space="preserve">+ </w:t>
      </w:r>
      <w:r w:rsidR="00126F56" w:rsidRPr="008663EA">
        <w:rPr>
          <w:rFonts w:asciiTheme="majorHAnsi" w:hAnsiTheme="majorHAnsi" w:cstheme="majorHAnsi"/>
        </w:rPr>
        <w:t>Thử nghiệm điện áp chịu đựng xung sét khô (Dry Lightning impulse voltage tests), theo IEC 60383-1.</w:t>
      </w:r>
    </w:p>
    <w:p w14:paraId="1B3C2EE4" w14:textId="00115343" w:rsidR="00126F56" w:rsidRPr="008663EA" w:rsidRDefault="00F448B0" w:rsidP="00F448B0">
      <w:pPr>
        <w:pStyle w:val="NOIDUNG"/>
        <w:ind w:left="0" w:firstLine="630"/>
        <w:rPr>
          <w:rFonts w:asciiTheme="majorHAnsi" w:hAnsiTheme="majorHAnsi" w:cstheme="majorHAnsi"/>
        </w:rPr>
      </w:pPr>
      <w:r w:rsidRPr="008663EA">
        <w:rPr>
          <w:rFonts w:asciiTheme="majorHAnsi" w:hAnsiTheme="majorHAnsi" w:cstheme="majorHAnsi"/>
        </w:rPr>
        <w:t xml:space="preserve">+ </w:t>
      </w:r>
      <w:r w:rsidR="00126F56" w:rsidRPr="008663EA">
        <w:rPr>
          <w:rFonts w:asciiTheme="majorHAnsi" w:hAnsiTheme="majorHAnsi" w:cstheme="majorHAnsi"/>
        </w:rPr>
        <w:t>Thử nghiệm điện áp chịu đựng tần số công nghiệp ướt (Wet power-frequency voltage tests), theo IEC60383-1</w:t>
      </w:r>
    </w:p>
    <w:p w14:paraId="6EDFA3F6" w14:textId="16724235" w:rsidR="00126F56" w:rsidRPr="008663EA" w:rsidRDefault="00F448B0" w:rsidP="00F448B0">
      <w:pPr>
        <w:pStyle w:val="NOIDUNG"/>
        <w:ind w:left="0" w:firstLine="630"/>
        <w:rPr>
          <w:rFonts w:asciiTheme="majorHAnsi" w:hAnsiTheme="majorHAnsi" w:cstheme="majorHAnsi"/>
        </w:rPr>
      </w:pPr>
      <w:r w:rsidRPr="008663EA">
        <w:rPr>
          <w:rFonts w:asciiTheme="majorHAnsi" w:hAnsiTheme="majorHAnsi" w:cstheme="majorHAnsi"/>
        </w:rPr>
        <w:lastRenderedPageBreak/>
        <w:t xml:space="preserve">+ </w:t>
      </w:r>
      <w:r w:rsidR="00126F56" w:rsidRPr="008663EA">
        <w:rPr>
          <w:rFonts w:asciiTheme="majorHAnsi" w:hAnsiTheme="majorHAnsi" w:cstheme="majorHAnsi"/>
        </w:rPr>
        <w:t xml:space="preserve">Thử nghiệm lực phá hủy cơ điện (Electro-mechanical failing load test (for Porcelain Insulator)), theo IEC 60383-1 (đối với cách điện gốm). </w:t>
      </w:r>
    </w:p>
    <w:p w14:paraId="14A20AFB" w14:textId="3B507385" w:rsidR="00126F56" w:rsidRPr="008663EA" w:rsidRDefault="00F448B0" w:rsidP="00F448B0">
      <w:pPr>
        <w:pStyle w:val="NOIDUNG"/>
        <w:ind w:left="0" w:firstLine="630"/>
        <w:rPr>
          <w:rFonts w:asciiTheme="majorHAnsi" w:hAnsiTheme="majorHAnsi" w:cstheme="majorHAnsi"/>
        </w:rPr>
      </w:pPr>
      <w:r w:rsidRPr="008663EA">
        <w:rPr>
          <w:rFonts w:asciiTheme="majorHAnsi" w:hAnsiTheme="majorHAnsi" w:cstheme="majorHAnsi"/>
        </w:rPr>
        <w:t xml:space="preserve">+ </w:t>
      </w:r>
      <w:r w:rsidR="00126F56" w:rsidRPr="008663EA">
        <w:rPr>
          <w:rFonts w:asciiTheme="majorHAnsi" w:hAnsiTheme="majorHAnsi" w:cstheme="majorHAnsi"/>
        </w:rPr>
        <w:t xml:space="preserve">Thử nghiệm lực phá hủy cơ (Mechanical failing load test (for Glass Insulator)), theo IEC 60383-1 (đối với cách điện thủy tinh). </w:t>
      </w:r>
    </w:p>
    <w:p w14:paraId="278C0757" w14:textId="157DDD12" w:rsidR="00126F56" w:rsidRPr="008663EA" w:rsidRDefault="00F448B0" w:rsidP="00F448B0">
      <w:pPr>
        <w:pStyle w:val="NOIDUNG"/>
        <w:ind w:left="0" w:firstLine="630"/>
        <w:rPr>
          <w:rFonts w:asciiTheme="majorHAnsi" w:hAnsiTheme="majorHAnsi" w:cstheme="majorHAnsi"/>
        </w:rPr>
      </w:pPr>
      <w:r w:rsidRPr="008663EA">
        <w:rPr>
          <w:rFonts w:asciiTheme="majorHAnsi" w:hAnsiTheme="majorHAnsi" w:cstheme="majorHAnsi"/>
        </w:rPr>
        <w:t xml:space="preserve">+ </w:t>
      </w:r>
      <w:r w:rsidR="00126F56" w:rsidRPr="008663EA">
        <w:rPr>
          <w:rFonts w:asciiTheme="majorHAnsi" w:hAnsiTheme="majorHAnsi" w:cstheme="majorHAnsi"/>
        </w:rPr>
        <w:t>Thử nghiệm tính năng cơ nhiệt (Thermal mechanical performance test), theo IEC60383-1.</w:t>
      </w:r>
    </w:p>
    <w:p w14:paraId="42026B5F" w14:textId="6A7C9ED3" w:rsidR="00126F56" w:rsidRPr="008663EA" w:rsidRDefault="00F448B0" w:rsidP="00F448B0">
      <w:pPr>
        <w:pStyle w:val="NOIDUNG"/>
        <w:ind w:left="0" w:firstLine="630"/>
        <w:rPr>
          <w:rFonts w:asciiTheme="majorHAnsi" w:hAnsiTheme="majorHAnsi" w:cstheme="majorHAnsi"/>
        </w:rPr>
      </w:pPr>
      <w:r w:rsidRPr="008663EA">
        <w:rPr>
          <w:rFonts w:asciiTheme="majorHAnsi" w:hAnsiTheme="majorHAnsi" w:cstheme="majorHAnsi"/>
        </w:rPr>
        <w:t xml:space="preserve">+ </w:t>
      </w:r>
      <w:r w:rsidR="00126F56" w:rsidRPr="008663EA">
        <w:rPr>
          <w:rFonts w:asciiTheme="majorHAnsi" w:hAnsiTheme="majorHAnsi" w:cstheme="majorHAnsi"/>
        </w:rPr>
        <w:t xml:space="preserve">Thử nghiệm ứng suất dư (Residual strength test), theo IEC 60797. </w:t>
      </w:r>
    </w:p>
    <w:p w14:paraId="71DE0263" w14:textId="184997C0" w:rsidR="00126F56" w:rsidRPr="008663EA" w:rsidRDefault="00F448B0" w:rsidP="00F448B0">
      <w:pPr>
        <w:pStyle w:val="NOIDUNG"/>
        <w:ind w:left="0" w:firstLine="630"/>
        <w:rPr>
          <w:rFonts w:asciiTheme="majorHAnsi" w:hAnsiTheme="majorHAnsi" w:cstheme="majorHAnsi"/>
        </w:rPr>
      </w:pPr>
      <w:r w:rsidRPr="008663EA">
        <w:rPr>
          <w:rFonts w:asciiTheme="majorHAnsi" w:hAnsiTheme="majorHAnsi" w:cstheme="majorHAnsi"/>
        </w:rPr>
        <w:t xml:space="preserve">+ </w:t>
      </w:r>
      <w:r w:rsidR="00126F56" w:rsidRPr="008663EA">
        <w:rPr>
          <w:rFonts w:asciiTheme="majorHAnsi" w:hAnsiTheme="majorHAnsi" w:cstheme="majorHAnsi"/>
        </w:rPr>
        <w:t>Thử nghiệm xung đánh thủng (Impulse voltage puncture test on insulators in air), theo IEC 61211.</w:t>
      </w:r>
    </w:p>
    <w:p w14:paraId="6D0E78DD" w14:textId="32C62B11" w:rsidR="00126F56" w:rsidRPr="008663EA" w:rsidRDefault="00F448B0" w:rsidP="00F448B0">
      <w:pPr>
        <w:pStyle w:val="NOIDUNG"/>
        <w:ind w:left="0" w:firstLine="630"/>
        <w:rPr>
          <w:rFonts w:asciiTheme="majorHAnsi" w:hAnsiTheme="majorHAnsi" w:cstheme="majorHAnsi"/>
        </w:rPr>
      </w:pPr>
      <w:r w:rsidRPr="008663EA">
        <w:rPr>
          <w:rFonts w:asciiTheme="majorHAnsi" w:hAnsiTheme="majorHAnsi" w:cstheme="majorHAnsi"/>
        </w:rPr>
        <w:t xml:space="preserve">+ </w:t>
      </w:r>
      <w:r w:rsidR="00126F56" w:rsidRPr="008663EA">
        <w:rPr>
          <w:rFonts w:asciiTheme="majorHAnsi" w:hAnsiTheme="majorHAnsi" w:cstheme="majorHAnsi"/>
        </w:rPr>
        <w:t>Thử nghiệm ô nhiễm nhân tạo (Artificial pollution test), theo IEC 60507.</w:t>
      </w:r>
    </w:p>
    <w:p w14:paraId="5F3F9B83" w14:textId="79203C1F" w:rsidR="00126F56" w:rsidRPr="008663EA" w:rsidRDefault="00F448B0" w:rsidP="00F448B0">
      <w:pPr>
        <w:pStyle w:val="NOIDUNG"/>
        <w:ind w:left="0" w:firstLine="630"/>
        <w:rPr>
          <w:rFonts w:asciiTheme="majorHAnsi" w:hAnsiTheme="majorHAnsi" w:cstheme="majorHAnsi"/>
        </w:rPr>
      </w:pPr>
      <w:r w:rsidRPr="008663EA">
        <w:rPr>
          <w:rFonts w:asciiTheme="majorHAnsi" w:hAnsiTheme="majorHAnsi" w:cstheme="majorHAnsi"/>
        </w:rPr>
        <w:t xml:space="preserve">+ </w:t>
      </w:r>
      <w:r w:rsidR="00126F56" w:rsidRPr="008663EA">
        <w:rPr>
          <w:rFonts w:asciiTheme="majorHAnsi" w:hAnsiTheme="majorHAnsi" w:cstheme="majorHAnsi"/>
        </w:rPr>
        <w:t>Thử nghiệm điển hình cho bộ chuỗi cách điện (Type test for Insulator Sets).</w:t>
      </w:r>
    </w:p>
    <w:p w14:paraId="263DD9B7" w14:textId="77777777" w:rsidR="00126F56" w:rsidRPr="008663EA" w:rsidRDefault="00126F56" w:rsidP="00F448B0">
      <w:pPr>
        <w:pStyle w:val="NOIDUNG"/>
        <w:ind w:left="0" w:firstLine="851"/>
        <w:rPr>
          <w:rFonts w:asciiTheme="majorHAnsi" w:hAnsiTheme="majorHAnsi" w:cstheme="majorHAnsi"/>
          <w:lang w:val="vi-VN"/>
        </w:rPr>
      </w:pPr>
      <w:r w:rsidRPr="008663EA">
        <w:rPr>
          <w:rFonts w:asciiTheme="majorHAnsi" w:hAnsiTheme="majorHAnsi" w:cstheme="majorHAnsi"/>
          <w:lang w:val="vi-VN"/>
        </w:rPr>
        <w:t>Thử nghiệm điển hình (Type test) cho bộ chuỗi cách điện (gồm cách điện + các phụ kiện được lắp ráp hoàn chỉnh), bao gồm các hạng mục:</w:t>
      </w:r>
    </w:p>
    <w:p w14:paraId="2DD61540" w14:textId="795836E6" w:rsidR="00126F56" w:rsidRPr="008663EA" w:rsidRDefault="00F448B0" w:rsidP="001753C9">
      <w:pPr>
        <w:pStyle w:val="NOIDUNG"/>
        <w:rPr>
          <w:rFonts w:asciiTheme="majorHAnsi" w:hAnsiTheme="majorHAnsi" w:cstheme="majorHAnsi"/>
          <w:lang w:val="vi-VN"/>
        </w:rPr>
      </w:pPr>
      <w:r w:rsidRPr="008663EA">
        <w:rPr>
          <w:rFonts w:asciiTheme="majorHAnsi" w:hAnsiTheme="majorHAnsi" w:cstheme="majorHAnsi"/>
          <w:lang w:val="vi-VN"/>
        </w:rPr>
        <w:t xml:space="preserve">+ </w:t>
      </w:r>
      <w:r w:rsidR="00126F56" w:rsidRPr="008663EA">
        <w:rPr>
          <w:rFonts w:asciiTheme="majorHAnsi" w:hAnsiTheme="majorHAnsi" w:cstheme="majorHAnsi"/>
          <w:lang w:val="vi-VN"/>
        </w:rPr>
        <w:t xml:space="preserve">Thử nghiệm vầng quang điện (Corona test) theo IEC 61284; </w:t>
      </w:r>
    </w:p>
    <w:p w14:paraId="08FA14F1" w14:textId="366F0E05" w:rsidR="00126F56" w:rsidRPr="008663EA" w:rsidRDefault="00F448B0" w:rsidP="001753C9">
      <w:pPr>
        <w:pStyle w:val="NOIDUNG"/>
        <w:rPr>
          <w:rFonts w:asciiTheme="majorHAnsi" w:hAnsiTheme="majorHAnsi" w:cstheme="majorHAnsi"/>
          <w:lang w:val="vi-VN"/>
        </w:rPr>
      </w:pPr>
      <w:r w:rsidRPr="008663EA">
        <w:rPr>
          <w:rFonts w:asciiTheme="majorHAnsi" w:hAnsiTheme="majorHAnsi" w:cstheme="majorHAnsi"/>
          <w:lang w:val="vi-VN"/>
        </w:rPr>
        <w:t xml:space="preserve">+ </w:t>
      </w:r>
      <w:r w:rsidR="00126F56" w:rsidRPr="008663EA">
        <w:rPr>
          <w:rFonts w:asciiTheme="majorHAnsi" w:hAnsiTheme="majorHAnsi" w:cstheme="majorHAnsi"/>
          <w:lang w:val="vi-VN"/>
        </w:rPr>
        <w:t xml:space="preserve">Thử nghiệm nhiễu sóng vô tuyến (Radio interference test) theo IEC 60437 và 61284; </w:t>
      </w:r>
    </w:p>
    <w:p w14:paraId="7D02091C" w14:textId="1D4F547F" w:rsidR="00126F56" w:rsidRPr="008663EA" w:rsidRDefault="00F448B0" w:rsidP="001753C9">
      <w:pPr>
        <w:pStyle w:val="NOIDUNG"/>
        <w:rPr>
          <w:rFonts w:asciiTheme="majorHAnsi" w:hAnsiTheme="majorHAnsi" w:cstheme="majorHAnsi"/>
          <w:lang w:val="vi-VN"/>
        </w:rPr>
      </w:pPr>
      <w:r w:rsidRPr="008663EA">
        <w:rPr>
          <w:rFonts w:asciiTheme="majorHAnsi" w:hAnsiTheme="majorHAnsi" w:cstheme="majorHAnsi"/>
          <w:lang w:val="vi-VN"/>
        </w:rPr>
        <w:t xml:space="preserve">+ </w:t>
      </w:r>
      <w:r w:rsidR="00126F56" w:rsidRPr="008663EA">
        <w:rPr>
          <w:rFonts w:asciiTheme="majorHAnsi" w:hAnsiTheme="majorHAnsi" w:cstheme="majorHAnsi"/>
          <w:lang w:val="vi-VN"/>
        </w:rPr>
        <w:t>Thử nghiệm điện áp xung sét khô (Dry lightning impulse withstand voltage test) theo IEC60383-2;</w:t>
      </w:r>
    </w:p>
    <w:p w14:paraId="522473C7" w14:textId="6B10A356" w:rsidR="00126F56" w:rsidRPr="008663EA" w:rsidRDefault="00F448B0" w:rsidP="001753C9">
      <w:pPr>
        <w:pStyle w:val="NOIDUNG"/>
        <w:rPr>
          <w:rFonts w:asciiTheme="majorHAnsi" w:hAnsiTheme="majorHAnsi" w:cstheme="majorHAnsi"/>
          <w:lang w:val="vi-VN"/>
        </w:rPr>
      </w:pPr>
      <w:r w:rsidRPr="008663EA">
        <w:rPr>
          <w:rFonts w:asciiTheme="majorHAnsi" w:hAnsiTheme="majorHAnsi" w:cstheme="majorHAnsi"/>
          <w:lang w:val="vi-VN"/>
        </w:rPr>
        <w:t xml:space="preserve">+ </w:t>
      </w:r>
      <w:r w:rsidR="00126F56" w:rsidRPr="008663EA">
        <w:rPr>
          <w:rFonts w:asciiTheme="majorHAnsi" w:hAnsiTheme="majorHAnsi" w:cstheme="majorHAnsi"/>
          <w:lang w:val="vi-VN"/>
        </w:rPr>
        <w:t>Thử nghiệm điện áp chịu đựng tần số công nghiệp ướt (Wet powerfrequency withstand voltage test) theo IEC 60383-2;</w:t>
      </w:r>
    </w:p>
    <w:p w14:paraId="5B7A75D4" w14:textId="3CBEA5DB" w:rsidR="00126F56" w:rsidRPr="008663EA" w:rsidRDefault="00F448B0" w:rsidP="001753C9">
      <w:pPr>
        <w:pStyle w:val="NOIDUNG"/>
        <w:rPr>
          <w:rFonts w:asciiTheme="majorHAnsi" w:hAnsiTheme="majorHAnsi" w:cstheme="majorHAnsi"/>
          <w:lang w:val="vi-VN"/>
        </w:rPr>
      </w:pPr>
      <w:r w:rsidRPr="008663EA">
        <w:rPr>
          <w:rFonts w:asciiTheme="majorHAnsi" w:hAnsiTheme="majorHAnsi" w:cstheme="majorHAnsi"/>
          <w:lang w:val="en-GB"/>
        </w:rPr>
        <w:t xml:space="preserve">+ </w:t>
      </w:r>
      <w:r w:rsidR="00126F56" w:rsidRPr="008663EA">
        <w:rPr>
          <w:rFonts w:asciiTheme="majorHAnsi" w:hAnsiTheme="majorHAnsi" w:cstheme="majorHAnsi"/>
          <w:lang w:val="vi-VN"/>
        </w:rPr>
        <w:t>Thử nghiệm hồ quang điện (Power arc test) theo IEC 61467;</w:t>
      </w:r>
    </w:p>
    <w:p w14:paraId="5C47B0A4" w14:textId="4B376D86" w:rsidR="00E52650" w:rsidRPr="008663EA" w:rsidRDefault="00F448B0" w:rsidP="001753C9">
      <w:pPr>
        <w:pStyle w:val="NOIDUNG"/>
        <w:rPr>
          <w:rFonts w:asciiTheme="majorHAnsi" w:hAnsiTheme="majorHAnsi" w:cstheme="majorHAnsi"/>
          <w:lang w:val="en-GB"/>
        </w:rPr>
      </w:pPr>
      <w:r w:rsidRPr="008663EA">
        <w:rPr>
          <w:rFonts w:asciiTheme="majorHAnsi" w:hAnsiTheme="majorHAnsi" w:cstheme="majorHAnsi"/>
          <w:lang w:val="en-GB"/>
        </w:rPr>
        <w:t xml:space="preserve">+ </w:t>
      </w:r>
      <w:r w:rsidR="00126F56" w:rsidRPr="008663EA">
        <w:rPr>
          <w:rFonts w:asciiTheme="majorHAnsi" w:hAnsiTheme="majorHAnsi" w:cstheme="majorHAnsi"/>
        </w:rPr>
        <w:t>Thử</w:t>
      </w:r>
      <w:r w:rsidR="00126F56" w:rsidRPr="008663EA">
        <w:rPr>
          <w:rFonts w:asciiTheme="majorHAnsi" w:hAnsiTheme="majorHAnsi" w:cstheme="majorHAnsi"/>
          <w:lang w:val="vi-VN"/>
        </w:rPr>
        <w:t xml:space="preserve"> nghiệm tải trọng phá huỷ cơ khí (Mechanical failing load test) theo IEC 61284</w:t>
      </w:r>
      <w:r w:rsidR="00126F56" w:rsidRPr="008663EA">
        <w:rPr>
          <w:rFonts w:asciiTheme="majorHAnsi" w:hAnsiTheme="majorHAnsi" w:cstheme="majorHAnsi"/>
          <w:lang w:val="en-GB"/>
        </w:rPr>
        <w:t>;</w:t>
      </w:r>
    </w:p>
    <w:p w14:paraId="20FE5A32" w14:textId="7CBAF8EF" w:rsidR="00126F56" w:rsidRPr="008663EA" w:rsidRDefault="00126F56" w:rsidP="001753C9">
      <w:pPr>
        <w:pStyle w:val="NOIDUNG"/>
        <w:rPr>
          <w:rFonts w:asciiTheme="majorHAnsi" w:hAnsiTheme="majorHAnsi" w:cstheme="majorHAnsi"/>
          <w:b/>
          <w:bCs/>
          <w:lang w:val="en-GB"/>
        </w:rPr>
      </w:pPr>
      <w:r w:rsidRPr="008663EA">
        <w:rPr>
          <w:rFonts w:asciiTheme="majorHAnsi" w:hAnsiTheme="majorHAnsi" w:cstheme="majorHAnsi"/>
          <w:b/>
          <w:bCs/>
          <w:lang w:val="en-GB"/>
        </w:rPr>
        <w:t>ii) Thử nghiệm thường xuyên:</w:t>
      </w:r>
    </w:p>
    <w:p w14:paraId="2F479876" w14:textId="77777777" w:rsidR="007507FD" w:rsidRPr="008663EA" w:rsidRDefault="007507FD" w:rsidP="00F448B0">
      <w:pPr>
        <w:pStyle w:val="NOIDUNG"/>
        <w:ind w:left="0" w:firstLine="851"/>
        <w:rPr>
          <w:rFonts w:asciiTheme="majorHAnsi" w:hAnsiTheme="majorHAnsi" w:cstheme="majorHAnsi"/>
          <w:lang w:val="vi-VN"/>
        </w:rPr>
      </w:pPr>
      <w:r w:rsidRPr="008663EA">
        <w:rPr>
          <w:rFonts w:asciiTheme="majorHAnsi" w:hAnsiTheme="majorHAnsi" w:cstheme="majorHAnsi"/>
          <w:lang w:val="vi-VN"/>
        </w:rPr>
        <w:t xml:space="preserve">Biên bản thử nghiệm thường xuyên thực hiện bởi nhà sản xuất trên mỗi sản phẩm cung cấp tại nhà máy của nhà sản xuất để chứng minh sản phẩm phù hợp với yêu cầu đặc tính kỹ thuật và loại bỏ sản phẩm lỗi trong quá trình sản xuất. Biên bản này thực hiện theo tiêu chuẩn IEC </w:t>
      </w:r>
      <w:r w:rsidRPr="008663EA">
        <w:rPr>
          <w:rStyle w:val="StyleTimesNewRoman13pt"/>
          <w:rFonts w:asciiTheme="majorHAnsi" w:hAnsiTheme="majorHAnsi" w:cstheme="majorHAnsi"/>
          <w:szCs w:val="26"/>
          <w:lang w:val="vi-VN"/>
        </w:rPr>
        <w:t>60383-1</w:t>
      </w:r>
      <w:r w:rsidRPr="008663EA">
        <w:rPr>
          <w:rFonts w:asciiTheme="majorHAnsi" w:hAnsiTheme="majorHAnsi" w:cstheme="majorHAnsi"/>
          <w:lang w:val="vi-VN"/>
        </w:rPr>
        <w:t>, bao gồm các hạng mục sau:</w:t>
      </w:r>
    </w:p>
    <w:p w14:paraId="68B0A7D4" w14:textId="4E54911D" w:rsidR="007507FD" w:rsidRPr="008663EA" w:rsidRDefault="00F448B0" w:rsidP="001753C9">
      <w:pPr>
        <w:pStyle w:val="NOIDUNG"/>
        <w:rPr>
          <w:rFonts w:asciiTheme="majorHAnsi" w:hAnsiTheme="majorHAnsi" w:cstheme="majorHAnsi"/>
        </w:rPr>
      </w:pPr>
      <w:r w:rsidRPr="008663EA">
        <w:rPr>
          <w:rFonts w:asciiTheme="majorHAnsi" w:hAnsiTheme="majorHAnsi" w:cstheme="majorHAnsi"/>
        </w:rPr>
        <w:t xml:space="preserve">+ </w:t>
      </w:r>
      <w:r w:rsidR="007507FD" w:rsidRPr="008663EA">
        <w:rPr>
          <w:rFonts w:asciiTheme="majorHAnsi" w:hAnsiTheme="majorHAnsi" w:cstheme="majorHAnsi"/>
        </w:rPr>
        <w:t>Kiểm tra bằng mắt thường (Routine visual inspection).</w:t>
      </w:r>
    </w:p>
    <w:p w14:paraId="5C235C5C" w14:textId="5E2E57AA" w:rsidR="007507FD" w:rsidRPr="008663EA" w:rsidRDefault="00F448B0" w:rsidP="001753C9">
      <w:pPr>
        <w:pStyle w:val="NOIDUNG"/>
        <w:rPr>
          <w:rFonts w:asciiTheme="majorHAnsi" w:hAnsiTheme="majorHAnsi" w:cstheme="majorHAnsi"/>
        </w:rPr>
      </w:pPr>
      <w:r w:rsidRPr="008663EA">
        <w:rPr>
          <w:rFonts w:asciiTheme="majorHAnsi" w:hAnsiTheme="majorHAnsi" w:cstheme="majorHAnsi"/>
        </w:rPr>
        <w:t xml:space="preserve">+ </w:t>
      </w:r>
      <w:r w:rsidR="007507FD" w:rsidRPr="008663EA">
        <w:rPr>
          <w:rFonts w:asciiTheme="majorHAnsi" w:hAnsiTheme="majorHAnsi" w:cstheme="majorHAnsi"/>
        </w:rPr>
        <w:t>Thử nghiệm thường xuyên về cơ khí (Routine mechanical test).</w:t>
      </w:r>
    </w:p>
    <w:p w14:paraId="539B2849" w14:textId="39FF3541" w:rsidR="007507FD" w:rsidRPr="008663EA" w:rsidRDefault="00F448B0" w:rsidP="001753C9">
      <w:pPr>
        <w:pStyle w:val="NOIDUNG"/>
        <w:rPr>
          <w:rFonts w:asciiTheme="majorHAnsi" w:hAnsiTheme="majorHAnsi" w:cstheme="majorHAnsi"/>
        </w:rPr>
      </w:pPr>
      <w:r w:rsidRPr="008663EA">
        <w:rPr>
          <w:rFonts w:asciiTheme="majorHAnsi" w:hAnsiTheme="majorHAnsi" w:cstheme="majorHAnsi"/>
        </w:rPr>
        <w:t xml:space="preserve">+ </w:t>
      </w:r>
      <w:r w:rsidR="007507FD" w:rsidRPr="008663EA">
        <w:rPr>
          <w:rFonts w:asciiTheme="majorHAnsi" w:hAnsiTheme="majorHAnsi" w:cstheme="majorHAnsi"/>
        </w:rPr>
        <w:t xml:space="preserve">Thử nghiệm </w:t>
      </w:r>
      <w:r w:rsidR="007507FD" w:rsidRPr="008663EA">
        <w:rPr>
          <w:rFonts w:asciiTheme="majorHAnsi" w:hAnsiTheme="majorHAnsi" w:cstheme="majorHAnsi"/>
          <w:snapToGrid w:val="0"/>
          <w:lang w:val="vi-VN"/>
        </w:rPr>
        <w:t>thường</w:t>
      </w:r>
      <w:r w:rsidR="007507FD" w:rsidRPr="008663EA">
        <w:rPr>
          <w:rFonts w:asciiTheme="majorHAnsi" w:hAnsiTheme="majorHAnsi" w:cstheme="majorHAnsi"/>
        </w:rPr>
        <w:t xml:space="preserve"> xuyên về điện (Routine electrical test).</w:t>
      </w:r>
    </w:p>
    <w:p w14:paraId="026563D2" w14:textId="77777777" w:rsidR="007507FD" w:rsidRPr="008663EA" w:rsidRDefault="007507FD" w:rsidP="00F448B0">
      <w:pPr>
        <w:pStyle w:val="NOIDUNG"/>
        <w:ind w:left="0" w:firstLine="851"/>
        <w:rPr>
          <w:rFonts w:asciiTheme="majorHAnsi" w:hAnsiTheme="majorHAnsi" w:cstheme="majorHAnsi"/>
          <w:lang w:val="vi-VN"/>
        </w:rPr>
      </w:pPr>
      <w:r w:rsidRPr="008663EA">
        <w:rPr>
          <w:rFonts w:asciiTheme="majorHAnsi" w:hAnsiTheme="majorHAnsi" w:cstheme="majorHAnsi"/>
          <w:lang w:val="vi-VN"/>
        </w:rPr>
        <w:t>Các thử nghiệm loại này sẽ được xác nhận kết quả và đánh dấu (take mark) trên từng sản phẩm hàng hóa hoàn chỉnh.</w:t>
      </w:r>
    </w:p>
    <w:p w14:paraId="39BA6E78" w14:textId="4A81B9FC" w:rsidR="00126F56" w:rsidRPr="008663EA" w:rsidRDefault="007507FD" w:rsidP="001753C9">
      <w:pPr>
        <w:pStyle w:val="NOIDUNG"/>
        <w:rPr>
          <w:rFonts w:asciiTheme="majorHAnsi" w:hAnsiTheme="majorHAnsi" w:cstheme="majorHAnsi"/>
          <w:b/>
          <w:bCs/>
          <w:lang w:val="en-GB"/>
        </w:rPr>
      </w:pPr>
      <w:r w:rsidRPr="008663EA">
        <w:rPr>
          <w:rFonts w:asciiTheme="majorHAnsi" w:hAnsiTheme="majorHAnsi" w:cstheme="majorHAnsi"/>
          <w:b/>
          <w:bCs/>
          <w:lang w:val="vi-VN"/>
        </w:rPr>
        <w:t xml:space="preserve">iii) Thử nghiệm </w:t>
      </w:r>
      <w:r w:rsidR="00A83458" w:rsidRPr="008663EA">
        <w:rPr>
          <w:rFonts w:asciiTheme="majorHAnsi" w:hAnsiTheme="majorHAnsi" w:cstheme="majorHAnsi"/>
          <w:b/>
          <w:bCs/>
          <w:lang w:val="en-GB"/>
        </w:rPr>
        <w:t>mẫu</w:t>
      </w:r>
      <w:r w:rsidRPr="008663EA">
        <w:rPr>
          <w:rFonts w:asciiTheme="majorHAnsi" w:hAnsiTheme="majorHAnsi" w:cstheme="majorHAnsi"/>
          <w:b/>
          <w:bCs/>
          <w:lang w:val="vi-VN"/>
        </w:rPr>
        <w:t>:</w:t>
      </w:r>
    </w:p>
    <w:p w14:paraId="58B7A72B" w14:textId="77777777" w:rsidR="00FF05F8" w:rsidRPr="008663EA" w:rsidRDefault="00FF05F8" w:rsidP="00F448B0">
      <w:pPr>
        <w:pStyle w:val="NOIDUNG"/>
        <w:ind w:left="0" w:firstLine="851"/>
        <w:rPr>
          <w:rFonts w:asciiTheme="majorHAnsi" w:hAnsiTheme="majorHAnsi" w:cstheme="majorHAnsi"/>
          <w:b/>
          <w:bCs/>
          <w:lang w:val="vi-VN"/>
        </w:rPr>
      </w:pPr>
      <w:r w:rsidRPr="008663EA">
        <w:rPr>
          <w:rFonts w:asciiTheme="majorHAnsi" w:hAnsiTheme="majorHAnsi" w:cstheme="majorHAnsi"/>
          <w:b/>
          <w:bCs/>
          <w:lang w:val="vi-VN"/>
        </w:rPr>
        <w:t>Thử nghiệm mẫu cho cách điện (Sample test for Insulators)</w:t>
      </w:r>
    </w:p>
    <w:p w14:paraId="18950AFE" w14:textId="77777777" w:rsidR="00FF05F8" w:rsidRPr="008663EA" w:rsidRDefault="00FF05F8" w:rsidP="00F448B0">
      <w:pPr>
        <w:pStyle w:val="NOIDUNG"/>
        <w:ind w:left="0" w:firstLine="851"/>
        <w:rPr>
          <w:rFonts w:asciiTheme="majorHAnsi" w:hAnsiTheme="majorHAnsi" w:cstheme="majorHAnsi"/>
          <w:lang w:val="vi-VN"/>
        </w:rPr>
      </w:pPr>
      <w:r w:rsidRPr="008663EA">
        <w:rPr>
          <w:rFonts w:asciiTheme="majorHAnsi" w:hAnsiTheme="majorHAnsi" w:cstheme="majorHAnsi"/>
          <w:lang w:val="vi-VN"/>
        </w:rPr>
        <w:t xml:space="preserve">Thử nghiệm mẫu được thực hiện nhằm kiểm tra các đặc tính có thể thay đổi trong quá trình chế tạo và chất lượng của vật  liệu chế tạo cách điện. Thử nghiệm mẫu được sử  dụng  làm thử nghiệm chấp nhận trên mẫu cách điện lấy ngẫu nhiên từ lô hàng đã thoả mãn yêu cầu thử nghiệm thường xuyên liên quan. </w:t>
      </w:r>
    </w:p>
    <w:p w14:paraId="28D37B1B" w14:textId="77777777" w:rsidR="00FF05F8" w:rsidRPr="008663EA" w:rsidRDefault="00FF05F8" w:rsidP="00F448B0">
      <w:pPr>
        <w:pStyle w:val="NOIDUNG"/>
        <w:ind w:left="0" w:firstLine="851"/>
        <w:rPr>
          <w:rFonts w:asciiTheme="majorHAnsi" w:hAnsiTheme="majorHAnsi" w:cstheme="majorHAnsi"/>
          <w:lang w:val="vi-VN"/>
        </w:rPr>
      </w:pPr>
      <w:r w:rsidRPr="008663EA">
        <w:rPr>
          <w:rFonts w:asciiTheme="majorHAnsi" w:hAnsiTheme="majorHAnsi" w:cstheme="majorHAnsi"/>
          <w:lang w:val="vi-VN"/>
        </w:rPr>
        <w:lastRenderedPageBreak/>
        <w:t>Sample test được thực hiện theo tiêu chuẩn TCVN 7998-1:2009, IEC 60383 hoặc các tiêu chuẩn tương đương.</w:t>
      </w:r>
    </w:p>
    <w:p w14:paraId="54268390" w14:textId="77777777" w:rsidR="00FF05F8" w:rsidRPr="008663EA" w:rsidRDefault="00FF05F8" w:rsidP="00F448B0">
      <w:pPr>
        <w:pStyle w:val="NOIDUNG"/>
        <w:ind w:left="0" w:firstLine="851"/>
        <w:rPr>
          <w:rFonts w:asciiTheme="majorHAnsi" w:hAnsiTheme="majorHAnsi" w:cstheme="majorHAnsi"/>
          <w:lang w:val="vi-VN"/>
        </w:rPr>
      </w:pPr>
      <w:r w:rsidRPr="008663EA">
        <w:rPr>
          <w:rFonts w:asciiTheme="majorHAnsi" w:hAnsiTheme="majorHAnsi" w:cstheme="majorHAnsi"/>
          <w:lang w:val="vi-VN"/>
        </w:rPr>
        <w:t xml:space="preserve">Sau khi đã qua các bước của thử nghiệm thường xuyên, thử nghiệm các linh kiện (thành phần) của cách điện sẽ thử nghiệm thể hiện như sau: </w:t>
      </w:r>
    </w:p>
    <w:p w14:paraId="64921376" w14:textId="0FD8F919" w:rsidR="00FF05F8" w:rsidRPr="008663EA" w:rsidRDefault="00F448B0" w:rsidP="001753C9">
      <w:pPr>
        <w:pStyle w:val="NOIDUNG"/>
        <w:rPr>
          <w:rFonts w:asciiTheme="majorHAnsi" w:hAnsiTheme="majorHAnsi" w:cstheme="majorHAnsi"/>
          <w:lang w:val="vi-VN"/>
        </w:rPr>
      </w:pPr>
      <w:r w:rsidRPr="008663EA">
        <w:rPr>
          <w:rFonts w:asciiTheme="majorHAnsi" w:hAnsiTheme="majorHAnsi" w:cstheme="majorHAnsi"/>
          <w:lang w:val="en-GB"/>
        </w:rPr>
        <w:t xml:space="preserve">+ </w:t>
      </w:r>
      <w:r w:rsidR="00FF05F8" w:rsidRPr="008663EA">
        <w:rPr>
          <w:rFonts w:asciiTheme="majorHAnsi" w:hAnsiTheme="majorHAnsi" w:cstheme="majorHAnsi"/>
          <w:lang w:val="vi-VN"/>
        </w:rPr>
        <w:t xml:space="preserve">Đo </w:t>
      </w:r>
      <w:r w:rsidR="00FF05F8" w:rsidRPr="008663EA">
        <w:rPr>
          <w:rFonts w:asciiTheme="majorHAnsi" w:hAnsiTheme="majorHAnsi" w:cstheme="majorHAnsi"/>
        </w:rPr>
        <w:t>lường</w:t>
      </w:r>
      <w:r w:rsidR="00FF05F8" w:rsidRPr="008663EA">
        <w:rPr>
          <w:rFonts w:asciiTheme="majorHAnsi" w:hAnsiTheme="majorHAnsi" w:cstheme="majorHAnsi"/>
          <w:lang w:val="vi-VN"/>
        </w:rPr>
        <w:t xml:space="preserve"> các kích thước của sản phẩm</w:t>
      </w:r>
      <w:r w:rsidR="00FF05F8" w:rsidRPr="008663EA">
        <w:rPr>
          <w:rFonts w:asciiTheme="majorHAnsi" w:hAnsiTheme="majorHAnsi" w:cstheme="majorHAnsi"/>
        </w:rPr>
        <w:t xml:space="preserve"> (Verification of the dimensions)</w:t>
      </w:r>
      <w:r w:rsidR="00FF05F8" w:rsidRPr="008663EA">
        <w:rPr>
          <w:rFonts w:asciiTheme="majorHAnsi" w:hAnsiTheme="majorHAnsi" w:cstheme="majorHAnsi"/>
          <w:lang w:val="vi-VN"/>
        </w:rPr>
        <w:t xml:space="preserve">. </w:t>
      </w:r>
    </w:p>
    <w:p w14:paraId="53018223" w14:textId="4A82BBC0" w:rsidR="00FF05F8" w:rsidRPr="008663EA" w:rsidRDefault="00F448B0" w:rsidP="001753C9">
      <w:pPr>
        <w:pStyle w:val="NOIDUNG"/>
        <w:rPr>
          <w:rFonts w:asciiTheme="majorHAnsi" w:hAnsiTheme="majorHAnsi" w:cstheme="majorHAnsi"/>
          <w:lang w:val="vi-VN"/>
        </w:rPr>
      </w:pPr>
      <w:r w:rsidRPr="008663EA">
        <w:rPr>
          <w:rFonts w:asciiTheme="majorHAnsi" w:hAnsiTheme="majorHAnsi" w:cstheme="majorHAnsi"/>
          <w:lang w:val="vi-VN"/>
        </w:rPr>
        <w:t xml:space="preserve">+ </w:t>
      </w:r>
      <w:r w:rsidR="00FF05F8" w:rsidRPr="008663EA">
        <w:rPr>
          <w:rFonts w:asciiTheme="majorHAnsi" w:hAnsiTheme="majorHAnsi" w:cstheme="majorHAnsi"/>
          <w:lang w:val="vi-VN"/>
        </w:rPr>
        <w:t>Thử nghiệm kiểm tra lực phá hủy cơ điện (đối với cách điện gốm) (Electro-mechanical failing load test (for porcelain)).</w:t>
      </w:r>
    </w:p>
    <w:p w14:paraId="7BEA649C" w14:textId="2E7680B6" w:rsidR="00FF05F8" w:rsidRPr="008663EA" w:rsidRDefault="00F448B0" w:rsidP="001753C9">
      <w:pPr>
        <w:pStyle w:val="NOIDUNG"/>
        <w:rPr>
          <w:rFonts w:asciiTheme="majorHAnsi" w:hAnsiTheme="majorHAnsi" w:cstheme="majorHAnsi"/>
        </w:rPr>
      </w:pPr>
      <w:r w:rsidRPr="008663EA">
        <w:rPr>
          <w:rFonts w:asciiTheme="majorHAnsi" w:hAnsiTheme="majorHAnsi" w:cstheme="majorHAnsi"/>
          <w:lang w:val="en-GB"/>
        </w:rPr>
        <w:t xml:space="preserve">+ </w:t>
      </w:r>
      <w:r w:rsidR="00FF05F8" w:rsidRPr="008663EA">
        <w:rPr>
          <w:rFonts w:asciiTheme="majorHAnsi" w:hAnsiTheme="majorHAnsi" w:cstheme="majorHAnsi"/>
          <w:lang w:val="vi-VN"/>
        </w:rPr>
        <w:t xml:space="preserve">Thử nghiệm </w:t>
      </w:r>
      <w:r w:rsidR="00FF05F8" w:rsidRPr="008663EA">
        <w:rPr>
          <w:rFonts w:asciiTheme="majorHAnsi" w:hAnsiTheme="majorHAnsi" w:cstheme="majorHAnsi"/>
        </w:rPr>
        <w:t>lực</w:t>
      </w:r>
      <w:r w:rsidR="00FF05F8" w:rsidRPr="008663EA">
        <w:rPr>
          <w:rFonts w:asciiTheme="majorHAnsi" w:hAnsiTheme="majorHAnsi" w:cstheme="majorHAnsi"/>
          <w:lang w:val="vi-VN"/>
        </w:rPr>
        <w:t xml:space="preserve"> phá hủy cơ (đối với cách điện thủy tinh)</w:t>
      </w:r>
      <w:r w:rsidR="00FF05F8" w:rsidRPr="008663EA">
        <w:rPr>
          <w:rFonts w:asciiTheme="majorHAnsi" w:hAnsiTheme="majorHAnsi" w:cstheme="majorHAnsi"/>
        </w:rPr>
        <w:t xml:space="preserve"> (Mechanical falling load test (for glass)).</w:t>
      </w:r>
    </w:p>
    <w:p w14:paraId="6A22A417" w14:textId="655966A1" w:rsidR="00FF05F8" w:rsidRPr="008663EA" w:rsidRDefault="00F448B0" w:rsidP="001753C9">
      <w:pPr>
        <w:pStyle w:val="NOIDUNG"/>
        <w:rPr>
          <w:rFonts w:asciiTheme="majorHAnsi" w:hAnsiTheme="majorHAnsi" w:cstheme="majorHAnsi"/>
        </w:rPr>
      </w:pPr>
      <w:r w:rsidRPr="008663EA">
        <w:rPr>
          <w:rFonts w:asciiTheme="majorHAnsi" w:hAnsiTheme="majorHAnsi" w:cstheme="majorHAnsi"/>
          <w:lang w:val="en-GB"/>
        </w:rPr>
        <w:t xml:space="preserve">+ </w:t>
      </w:r>
      <w:r w:rsidR="00FF05F8" w:rsidRPr="008663EA">
        <w:rPr>
          <w:rFonts w:asciiTheme="majorHAnsi" w:hAnsiTheme="majorHAnsi" w:cstheme="majorHAnsi"/>
          <w:lang w:val="vi-VN"/>
        </w:rPr>
        <w:t xml:space="preserve">Đo lường </w:t>
      </w:r>
      <w:r w:rsidR="00FF05F8" w:rsidRPr="008663EA">
        <w:rPr>
          <w:rFonts w:asciiTheme="majorHAnsi" w:hAnsiTheme="majorHAnsi" w:cstheme="majorHAnsi"/>
        </w:rPr>
        <w:t>các</w:t>
      </w:r>
      <w:r w:rsidR="00FF05F8" w:rsidRPr="008663EA">
        <w:rPr>
          <w:rFonts w:asciiTheme="majorHAnsi" w:hAnsiTheme="majorHAnsi" w:cstheme="majorHAnsi"/>
          <w:lang w:val="vi-VN"/>
        </w:rPr>
        <w:t xml:space="preserve"> kích thước của hệ thống chốt, khóa hãm</w:t>
      </w:r>
      <w:r w:rsidR="00FF05F8" w:rsidRPr="008663EA">
        <w:rPr>
          <w:rFonts w:asciiTheme="majorHAnsi" w:hAnsiTheme="majorHAnsi" w:cstheme="majorHAnsi"/>
        </w:rPr>
        <w:t xml:space="preserve"> (Verification of the locking system).</w:t>
      </w:r>
    </w:p>
    <w:p w14:paraId="4DFDE417" w14:textId="26BAFB4C" w:rsidR="00FF05F8" w:rsidRPr="008663EA" w:rsidRDefault="00F448B0" w:rsidP="001753C9">
      <w:pPr>
        <w:pStyle w:val="NOIDUNG"/>
        <w:rPr>
          <w:rFonts w:asciiTheme="majorHAnsi" w:hAnsiTheme="majorHAnsi" w:cstheme="majorHAnsi"/>
        </w:rPr>
      </w:pPr>
      <w:r w:rsidRPr="008663EA">
        <w:rPr>
          <w:rFonts w:asciiTheme="majorHAnsi" w:hAnsiTheme="majorHAnsi" w:cstheme="majorHAnsi"/>
          <w:lang w:val="en-GB"/>
        </w:rPr>
        <w:t xml:space="preserve">+ </w:t>
      </w:r>
      <w:r w:rsidR="00FF05F8" w:rsidRPr="008663EA">
        <w:rPr>
          <w:rFonts w:asciiTheme="majorHAnsi" w:hAnsiTheme="majorHAnsi" w:cstheme="majorHAnsi"/>
          <w:lang w:val="vi-VN"/>
        </w:rPr>
        <w:t>Thử nghiệm độ bền về nhiệt độ (đối với cách điện gốm)</w:t>
      </w:r>
      <w:r w:rsidR="00FF05F8" w:rsidRPr="008663EA">
        <w:rPr>
          <w:rFonts w:asciiTheme="majorHAnsi" w:hAnsiTheme="majorHAnsi" w:cstheme="majorHAnsi"/>
        </w:rPr>
        <w:t xml:space="preserve"> (Temperature cycle test (for porcelain)). </w:t>
      </w:r>
    </w:p>
    <w:p w14:paraId="2024291D" w14:textId="3FA6282C" w:rsidR="00FF05F8" w:rsidRPr="008663EA" w:rsidRDefault="00F448B0" w:rsidP="001753C9">
      <w:pPr>
        <w:pStyle w:val="NOIDUNG"/>
        <w:rPr>
          <w:rFonts w:asciiTheme="majorHAnsi" w:hAnsiTheme="majorHAnsi" w:cstheme="majorHAnsi"/>
          <w:lang w:val="vi-VN"/>
        </w:rPr>
      </w:pPr>
      <w:r w:rsidRPr="008663EA">
        <w:rPr>
          <w:rFonts w:asciiTheme="majorHAnsi" w:hAnsiTheme="majorHAnsi" w:cstheme="majorHAnsi"/>
          <w:lang w:val="en-GB"/>
        </w:rPr>
        <w:t xml:space="preserve">+ </w:t>
      </w:r>
      <w:r w:rsidR="00FF05F8" w:rsidRPr="008663EA">
        <w:rPr>
          <w:rFonts w:asciiTheme="majorHAnsi" w:hAnsiTheme="majorHAnsi" w:cstheme="majorHAnsi"/>
          <w:lang w:val="vi-VN"/>
        </w:rPr>
        <w:t xml:space="preserve">Thử </w:t>
      </w:r>
      <w:r w:rsidR="00FF05F8" w:rsidRPr="008663EA">
        <w:rPr>
          <w:rFonts w:asciiTheme="majorHAnsi" w:hAnsiTheme="majorHAnsi" w:cstheme="majorHAnsi"/>
        </w:rPr>
        <w:t>nghiệm</w:t>
      </w:r>
      <w:r w:rsidR="00FF05F8" w:rsidRPr="008663EA">
        <w:rPr>
          <w:rFonts w:asciiTheme="majorHAnsi" w:hAnsiTheme="majorHAnsi" w:cstheme="majorHAnsi"/>
          <w:lang w:val="vi-VN"/>
        </w:rPr>
        <w:t xml:space="preserve"> sốc nhiệt (đối với cách điện thủy tinh)</w:t>
      </w:r>
      <w:r w:rsidR="00FF05F8" w:rsidRPr="008663EA">
        <w:rPr>
          <w:rFonts w:asciiTheme="majorHAnsi" w:hAnsiTheme="majorHAnsi" w:cstheme="majorHAnsi"/>
        </w:rPr>
        <w:t xml:space="preserve"> (Thermal shock test (for glass)).</w:t>
      </w:r>
      <w:r w:rsidR="00FF05F8" w:rsidRPr="008663EA">
        <w:rPr>
          <w:rFonts w:asciiTheme="majorHAnsi" w:hAnsiTheme="majorHAnsi" w:cstheme="majorHAnsi"/>
          <w:lang w:val="vi-VN"/>
        </w:rPr>
        <w:t xml:space="preserve"> </w:t>
      </w:r>
    </w:p>
    <w:p w14:paraId="264A0073" w14:textId="51841F60" w:rsidR="00FF05F8" w:rsidRPr="008663EA" w:rsidRDefault="00F448B0" w:rsidP="001753C9">
      <w:pPr>
        <w:pStyle w:val="NOIDUNG"/>
        <w:rPr>
          <w:rFonts w:asciiTheme="majorHAnsi" w:hAnsiTheme="majorHAnsi" w:cstheme="majorHAnsi"/>
          <w:lang w:val="vi-VN"/>
        </w:rPr>
      </w:pPr>
      <w:r w:rsidRPr="008663EA">
        <w:rPr>
          <w:rFonts w:asciiTheme="majorHAnsi" w:hAnsiTheme="majorHAnsi" w:cstheme="majorHAnsi"/>
          <w:lang w:val="vi-VN"/>
        </w:rPr>
        <w:t xml:space="preserve">+ </w:t>
      </w:r>
      <w:r w:rsidR="00FF05F8" w:rsidRPr="008663EA">
        <w:rPr>
          <w:rFonts w:asciiTheme="majorHAnsi" w:hAnsiTheme="majorHAnsi" w:cstheme="majorHAnsi"/>
          <w:lang w:val="vi-VN"/>
        </w:rPr>
        <w:t>Thử nghiệm độ rỗng, độ thấm của cách điện (đối với cách điện gốm) (Porosity test (for porcelain)).</w:t>
      </w:r>
    </w:p>
    <w:p w14:paraId="7FFFF71E" w14:textId="2BD95E0D" w:rsidR="00FF05F8" w:rsidRPr="008663EA" w:rsidRDefault="00F448B0" w:rsidP="001753C9">
      <w:pPr>
        <w:pStyle w:val="NOIDUNG"/>
        <w:rPr>
          <w:rFonts w:asciiTheme="majorHAnsi" w:hAnsiTheme="majorHAnsi" w:cstheme="majorHAnsi"/>
          <w:lang w:val="vi-VN"/>
        </w:rPr>
      </w:pPr>
      <w:r w:rsidRPr="008663EA">
        <w:rPr>
          <w:rFonts w:asciiTheme="majorHAnsi" w:hAnsiTheme="majorHAnsi" w:cstheme="majorHAnsi"/>
          <w:lang w:val="vi-VN"/>
        </w:rPr>
        <w:t xml:space="preserve">+ </w:t>
      </w:r>
      <w:r w:rsidR="00FF05F8" w:rsidRPr="008663EA">
        <w:rPr>
          <w:rFonts w:asciiTheme="majorHAnsi" w:hAnsiTheme="majorHAnsi" w:cstheme="majorHAnsi"/>
          <w:lang w:val="vi-VN"/>
        </w:rPr>
        <w:t xml:space="preserve">Thử nghiệm chịu đựng điện áp đánh thủng (Puncture withstand test). </w:t>
      </w:r>
    </w:p>
    <w:p w14:paraId="19B834B5" w14:textId="2877370B" w:rsidR="00FF05F8" w:rsidRPr="008663EA" w:rsidRDefault="00F448B0" w:rsidP="001753C9">
      <w:pPr>
        <w:pStyle w:val="NOIDUNG"/>
        <w:rPr>
          <w:rFonts w:asciiTheme="majorHAnsi" w:hAnsiTheme="majorHAnsi" w:cstheme="majorHAnsi"/>
          <w:lang w:val="vi-VN"/>
        </w:rPr>
      </w:pPr>
      <w:r w:rsidRPr="008663EA">
        <w:rPr>
          <w:rFonts w:asciiTheme="majorHAnsi" w:hAnsiTheme="majorHAnsi" w:cstheme="majorHAnsi"/>
          <w:lang w:val="en-GB"/>
        </w:rPr>
        <w:t xml:space="preserve">+ </w:t>
      </w:r>
      <w:r w:rsidR="00FF05F8" w:rsidRPr="008663EA">
        <w:rPr>
          <w:rFonts w:asciiTheme="majorHAnsi" w:hAnsiTheme="majorHAnsi" w:cstheme="majorHAnsi"/>
          <w:lang w:val="vi-VN"/>
        </w:rPr>
        <w:t xml:space="preserve">Thử nghiệm </w:t>
      </w:r>
      <w:r w:rsidR="00FF05F8" w:rsidRPr="008663EA">
        <w:rPr>
          <w:rFonts w:asciiTheme="majorHAnsi" w:hAnsiTheme="majorHAnsi" w:cstheme="majorHAnsi"/>
        </w:rPr>
        <w:t>mạ</w:t>
      </w:r>
      <w:r w:rsidR="00FF05F8" w:rsidRPr="008663EA">
        <w:rPr>
          <w:rFonts w:asciiTheme="majorHAnsi" w:hAnsiTheme="majorHAnsi" w:cstheme="majorHAnsi"/>
          <w:lang w:val="vi-VN"/>
        </w:rPr>
        <w:t xml:space="preserve"> kẽm</w:t>
      </w:r>
      <w:r w:rsidR="00FF05F8" w:rsidRPr="008663EA">
        <w:rPr>
          <w:rFonts w:asciiTheme="majorHAnsi" w:hAnsiTheme="majorHAnsi" w:cstheme="majorHAnsi"/>
        </w:rPr>
        <w:t xml:space="preserve"> (Galvanizing test).</w:t>
      </w:r>
    </w:p>
    <w:p w14:paraId="4ACAD281" w14:textId="6538DB2D" w:rsidR="00FF05F8" w:rsidRPr="008663EA" w:rsidRDefault="00F448B0" w:rsidP="001753C9">
      <w:pPr>
        <w:pStyle w:val="NOIDUNG"/>
        <w:rPr>
          <w:rFonts w:asciiTheme="majorHAnsi" w:hAnsiTheme="majorHAnsi" w:cstheme="majorHAnsi"/>
          <w:lang w:val="vi-VN"/>
        </w:rPr>
      </w:pPr>
      <w:r w:rsidRPr="008663EA">
        <w:rPr>
          <w:rFonts w:asciiTheme="majorHAnsi" w:hAnsiTheme="majorHAnsi" w:cstheme="majorHAnsi"/>
          <w:lang w:val="en-GB"/>
        </w:rPr>
        <w:t xml:space="preserve">+ </w:t>
      </w:r>
      <w:r w:rsidR="00FF05F8" w:rsidRPr="008663EA">
        <w:rPr>
          <w:rFonts w:asciiTheme="majorHAnsi" w:hAnsiTheme="majorHAnsi" w:cstheme="majorHAnsi"/>
        </w:rPr>
        <w:t>Kiểm</w:t>
      </w:r>
      <w:r w:rsidR="00FF05F8" w:rsidRPr="008663EA">
        <w:rPr>
          <w:rFonts w:asciiTheme="majorHAnsi" w:hAnsiTheme="majorHAnsi" w:cstheme="majorHAnsi"/>
          <w:lang w:val="vi-VN"/>
        </w:rPr>
        <w:t xml:space="preserve"> tra sự dịch chuyển các khớp nối</w:t>
      </w:r>
      <w:r w:rsidR="00FF05F8" w:rsidRPr="008663EA">
        <w:rPr>
          <w:rFonts w:asciiTheme="majorHAnsi" w:hAnsiTheme="majorHAnsi" w:cstheme="majorHAnsi"/>
        </w:rPr>
        <w:t xml:space="preserve"> (Verification of the coupling displacements).</w:t>
      </w:r>
    </w:p>
    <w:p w14:paraId="61FA7507" w14:textId="77777777" w:rsidR="00FF05F8" w:rsidRPr="008663EA" w:rsidRDefault="00FF05F8" w:rsidP="001753C9">
      <w:pPr>
        <w:pStyle w:val="NOIDUNG"/>
        <w:rPr>
          <w:rFonts w:asciiTheme="majorHAnsi" w:hAnsiTheme="majorHAnsi" w:cstheme="majorHAnsi"/>
          <w:b/>
          <w:bCs/>
        </w:rPr>
      </w:pPr>
      <w:r w:rsidRPr="008663EA">
        <w:rPr>
          <w:rFonts w:asciiTheme="majorHAnsi" w:hAnsiTheme="majorHAnsi" w:cstheme="majorHAnsi"/>
          <w:b/>
          <w:bCs/>
        </w:rPr>
        <w:t>Thử nghiệm mẫu cho bộ chuỗi cách điện (Sample test for Insulator Sets)</w:t>
      </w:r>
    </w:p>
    <w:p w14:paraId="60688966" w14:textId="77777777" w:rsidR="00FF05F8" w:rsidRPr="008663EA" w:rsidRDefault="00FF05F8" w:rsidP="00F448B0">
      <w:pPr>
        <w:pStyle w:val="NOIDUNG"/>
        <w:ind w:left="0" w:firstLine="851"/>
        <w:rPr>
          <w:rFonts w:asciiTheme="majorHAnsi" w:hAnsiTheme="majorHAnsi" w:cstheme="majorHAnsi"/>
          <w:lang w:val="vi-VN"/>
        </w:rPr>
      </w:pPr>
      <w:r w:rsidRPr="008663EA">
        <w:rPr>
          <w:rFonts w:asciiTheme="majorHAnsi" w:hAnsiTheme="majorHAnsi" w:cstheme="majorHAnsi"/>
          <w:lang w:val="vi-VN"/>
        </w:rPr>
        <w:t>Thử nghiệm mẫu cho bộ chuỗi cách điện thực hiện theo tiêu chuẩn TCVN, IEC hoặc các tiêu chuẩn tương đương, bao gồm các hạng mục:</w:t>
      </w:r>
    </w:p>
    <w:p w14:paraId="256BF190" w14:textId="30180FEF" w:rsidR="00FF05F8" w:rsidRPr="008663EA" w:rsidRDefault="00F448B0" w:rsidP="001753C9">
      <w:pPr>
        <w:pStyle w:val="NOIDUNG"/>
        <w:rPr>
          <w:rFonts w:asciiTheme="majorHAnsi" w:hAnsiTheme="majorHAnsi" w:cstheme="majorHAnsi"/>
          <w:lang w:val="vi-VN"/>
        </w:rPr>
      </w:pPr>
      <w:r w:rsidRPr="008663EA">
        <w:rPr>
          <w:rFonts w:asciiTheme="majorHAnsi" w:hAnsiTheme="majorHAnsi" w:cstheme="majorHAnsi"/>
          <w:lang w:val="vi-VN"/>
        </w:rPr>
        <w:t xml:space="preserve">+ </w:t>
      </w:r>
      <w:r w:rsidR="00FF05F8" w:rsidRPr="008663EA">
        <w:rPr>
          <w:rFonts w:asciiTheme="majorHAnsi" w:hAnsiTheme="majorHAnsi" w:cstheme="majorHAnsi"/>
          <w:lang w:val="vi-VN"/>
        </w:rPr>
        <w:t>Thử  nghiệm điện áp xung sét  khô (Dry lightning impulse withstand voltage test) theo IEC60383-2;</w:t>
      </w:r>
    </w:p>
    <w:p w14:paraId="391EDD2E" w14:textId="6AC4E2E9" w:rsidR="00FF05F8" w:rsidRPr="008663EA" w:rsidRDefault="00F448B0" w:rsidP="001753C9">
      <w:pPr>
        <w:pStyle w:val="NOIDUNG"/>
        <w:rPr>
          <w:rFonts w:asciiTheme="majorHAnsi" w:hAnsiTheme="majorHAnsi" w:cstheme="majorHAnsi"/>
          <w:lang w:val="vi-VN"/>
        </w:rPr>
      </w:pPr>
      <w:r w:rsidRPr="008663EA">
        <w:rPr>
          <w:rFonts w:asciiTheme="majorHAnsi" w:hAnsiTheme="majorHAnsi" w:cstheme="majorHAnsi"/>
          <w:lang w:val="vi-VN"/>
        </w:rPr>
        <w:t xml:space="preserve">+ </w:t>
      </w:r>
      <w:r w:rsidR="00FF05F8" w:rsidRPr="008663EA">
        <w:rPr>
          <w:rFonts w:asciiTheme="majorHAnsi" w:hAnsiTheme="majorHAnsi" w:cstheme="majorHAnsi"/>
          <w:lang w:val="vi-VN"/>
        </w:rPr>
        <w:t>Thử nghiệm điện áp chịu đựng tần số công nghiệp ướt (Wet powerfrequency withstand voltage test) theo IEC 60383-2;</w:t>
      </w:r>
    </w:p>
    <w:p w14:paraId="70180C91" w14:textId="65DD8949" w:rsidR="00FF05F8" w:rsidRPr="008663EA" w:rsidRDefault="00F448B0" w:rsidP="001753C9">
      <w:pPr>
        <w:pStyle w:val="NOIDUNG"/>
        <w:rPr>
          <w:rFonts w:asciiTheme="majorHAnsi" w:hAnsiTheme="majorHAnsi" w:cstheme="majorHAnsi"/>
          <w:lang w:val="vi-VN"/>
        </w:rPr>
      </w:pPr>
      <w:r w:rsidRPr="008663EA">
        <w:rPr>
          <w:rFonts w:asciiTheme="majorHAnsi" w:hAnsiTheme="majorHAnsi" w:cstheme="majorHAnsi"/>
          <w:lang w:val="en-GB"/>
        </w:rPr>
        <w:t xml:space="preserve">+ </w:t>
      </w:r>
      <w:r w:rsidR="00FF05F8" w:rsidRPr="008663EA">
        <w:rPr>
          <w:rFonts w:asciiTheme="majorHAnsi" w:hAnsiTheme="majorHAnsi" w:cstheme="majorHAnsi"/>
          <w:lang w:val="vi-VN"/>
        </w:rPr>
        <w:t>Thử nghiệm hồ quang điện (Power arc test) theo IEC 61467;</w:t>
      </w:r>
    </w:p>
    <w:p w14:paraId="65A7153A" w14:textId="77777777" w:rsidR="00FF05F8" w:rsidRPr="008663EA" w:rsidRDefault="00FF05F8" w:rsidP="00F448B0">
      <w:pPr>
        <w:pStyle w:val="NOIDUNG"/>
        <w:ind w:left="0" w:firstLine="851"/>
        <w:rPr>
          <w:rFonts w:asciiTheme="majorHAnsi" w:hAnsiTheme="majorHAnsi" w:cstheme="majorHAnsi"/>
          <w:lang w:val="vi-VN"/>
        </w:rPr>
      </w:pPr>
      <w:r w:rsidRPr="008663EA">
        <w:rPr>
          <w:rFonts w:asciiTheme="majorHAnsi" w:hAnsiTheme="majorHAnsi" w:cstheme="majorHAnsi"/>
          <w:lang w:val="vi-VN"/>
        </w:rPr>
        <w:t>Nhà thầu cung cấp chịu trách nhiệm thực hiện thử nghiệm mẫu trong quá trình thực hiện hợp đồng, khi nghiệm thu chấp nhận hàng hóa Nhà thầu phải cung cấp biên bản thử nghiệm mẫu đúng với sản phẩm cung cấp cho dự án. Việc lấy mẫu và thực hiện thử nghiệm trong quá trình sản xuất, kết quả thử nghiệm làm cơ sở cho việc nghiệm thu thanh toán.</w:t>
      </w:r>
    </w:p>
    <w:p w14:paraId="075E782A" w14:textId="77777777" w:rsidR="00A15965" w:rsidRPr="008663EA" w:rsidRDefault="00A15965" w:rsidP="00F448B0">
      <w:pPr>
        <w:pStyle w:val="NOIDUNG"/>
        <w:ind w:left="0" w:firstLine="851"/>
        <w:rPr>
          <w:rFonts w:asciiTheme="majorHAnsi" w:hAnsiTheme="majorHAnsi" w:cstheme="majorHAnsi"/>
          <w:lang w:val="vi-VN"/>
        </w:rPr>
      </w:pPr>
      <w:r w:rsidRPr="008663EA">
        <w:rPr>
          <w:rFonts w:asciiTheme="majorHAnsi" w:hAnsiTheme="majorHAnsi" w:cstheme="majorHAnsi"/>
          <w:lang w:val="vi-VN"/>
        </w:rPr>
        <w:t>Trong trường hợp đã có Thử nghiệm điển hình (Type tets) cho bộ chuỗi cách điện phụ kiện đúng với sản phẩm hàng hóa cấp cho dự án thì có thể xem xét chấp nhận không cần thực hiện (hậu kiểm) Thử nghiệm mẫu (Sample test).</w:t>
      </w:r>
    </w:p>
    <w:p w14:paraId="4E34A040" w14:textId="77777777" w:rsidR="00A15965" w:rsidRPr="008663EA" w:rsidRDefault="00A15965" w:rsidP="00F448B0">
      <w:pPr>
        <w:pStyle w:val="NOIDUNG"/>
        <w:ind w:left="0" w:firstLine="851"/>
        <w:rPr>
          <w:rFonts w:asciiTheme="majorHAnsi" w:hAnsiTheme="majorHAnsi" w:cstheme="majorHAnsi"/>
          <w:lang w:val="vi-VN"/>
        </w:rPr>
      </w:pPr>
      <w:r w:rsidRPr="008663EA">
        <w:rPr>
          <w:rFonts w:asciiTheme="majorHAnsi" w:hAnsiTheme="majorHAnsi" w:cstheme="majorHAnsi"/>
          <w:lang w:val="vi-VN"/>
        </w:rPr>
        <w:t>Trường hợp Thử nghiệm điển hình (Type tets) cho bộ chuỗi cách điện phụ kiện không đúng với sản phẩm hàng hóa cấp cho dự án thì phải xem xét thực hiện (hậu kiểm) Thử nghiệm mẫu (Sample test) theo quy định.</w:t>
      </w:r>
    </w:p>
    <w:p w14:paraId="53F48B8B" w14:textId="77777777" w:rsidR="00A15965" w:rsidRPr="008663EA" w:rsidRDefault="00A15965" w:rsidP="00F448B0">
      <w:pPr>
        <w:pStyle w:val="NOIDUNG"/>
        <w:ind w:left="0" w:firstLine="851"/>
        <w:rPr>
          <w:rFonts w:asciiTheme="majorHAnsi" w:hAnsiTheme="majorHAnsi" w:cstheme="majorHAnsi"/>
          <w:lang w:val="vi-VN"/>
        </w:rPr>
      </w:pPr>
      <w:r w:rsidRPr="008663EA">
        <w:rPr>
          <w:rFonts w:asciiTheme="majorHAnsi" w:hAnsiTheme="majorHAnsi" w:cstheme="majorHAnsi"/>
          <w:lang w:val="vi-VN"/>
        </w:rPr>
        <w:lastRenderedPageBreak/>
        <w:t>Thử nghiệm mẫu bộ chuỗi cách điện phải được thử nghiệm tại các phòng thí nghiệm độc lập (trong nước hoặc quốc tế) phù hợp được cấp chứng chỉ ISO/IEC 17025 thực hiện và ban hành biên bản thử nghiệm theo các tiêu chuẩn quy định nêu trên. Việc chứng kiến xác nhận thử nghiệm của bên mua (nếu cần) tùy theo từng dự án do đại diện chủ đầu tư quyết định và được thỏa thuận khi đàm phán hợp đồng.</w:t>
      </w:r>
    </w:p>
    <w:p w14:paraId="679A3A98" w14:textId="77777777" w:rsidR="00A15965" w:rsidRPr="008663EA" w:rsidRDefault="00A15965" w:rsidP="00F448B0">
      <w:pPr>
        <w:pStyle w:val="NOIDUNG"/>
        <w:ind w:left="0" w:firstLine="851"/>
        <w:rPr>
          <w:rFonts w:asciiTheme="majorHAnsi" w:hAnsiTheme="majorHAnsi" w:cstheme="majorHAnsi"/>
          <w:lang w:val="vi-VN"/>
        </w:rPr>
      </w:pPr>
      <w:r w:rsidRPr="008663EA">
        <w:rPr>
          <w:rFonts w:asciiTheme="majorHAnsi" w:hAnsiTheme="majorHAnsi" w:cstheme="majorHAnsi"/>
          <w:lang w:val="vi-VN"/>
        </w:rPr>
        <w:t>Trong trường hợp biên bản thử nghiệm được thực hiện bởi nhà sản xuất thì phòng thí nghiệm này phải đáp ứng: i) Phòng thí nghiệm của nhà sản xuất phải được công nhận và được cấp chứng chỉ ISO/IEC 17025; ii) Kết quả thử nghiệm phải được sự chứng kiến và xác nhận của một trong các phòng thí nghiệm độc lập phù hợp được cấp chứng chỉ ISO/IEC 17025.</w:t>
      </w:r>
    </w:p>
    <w:p w14:paraId="0C752DEB" w14:textId="0430C91B" w:rsidR="007507FD" w:rsidRPr="008663EA" w:rsidRDefault="00A15965" w:rsidP="00F448B0">
      <w:pPr>
        <w:pStyle w:val="NOIDUNG"/>
        <w:ind w:left="0" w:firstLine="851"/>
        <w:rPr>
          <w:rFonts w:asciiTheme="majorHAnsi" w:hAnsiTheme="majorHAnsi" w:cstheme="majorHAnsi"/>
          <w:lang w:val="vi-VN"/>
        </w:rPr>
      </w:pPr>
      <w:r w:rsidRPr="008663EA">
        <w:rPr>
          <w:rFonts w:asciiTheme="majorHAnsi" w:hAnsiTheme="majorHAnsi" w:cstheme="majorHAnsi"/>
          <w:lang w:val="vi-VN"/>
        </w:rPr>
        <w:t>Đối với các trường hợp mua sắm với số lượng ít bộ chuỗi cách điện phụ kiện phục vụ cho công tác sửa chữa đường dây, đấu nối đường dây, đấu nối trạm biến áp mà có chủng loại, số lượng từ 200 bộ chuỗi mỗi loại trở xuống thì có thể xem xét chấp nhận không cần thực hiện thử nghiệm mẫu (Sample test) và nhà thầu phải cam kết đảm bảo chất lượng sản phẩm đưa vào dự án trong quá trình thực hiện hợp đồng.</w:t>
      </w:r>
    </w:p>
    <w:p w14:paraId="3706326D" w14:textId="64D85DB2" w:rsidR="00401316" w:rsidRPr="008663EA" w:rsidRDefault="00401316" w:rsidP="00401316">
      <w:pPr>
        <w:widowControl w:val="0"/>
        <w:numPr>
          <w:ilvl w:val="2"/>
          <w:numId w:val="75"/>
        </w:numPr>
        <w:spacing w:before="40" w:after="40" w:line="276" w:lineRule="auto"/>
        <w:rPr>
          <w:rFonts w:asciiTheme="majorHAnsi" w:hAnsiTheme="majorHAnsi" w:cstheme="majorHAnsi"/>
          <w:b/>
          <w:sz w:val="26"/>
          <w:szCs w:val="26"/>
          <w:lang w:val="nb-NO"/>
        </w:rPr>
      </w:pPr>
      <w:r w:rsidRPr="008663EA">
        <w:rPr>
          <w:rFonts w:asciiTheme="majorHAnsi" w:hAnsiTheme="majorHAnsi" w:cstheme="majorHAnsi"/>
          <w:b/>
          <w:sz w:val="26"/>
          <w:szCs w:val="26"/>
          <w:lang w:val="nb-NO"/>
        </w:rPr>
        <w:t>Phụ kiện:</w:t>
      </w:r>
    </w:p>
    <w:p w14:paraId="2FD5B1BD" w14:textId="4AA6B10B" w:rsidR="00A15965" w:rsidRPr="008663EA" w:rsidRDefault="00A15965" w:rsidP="00B33996">
      <w:pPr>
        <w:widowControl w:val="0"/>
        <w:numPr>
          <w:ilvl w:val="3"/>
          <w:numId w:val="75"/>
        </w:numPr>
        <w:spacing w:before="40" w:after="40" w:line="276" w:lineRule="auto"/>
        <w:rPr>
          <w:rFonts w:asciiTheme="majorHAnsi" w:hAnsiTheme="majorHAnsi" w:cstheme="majorHAnsi"/>
          <w:b/>
          <w:sz w:val="26"/>
          <w:szCs w:val="26"/>
          <w:lang w:val="nb-NO"/>
        </w:rPr>
      </w:pPr>
      <w:r w:rsidRPr="008663EA">
        <w:rPr>
          <w:rFonts w:asciiTheme="majorHAnsi" w:hAnsiTheme="majorHAnsi" w:cstheme="majorHAnsi"/>
          <w:b/>
          <w:sz w:val="26"/>
          <w:szCs w:val="26"/>
          <w:lang w:val="nb-NO"/>
        </w:rPr>
        <w:t>Tiêu chuẩn áp dụng:</w:t>
      </w:r>
    </w:p>
    <w:p w14:paraId="6D8B4EF2" w14:textId="77777777" w:rsidR="00E041A7" w:rsidRPr="008663EA" w:rsidRDefault="00E041A7" w:rsidP="00F448B0">
      <w:pPr>
        <w:pStyle w:val="NOIDUNG"/>
        <w:ind w:left="0" w:firstLine="720"/>
        <w:rPr>
          <w:rFonts w:asciiTheme="majorHAnsi" w:hAnsiTheme="majorHAnsi" w:cstheme="majorHAnsi"/>
          <w:lang w:val="nb-NO"/>
        </w:rPr>
      </w:pPr>
      <w:r w:rsidRPr="008663EA">
        <w:rPr>
          <w:rFonts w:asciiTheme="majorHAnsi" w:hAnsiTheme="majorHAnsi" w:cstheme="majorHAnsi"/>
          <w:lang w:val="nb-NO"/>
        </w:rPr>
        <w:t>IEC 61284 (1997-09)</w:t>
      </w:r>
      <w:r w:rsidRPr="008663EA">
        <w:rPr>
          <w:rFonts w:asciiTheme="majorHAnsi" w:hAnsiTheme="majorHAnsi" w:cstheme="majorHAnsi"/>
          <w:lang w:val="nb-NO"/>
        </w:rPr>
        <w:tab/>
        <w:t>Đường dây điện trên không – Các yêu cầu và thử nghiệm phụ kiện (Overhead lines – Requirements and tets for Fittings)</w:t>
      </w:r>
    </w:p>
    <w:p w14:paraId="14609ACB" w14:textId="77777777" w:rsidR="00E041A7" w:rsidRPr="008663EA" w:rsidRDefault="00E041A7" w:rsidP="00F448B0">
      <w:pPr>
        <w:pStyle w:val="NOIDUNG"/>
        <w:ind w:left="0" w:firstLine="720"/>
        <w:rPr>
          <w:rFonts w:asciiTheme="majorHAnsi" w:hAnsiTheme="majorHAnsi" w:cstheme="majorHAnsi"/>
          <w:lang w:val="nb-NO"/>
        </w:rPr>
      </w:pPr>
      <w:r w:rsidRPr="008663EA">
        <w:rPr>
          <w:rFonts w:asciiTheme="majorHAnsi" w:hAnsiTheme="majorHAnsi" w:cstheme="majorHAnsi"/>
          <w:lang w:val="nb-NO"/>
        </w:rPr>
        <w:t>IEC 61854 (1998-09)</w:t>
      </w:r>
      <w:r w:rsidRPr="008663EA">
        <w:rPr>
          <w:rFonts w:asciiTheme="majorHAnsi" w:hAnsiTheme="majorHAnsi" w:cstheme="majorHAnsi"/>
          <w:lang w:val="nb-NO"/>
        </w:rPr>
        <w:tab/>
        <w:t xml:space="preserve">Đường dây điện trên không – Các yêu cầu và thử nghiệm khung định vị (thanh phân cách) (Overhead lines-Requirements and tests for spacers). </w:t>
      </w:r>
    </w:p>
    <w:p w14:paraId="591F2168" w14:textId="77777777" w:rsidR="00E041A7" w:rsidRPr="008663EA" w:rsidRDefault="00E041A7" w:rsidP="00F448B0">
      <w:pPr>
        <w:pStyle w:val="NOIDUNG"/>
        <w:ind w:left="0" w:firstLine="720"/>
        <w:rPr>
          <w:rFonts w:asciiTheme="majorHAnsi" w:hAnsiTheme="majorHAnsi" w:cstheme="majorHAnsi"/>
          <w:lang w:val="nb-NO"/>
        </w:rPr>
      </w:pPr>
      <w:r w:rsidRPr="008663EA">
        <w:rPr>
          <w:rFonts w:asciiTheme="majorHAnsi" w:hAnsiTheme="majorHAnsi" w:cstheme="majorHAnsi"/>
          <w:lang w:val="nb-NO"/>
        </w:rPr>
        <w:t>IEC 61897 (1998-09)</w:t>
      </w:r>
      <w:r w:rsidRPr="008663EA">
        <w:rPr>
          <w:rFonts w:asciiTheme="majorHAnsi" w:hAnsiTheme="majorHAnsi" w:cstheme="majorHAnsi"/>
          <w:lang w:val="nb-NO"/>
        </w:rPr>
        <w:tab/>
        <w:t xml:space="preserve">Đường dây điện trên không – Các yêu cầu và thử nghiệm tạ chống rung Stockbridge (Overhead lines-Requirements and tests for Stockbridge type aeolian vibration dampers). </w:t>
      </w:r>
    </w:p>
    <w:p w14:paraId="1A516D72" w14:textId="77777777" w:rsidR="00E041A7" w:rsidRPr="008663EA" w:rsidRDefault="00E041A7" w:rsidP="00F448B0">
      <w:pPr>
        <w:pStyle w:val="NOIDUNG"/>
        <w:ind w:left="0" w:firstLine="720"/>
        <w:rPr>
          <w:rFonts w:asciiTheme="majorHAnsi" w:hAnsiTheme="majorHAnsi" w:cstheme="majorHAnsi"/>
          <w:lang w:val="nb-NO"/>
        </w:rPr>
      </w:pPr>
      <w:r w:rsidRPr="008663EA">
        <w:rPr>
          <w:rFonts w:asciiTheme="majorHAnsi" w:hAnsiTheme="majorHAnsi" w:cstheme="majorHAnsi"/>
          <w:lang w:val="nb-NO"/>
        </w:rPr>
        <w:t>IEC 60120 (1984-01)</w:t>
      </w:r>
      <w:r w:rsidRPr="008663EA">
        <w:rPr>
          <w:rFonts w:asciiTheme="majorHAnsi" w:hAnsiTheme="majorHAnsi" w:cstheme="majorHAnsi"/>
          <w:lang w:val="nb-NO"/>
        </w:rPr>
        <w:tab/>
        <w:t>Kích thước vòng treo đầu tròn và mắt nối (Dimensions of ball and socket couplings of string insulator units)</w:t>
      </w:r>
    </w:p>
    <w:p w14:paraId="40E08003" w14:textId="77777777" w:rsidR="00E041A7" w:rsidRPr="008663EA" w:rsidRDefault="00E041A7" w:rsidP="00F448B0">
      <w:pPr>
        <w:pStyle w:val="NOIDUNG"/>
        <w:ind w:left="0" w:firstLine="720"/>
        <w:rPr>
          <w:rFonts w:asciiTheme="majorHAnsi" w:hAnsiTheme="majorHAnsi" w:cstheme="majorHAnsi"/>
          <w:lang w:val="nb-NO"/>
        </w:rPr>
      </w:pPr>
      <w:r w:rsidRPr="008663EA">
        <w:rPr>
          <w:rFonts w:asciiTheme="majorHAnsi" w:hAnsiTheme="majorHAnsi" w:cstheme="majorHAnsi"/>
          <w:lang w:val="nb-NO"/>
        </w:rPr>
        <w:t>IEC 60372 (1984-01)</w:t>
      </w:r>
      <w:r w:rsidRPr="008663EA">
        <w:rPr>
          <w:rFonts w:asciiTheme="majorHAnsi" w:hAnsiTheme="majorHAnsi" w:cstheme="majorHAnsi"/>
          <w:lang w:val="nb-NO"/>
        </w:rPr>
        <w:tab/>
        <w:t>kích thước và thử nghiệm (Locking devices for ball and socket couplings of string insulator units - Dimensions and tests)</w:t>
      </w:r>
    </w:p>
    <w:p w14:paraId="7F9BC582" w14:textId="77777777" w:rsidR="00E041A7" w:rsidRPr="008663EA" w:rsidRDefault="00E041A7" w:rsidP="00F448B0">
      <w:pPr>
        <w:pStyle w:val="NOIDUNG"/>
        <w:ind w:left="0" w:firstLine="720"/>
        <w:rPr>
          <w:rFonts w:asciiTheme="majorHAnsi" w:hAnsiTheme="majorHAnsi" w:cstheme="majorHAnsi"/>
          <w:lang w:val="nb-NO"/>
        </w:rPr>
      </w:pPr>
      <w:r w:rsidRPr="008663EA">
        <w:rPr>
          <w:rFonts w:asciiTheme="majorHAnsi" w:hAnsiTheme="majorHAnsi" w:cstheme="majorHAnsi"/>
          <w:lang w:val="nb-NO"/>
        </w:rPr>
        <w:t>CISPR/TR 18-3 (Ed.3.0en 2017)</w:t>
      </w:r>
      <w:r w:rsidRPr="008663EA">
        <w:rPr>
          <w:rFonts w:asciiTheme="majorHAnsi" w:hAnsiTheme="majorHAnsi" w:cstheme="majorHAnsi"/>
          <w:lang w:val="nb-NO"/>
        </w:rPr>
        <w:tab/>
        <w:t>Các tính chất nhiễu sóng vô tuyến của đường dây trên không và thiết bị cao áp. Phân 3: Quy trình kỹ thuật để giảm thiểu độ sóng vô tuyến</w:t>
      </w:r>
    </w:p>
    <w:p w14:paraId="15F504F0" w14:textId="77777777" w:rsidR="00E041A7" w:rsidRPr="008663EA" w:rsidRDefault="00E041A7" w:rsidP="00F448B0">
      <w:pPr>
        <w:pStyle w:val="NOIDUNG"/>
        <w:ind w:left="0" w:firstLine="720"/>
        <w:rPr>
          <w:rFonts w:asciiTheme="majorHAnsi" w:hAnsiTheme="majorHAnsi" w:cstheme="majorHAnsi"/>
          <w:lang w:val="nb-NO"/>
        </w:rPr>
      </w:pPr>
      <w:r w:rsidRPr="008663EA">
        <w:rPr>
          <w:rFonts w:asciiTheme="majorHAnsi" w:hAnsiTheme="majorHAnsi" w:cstheme="majorHAnsi"/>
          <w:lang w:val="nb-NO"/>
        </w:rPr>
        <w:t>BS 729:1971</w:t>
      </w:r>
      <w:r w:rsidRPr="008663EA">
        <w:rPr>
          <w:rFonts w:asciiTheme="majorHAnsi" w:hAnsiTheme="majorHAnsi" w:cstheme="majorHAnsi"/>
          <w:lang w:val="nb-NO"/>
        </w:rPr>
        <w:tab/>
        <w:t>Tiêu chuẩn yêu cầu mạ kẽm phụ kiện nhúng nóng (Hot dip galvanized coating in Ion &amp; Steel Arrticles).</w:t>
      </w:r>
    </w:p>
    <w:p w14:paraId="73CB36A3" w14:textId="77777777" w:rsidR="00E041A7" w:rsidRPr="008663EA" w:rsidRDefault="00E041A7" w:rsidP="00F448B0">
      <w:pPr>
        <w:pStyle w:val="NOIDUNG"/>
        <w:ind w:left="0" w:firstLine="720"/>
        <w:rPr>
          <w:rFonts w:asciiTheme="majorHAnsi" w:hAnsiTheme="majorHAnsi" w:cstheme="majorHAnsi"/>
          <w:lang w:val="nb-NO"/>
        </w:rPr>
      </w:pPr>
      <w:r w:rsidRPr="008663EA">
        <w:rPr>
          <w:rFonts w:asciiTheme="majorHAnsi" w:hAnsiTheme="majorHAnsi" w:cstheme="majorHAnsi"/>
          <w:lang w:val="nb-NO"/>
        </w:rPr>
        <w:t>IEC  60060-1</w:t>
      </w:r>
      <w:r w:rsidRPr="008663EA">
        <w:rPr>
          <w:rFonts w:asciiTheme="majorHAnsi" w:hAnsiTheme="majorHAnsi" w:cstheme="majorHAnsi"/>
          <w:lang w:val="nb-NO"/>
        </w:rPr>
        <w:tab/>
        <w:t>Kỹ  thuật  thử nghiệm  điện  cao  áp,  Phần  1:  Định nghĩa chung và  yêu cầu thử nghiệm (High  Voltage  test  Techniques,  Part 1:  General  definitions  and  test requirement)</w:t>
      </w:r>
    </w:p>
    <w:p w14:paraId="55FC080B" w14:textId="77777777" w:rsidR="00E041A7" w:rsidRPr="008663EA" w:rsidRDefault="00E041A7" w:rsidP="00F448B0">
      <w:pPr>
        <w:pStyle w:val="NOIDUNG"/>
        <w:ind w:left="0" w:firstLine="720"/>
        <w:rPr>
          <w:rFonts w:asciiTheme="majorHAnsi" w:hAnsiTheme="majorHAnsi" w:cstheme="majorHAnsi"/>
          <w:lang w:val="nb-NO"/>
        </w:rPr>
      </w:pPr>
      <w:r w:rsidRPr="008663EA">
        <w:rPr>
          <w:rFonts w:asciiTheme="majorHAnsi" w:hAnsiTheme="majorHAnsi" w:cstheme="majorHAnsi"/>
          <w:lang w:val="nb-NO"/>
        </w:rPr>
        <w:t>IEC 60437 Ed.2: 1997-09</w:t>
      </w:r>
      <w:r w:rsidRPr="008663EA">
        <w:rPr>
          <w:rFonts w:asciiTheme="majorHAnsi" w:hAnsiTheme="majorHAnsi" w:cstheme="majorHAnsi"/>
          <w:lang w:val="nb-NO"/>
        </w:rPr>
        <w:tab/>
        <w:t>Thử nghiệm nhiễu sóng Radio điện áp cao cho cách điện (Radio interference test on high voltage Insulators).</w:t>
      </w:r>
    </w:p>
    <w:p w14:paraId="40CD7F83" w14:textId="77777777" w:rsidR="00E041A7" w:rsidRPr="008663EA" w:rsidRDefault="00E041A7" w:rsidP="00F448B0">
      <w:pPr>
        <w:pStyle w:val="NOIDUNG"/>
        <w:ind w:left="0" w:firstLine="720"/>
        <w:rPr>
          <w:rFonts w:asciiTheme="majorHAnsi" w:hAnsiTheme="majorHAnsi" w:cstheme="majorHAnsi"/>
          <w:lang w:val="nb-NO"/>
        </w:rPr>
      </w:pPr>
      <w:r w:rsidRPr="008663EA">
        <w:rPr>
          <w:rFonts w:asciiTheme="majorHAnsi" w:hAnsiTheme="majorHAnsi" w:cstheme="majorHAnsi"/>
          <w:lang w:val="nb-NO"/>
        </w:rPr>
        <w:t>IEC/TR 61467 Ed 1.0 2008-08</w:t>
      </w:r>
      <w:r w:rsidRPr="008663EA">
        <w:rPr>
          <w:rFonts w:asciiTheme="majorHAnsi" w:hAnsiTheme="majorHAnsi" w:cstheme="majorHAnsi"/>
          <w:lang w:val="nb-NO"/>
        </w:rPr>
        <w:tab/>
        <w:t>Cách điện cho đường dây trên không với  điện  áp  danh  định  trên  1000VAC. Thử nghiệm hồ quang điện cho bộ  chuỗi  cách  điện  (Insulators  for overhead lines with nominal voltage above 1000V-AC. Power arc test on insulator sets).</w:t>
      </w:r>
    </w:p>
    <w:p w14:paraId="26A1A58D" w14:textId="77777777" w:rsidR="00E041A7" w:rsidRPr="008663EA" w:rsidRDefault="00E041A7" w:rsidP="00F448B0">
      <w:pPr>
        <w:pStyle w:val="NOIDUNG"/>
        <w:ind w:left="0" w:firstLine="720"/>
        <w:rPr>
          <w:rFonts w:asciiTheme="majorHAnsi" w:hAnsiTheme="majorHAnsi" w:cstheme="majorHAnsi"/>
          <w:lang w:val="nb-NO"/>
        </w:rPr>
      </w:pPr>
      <w:r w:rsidRPr="008663EA">
        <w:rPr>
          <w:rFonts w:asciiTheme="majorHAnsi" w:hAnsiTheme="majorHAnsi" w:cstheme="majorHAnsi"/>
          <w:lang w:val="nb-NO"/>
        </w:rPr>
        <w:lastRenderedPageBreak/>
        <w:t>IEC  60071-1  Ed.8:  2011-03</w:t>
      </w:r>
      <w:r w:rsidRPr="008663EA">
        <w:rPr>
          <w:rFonts w:asciiTheme="majorHAnsi" w:hAnsiTheme="majorHAnsi" w:cstheme="majorHAnsi"/>
          <w:lang w:val="nb-NO"/>
        </w:rPr>
        <w:tab/>
        <w:t>Phối  hợp  cách  điện.  Phần  1:  Định nghĩa,  nguyên  lý  và  quy  tắc (Insulation  co-ordination  -  Part1: definitions, principles and rules).</w:t>
      </w:r>
    </w:p>
    <w:p w14:paraId="2258C759" w14:textId="77777777" w:rsidR="00E041A7" w:rsidRPr="008663EA" w:rsidRDefault="00E041A7" w:rsidP="00F448B0">
      <w:pPr>
        <w:pStyle w:val="NOIDUNG"/>
        <w:ind w:left="0" w:firstLine="720"/>
        <w:rPr>
          <w:rFonts w:asciiTheme="majorHAnsi" w:hAnsiTheme="majorHAnsi" w:cstheme="majorHAnsi"/>
          <w:lang w:val="nb-NO"/>
        </w:rPr>
      </w:pPr>
      <w:r w:rsidRPr="008663EA">
        <w:rPr>
          <w:rFonts w:asciiTheme="majorHAnsi" w:hAnsiTheme="majorHAnsi" w:cstheme="majorHAnsi"/>
          <w:lang w:val="nb-NO"/>
        </w:rPr>
        <w:t>IEC  60071-2  Ed.8:  1996-12</w:t>
      </w:r>
      <w:r w:rsidRPr="008663EA">
        <w:rPr>
          <w:rFonts w:asciiTheme="majorHAnsi" w:hAnsiTheme="majorHAnsi" w:cstheme="majorHAnsi"/>
          <w:lang w:val="nb-NO"/>
        </w:rPr>
        <w:tab/>
        <w:t xml:space="preserve">Phối hợp cách  điện.  Phần 2: Hướng dẫn áp dụng (Insulation co-ordination - Part2: Application Guide). </w:t>
      </w:r>
    </w:p>
    <w:p w14:paraId="42E472DB" w14:textId="3853C8FC" w:rsidR="00E041A7" w:rsidRPr="008663EA" w:rsidRDefault="00E041A7" w:rsidP="00F448B0">
      <w:pPr>
        <w:pStyle w:val="NOIDUNG"/>
        <w:ind w:left="0" w:firstLine="720"/>
        <w:rPr>
          <w:rFonts w:asciiTheme="majorHAnsi" w:hAnsiTheme="majorHAnsi" w:cstheme="majorHAnsi"/>
          <w:lang w:val="nb-NO"/>
        </w:rPr>
      </w:pPr>
      <w:r w:rsidRPr="008663EA">
        <w:rPr>
          <w:rFonts w:asciiTheme="majorHAnsi" w:hAnsiTheme="majorHAnsi" w:cstheme="majorHAnsi"/>
          <w:lang w:val="nb-NO"/>
        </w:rPr>
        <w:t>Quyết  định</w:t>
      </w:r>
      <w:r w:rsidRPr="008663EA">
        <w:rPr>
          <w:rFonts w:asciiTheme="majorHAnsi" w:hAnsiTheme="majorHAnsi" w:cstheme="majorHAnsi"/>
          <w:lang w:val="vi-VN"/>
        </w:rPr>
        <w:t xml:space="preserve">  </w:t>
      </w:r>
      <w:r w:rsidR="00EF61C8" w:rsidRPr="008663EA">
        <w:rPr>
          <w:rFonts w:asciiTheme="majorHAnsi" w:hAnsiTheme="majorHAnsi" w:cstheme="majorHAnsi"/>
          <w:lang w:val="nb-NO"/>
        </w:rPr>
        <w:t xml:space="preserve">1769/QĐ-EVNNPT ngày 09/09/2025 </w:t>
      </w:r>
      <w:r w:rsidRPr="008663EA">
        <w:rPr>
          <w:rFonts w:asciiTheme="majorHAnsi" w:hAnsiTheme="majorHAnsi" w:cstheme="majorHAnsi"/>
          <w:lang w:val="vi-VN"/>
        </w:rPr>
        <w:t xml:space="preserve">của EVNNPT về việc Quy  định đặc tính kỹ thuật cơ bản </w:t>
      </w:r>
      <w:r w:rsidRPr="008663EA">
        <w:rPr>
          <w:rFonts w:asciiTheme="majorHAnsi" w:hAnsiTheme="majorHAnsi" w:cstheme="majorHAnsi"/>
          <w:lang w:val="nb-NO"/>
        </w:rPr>
        <w:t>của phụ kiện đường dây</w:t>
      </w:r>
      <w:r w:rsidRPr="008663EA">
        <w:rPr>
          <w:rFonts w:asciiTheme="majorHAnsi" w:hAnsiTheme="majorHAnsi" w:cstheme="majorHAnsi"/>
          <w:lang w:val="vi-VN"/>
        </w:rPr>
        <w:t xml:space="preserve"> trên lưới truyền tải</w:t>
      </w:r>
      <w:r w:rsidRPr="008663EA">
        <w:rPr>
          <w:rFonts w:asciiTheme="majorHAnsi" w:hAnsiTheme="majorHAnsi" w:cstheme="majorHAnsi"/>
          <w:lang w:val="nb-NO"/>
        </w:rPr>
        <w:t>.</w:t>
      </w:r>
    </w:p>
    <w:p w14:paraId="5244C35A" w14:textId="2E47A70A" w:rsidR="00A15965" w:rsidRPr="008663EA" w:rsidRDefault="00E041A7" w:rsidP="003B4324">
      <w:pPr>
        <w:widowControl w:val="0"/>
        <w:numPr>
          <w:ilvl w:val="3"/>
          <w:numId w:val="75"/>
        </w:numPr>
        <w:spacing w:before="40" w:after="40" w:line="276" w:lineRule="auto"/>
        <w:rPr>
          <w:rFonts w:asciiTheme="majorHAnsi" w:hAnsiTheme="majorHAnsi" w:cstheme="majorHAnsi"/>
          <w:b/>
          <w:sz w:val="26"/>
          <w:szCs w:val="26"/>
          <w:lang w:val="it-IT"/>
        </w:rPr>
      </w:pPr>
      <w:r w:rsidRPr="008663EA">
        <w:rPr>
          <w:rFonts w:asciiTheme="majorHAnsi" w:hAnsiTheme="majorHAnsi" w:cstheme="majorHAnsi"/>
          <w:b/>
          <w:sz w:val="26"/>
          <w:szCs w:val="26"/>
          <w:lang w:val="it-IT"/>
        </w:rPr>
        <w:t>Yêu cầu kỹ thuật:</w:t>
      </w:r>
    </w:p>
    <w:p w14:paraId="20B787A7" w14:textId="5153691E" w:rsidR="00E041A7" w:rsidRPr="008663EA" w:rsidRDefault="00196CDE" w:rsidP="009404CE">
      <w:pPr>
        <w:pStyle w:val="NOIDUNG"/>
        <w:rPr>
          <w:rFonts w:asciiTheme="majorHAnsi" w:hAnsiTheme="majorHAnsi" w:cstheme="majorHAnsi"/>
          <w:b/>
          <w:bCs/>
        </w:rPr>
      </w:pPr>
      <w:r w:rsidRPr="008663EA">
        <w:rPr>
          <w:rFonts w:asciiTheme="majorHAnsi" w:hAnsiTheme="majorHAnsi" w:cstheme="majorHAnsi"/>
          <w:b/>
          <w:bCs/>
        </w:rPr>
        <w:t xml:space="preserve">i) Khóa </w:t>
      </w:r>
      <w:r w:rsidR="00582478" w:rsidRPr="008663EA">
        <w:rPr>
          <w:rFonts w:asciiTheme="majorHAnsi" w:hAnsiTheme="majorHAnsi" w:cstheme="majorHAnsi"/>
          <w:b/>
          <w:bCs/>
        </w:rPr>
        <w:t>néo</w:t>
      </w:r>
      <w:r w:rsidRPr="008663EA">
        <w:rPr>
          <w:rFonts w:asciiTheme="majorHAnsi" w:hAnsiTheme="majorHAnsi" w:cstheme="majorHAnsi"/>
          <w:b/>
          <w:bCs/>
        </w:rPr>
        <w:t>:</w:t>
      </w:r>
    </w:p>
    <w:p w14:paraId="5D4E44FB" w14:textId="77777777" w:rsidR="00CC755F" w:rsidRPr="008663EA" w:rsidRDefault="00CC755F" w:rsidP="00F448B0">
      <w:pPr>
        <w:pStyle w:val="NOIDUNG"/>
        <w:ind w:left="0" w:firstLine="720"/>
        <w:rPr>
          <w:rFonts w:asciiTheme="majorHAnsi" w:hAnsiTheme="majorHAnsi" w:cstheme="majorHAnsi"/>
          <w:lang w:val="vi-VN"/>
        </w:rPr>
      </w:pPr>
      <w:r w:rsidRPr="008663EA">
        <w:rPr>
          <w:rFonts w:asciiTheme="majorHAnsi" w:hAnsiTheme="majorHAnsi" w:cstheme="majorHAnsi"/>
          <w:lang w:val="vi-VN"/>
        </w:rPr>
        <w:t xml:space="preserve">Các khóa dây dẫn đường dây phải là loại được duyệt và phải hết sức nhẹ có thể được. Tất cả </w:t>
      </w:r>
      <w:r w:rsidRPr="008663EA">
        <w:rPr>
          <w:rFonts w:asciiTheme="majorHAnsi" w:hAnsiTheme="majorHAnsi" w:cstheme="majorHAnsi"/>
          <w:lang w:val="nb-NO"/>
        </w:rPr>
        <w:t>các</w:t>
      </w:r>
      <w:r w:rsidRPr="008663EA">
        <w:rPr>
          <w:rFonts w:asciiTheme="majorHAnsi" w:hAnsiTheme="majorHAnsi" w:cstheme="majorHAnsi"/>
          <w:lang w:val="vi-VN"/>
        </w:rPr>
        <w:t xml:space="preserve"> khóa phải được thiết kế để tránh bất kỳ khả năng làm biến dạng dây dẫn bện xoắn và làm tách rời ra các sợi dây.</w:t>
      </w:r>
    </w:p>
    <w:p w14:paraId="1EB9397C" w14:textId="77777777" w:rsidR="00CC755F" w:rsidRPr="008663EA" w:rsidRDefault="00CC755F" w:rsidP="00F448B0">
      <w:pPr>
        <w:pStyle w:val="NOIDUNG"/>
        <w:ind w:left="0" w:firstLine="720"/>
        <w:rPr>
          <w:rFonts w:asciiTheme="majorHAnsi" w:hAnsiTheme="majorHAnsi" w:cstheme="majorHAnsi"/>
          <w:lang w:val="vi-VN"/>
        </w:rPr>
      </w:pPr>
      <w:r w:rsidRPr="008663EA">
        <w:rPr>
          <w:rFonts w:asciiTheme="majorHAnsi" w:hAnsiTheme="majorHAnsi" w:cstheme="majorHAnsi"/>
          <w:lang w:val="vi-VN"/>
        </w:rPr>
        <w:t xml:space="preserve">Khóa néo sử dụng ngoài trời, kết cấu theo kiểu ép. Mỗi khóa néo hợp bộ gồm các thành phần: </w:t>
      </w:r>
      <w:r w:rsidRPr="008663EA">
        <w:rPr>
          <w:rFonts w:asciiTheme="majorHAnsi" w:hAnsiTheme="majorHAnsi" w:cstheme="majorHAnsi"/>
          <w:lang w:val="nb-NO"/>
        </w:rPr>
        <w:t>ống</w:t>
      </w:r>
      <w:r w:rsidRPr="008663EA">
        <w:rPr>
          <w:rFonts w:asciiTheme="majorHAnsi" w:hAnsiTheme="majorHAnsi" w:cstheme="majorHAnsi"/>
          <w:lang w:val="vi-VN"/>
        </w:rPr>
        <w:t xml:space="preserve"> nhôm ép phần dây nhôm; Ống thép ép lõi dây thép; Đầu cốt ép dây lèo và bu lông đấu nối với khóa néo:</w:t>
      </w:r>
    </w:p>
    <w:p w14:paraId="42DF1DE4" w14:textId="77777777" w:rsidR="00CC755F" w:rsidRPr="008663EA" w:rsidRDefault="00CC755F" w:rsidP="00F448B0">
      <w:pPr>
        <w:pStyle w:val="NOIDUNG"/>
        <w:ind w:left="0" w:firstLine="720"/>
        <w:rPr>
          <w:rFonts w:asciiTheme="majorHAnsi" w:hAnsiTheme="majorHAnsi" w:cstheme="majorHAnsi"/>
          <w:lang w:val="vi-VN"/>
        </w:rPr>
      </w:pPr>
      <w:r w:rsidRPr="008663EA">
        <w:rPr>
          <w:rFonts w:asciiTheme="majorHAnsi" w:hAnsiTheme="majorHAnsi" w:cstheme="majorHAnsi"/>
          <w:lang w:val="vi-VN"/>
        </w:rPr>
        <w:tab/>
        <w:t xml:space="preserve">Ống nhôm ép phần nhôm của dây dẫn và dây chống sét được làm bằng nhôm hoặc hợp kim nhôm dẫn diện tốt, đấu nối với dây lèo bằng bu lông liên kết đầu cốt kèm theo </w:t>
      </w:r>
      <w:r w:rsidRPr="008663EA">
        <w:rPr>
          <w:rFonts w:asciiTheme="majorHAnsi" w:hAnsiTheme="majorHAnsi" w:cstheme="majorHAnsi"/>
          <w:lang w:val="nb-NO"/>
        </w:rPr>
        <w:t>hợp</w:t>
      </w:r>
      <w:r w:rsidRPr="008663EA">
        <w:rPr>
          <w:rFonts w:asciiTheme="majorHAnsi" w:hAnsiTheme="majorHAnsi" w:cstheme="majorHAnsi"/>
          <w:lang w:val="vi-VN"/>
        </w:rPr>
        <w:t xml:space="preserve"> bộ với khóa néo. Bên trong của ống nhôm bơm sẵn hợp chất dẫn điện và chống ăn mòn, ôxy hóa.</w:t>
      </w:r>
    </w:p>
    <w:p w14:paraId="048A977D" w14:textId="77777777" w:rsidR="00CC755F" w:rsidRPr="008663EA" w:rsidRDefault="00CC755F" w:rsidP="00F448B0">
      <w:pPr>
        <w:pStyle w:val="NOIDUNG"/>
        <w:ind w:left="0" w:firstLine="720"/>
        <w:rPr>
          <w:rFonts w:asciiTheme="majorHAnsi" w:hAnsiTheme="majorHAnsi" w:cstheme="majorHAnsi"/>
          <w:lang w:val="vi-VN"/>
        </w:rPr>
      </w:pPr>
      <w:r w:rsidRPr="008663EA">
        <w:rPr>
          <w:rFonts w:asciiTheme="majorHAnsi" w:hAnsiTheme="majorHAnsi" w:cstheme="majorHAnsi"/>
          <w:lang w:val="vi-VN"/>
        </w:rPr>
        <w:tab/>
        <w:t xml:space="preserve">Ống thép ép lõi thép của dây dẫn và dây chống sét được làm bằng thép mạ kẽm </w:t>
      </w:r>
      <w:r w:rsidRPr="008663EA">
        <w:rPr>
          <w:rFonts w:asciiTheme="majorHAnsi" w:hAnsiTheme="majorHAnsi" w:cstheme="majorHAnsi"/>
          <w:lang w:val="nb-NO"/>
        </w:rPr>
        <w:t>nhúng</w:t>
      </w:r>
      <w:r w:rsidRPr="008663EA">
        <w:rPr>
          <w:rFonts w:asciiTheme="majorHAnsi" w:hAnsiTheme="majorHAnsi" w:cstheme="majorHAnsi"/>
          <w:lang w:val="vi-VN"/>
        </w:rPr>
        <w:t xml:space="preserve"> nóng chịu lực cao. Móc treo của khóa néo có dạng hình khuyên hoặc dạng mắc nối hai chân để có thể lẳp ráp vào chuỗi néo dây tương ứng và được chế tạo theo thiết kế đúc liền khối (không hàn) với ống thép ép lõi thép của dây.</w:t>
      </w:r>
    </w:p>
    <w:p w14:paraId="53E239DA" w14:textId="77777777" w:rsidR="00CC755F" w:rsidRPr="008663EA" w:rsidRDefault="00CC755F" w:rsidP="00F448B0">
      <w:pPr>
        <w:pStyle w:val="NOIDUNG"/>
        <w:ind w:left="0" w:firstLine="720"/>
        <w:rPr>
          <w:rFonts w:asciiTheme="majorHAnsi" w:hAnsiTheme="majorHAnsi" w:cstheme="majorHAnsi"/>
          <w:lang w:val="vi-VN"/>
        </w:rPr>
      </w:pPr>
      <w:r w:rsidRPr="008663EA">
        <w:rPr>
          <w:rFonts w:asciiTheme="majorHAnsi" w:hAnsiTheme="majorHAnsi" w:cstheme="majorHAnsi"/>
          <w:lang w:val="vi-VN"/>
        </w:rPr>
        <w:t>Đầu cốt ép dây lèo được thiết kế hợp bộ kèm theo khóa néo và làm bằng nhôm hoặc hợp kim nhôm dẫn điện tốt, góc nghiêng của đầu cốt từ  0÷30</w:t>
      </w:r>
      <w:r w:rsidRPr="008663EA">
        <w:rPr>
          <w:rFonts w:asciiTheme="majorHAnsi" w:hAnsiTheme="majorHAnsi" w:cstheme="majorHAnsi"/>
          <w:vertAlign w:val="superscript"/>
          <w:lang w:val="vi-VN"/>
        </w:rPr>
        <w:t>0</w:t>
      </w:r>
      <w:r w:rsidRPr="008663EA">
        <w:rPr>
          <w:rFonts w:asciiTheme="majorHAnsi" w:hAnsiTheme="majorHAnsi" w:cstheme="majorHAnsi"/>
          <w:lang w:val="vi-VN"/>
        </w:rPr>
        <w:t>. Đầu cốt được bắt bằng bu lông M12, M14, M16 tùy theo yêu cầu thiết kế kỹ thuật, phụ thuộc vào chủng loại dây có đường kính/tiết diện dây tương ứng, bề mặt tiếp xúc của đầu cốt phải đảm bảo tiếp xúc và dẫn điện tốt. Bên trong của ống và bề mặt tiếp xúc của đầu cốt ép  lèo bơm sẵn mỡ tiếp xúc dẫn điện và chống ăn mòn, ôxy hóa.</w:t>
      </w:r>
    </w:p>
    <w:p w14:paraId="28D236D0" w14:textId="77777777" w:rsidR="00CC755F" w:rsidRPr="008663EA" w:rsidRDefault="00CC755F" w:rsidP="00F448B0">
      <w:pPr>
        <w:pStyle w:val="NOIDUNG"/>
        <w:ind w:left="0" w:firstLine="720"/>
        <w:rPr>
          <w:rFonts w:asciiTheme="majorHAnsi" w:hAnsiTheme="majorHAnsi" w:cstheme="majorHAnsi"/>
          <w:lang w:val="vi-VN"/>
        </w:rPr>
      </w:pPr>
      <w:r w:rsidRPr="008663EA">
        <w:rPr>
          <w:rFonts w:asciiTheme="majorHAnsi" w:hAnsiTheme="majorHAnsi" w:cstheme="majorHAnsi"/>
          <w:lang w:val="vi-VN"/>
        </w:rPr>
        <w:t>Khóa néo phải phù hợp với dây dẫn có tiết diện tương ứng, không được làm hỏng dây dẫn trong quá trình lắp đặt, dẫn điện tốt, không gây phát sinh hồ quang và phải chịu được dòng ngắn mạch lớn nhất theo tính toán khi xảy ra sự cố.</w:t>
      </w:r>
    </w:p>
    <w:p w14:paraId="238DA281" w14:textId="77777777" w:rsidR="00CC755F" w:rsidRPr="008663EA" w:rsidRDefault="00CC755F" w:rsidP="00F448B0">
      <w:pPr>
        <w:pStyle w:val="NOIDUNG"/>
        <w:ind w:left="0" w:firstLine="720"/>
        <w:rPr>
          <w:rFonts w:asciiTheme="majorHAnsi" w:hAnsiTheme="majorHAnsi" w:cstheme="majorHAnsi"/>
          <w:lang w:val="vi-VN"/>
        </w:rPr>
      </w:pPr>
      <w:r w:rsidRPr="008663EA">
        <w:rPr>
          <w:rFonts w:asciiTheme="majorHAnsi" w:hAnsiTheme="majorHAnsi" w:cstheme="majorHAnsi"/>
          <w:lang w:val="vi-VN"/>
        </w:rPr>
        <w:t>Lực kéo đứt của khóa néo sau khi ép không nhỏ hơn 90% lực kéo đứt nhỏ nhất của dây dẫn và dây chống sét có tiết diện tương ứng. Điện trở của khóa néo sau khi ép dây không lớn hơn 1,2 lần điện trở của đoạn dây có cùng chiều dài.</w:t>
      </w:r>
    </w:p>
    <w:p w14:paraId="0B9FF9A5" w14:textId="77777777" w:rsidR="00CC755F" w:rsidRPr="008663EA" w:rsidRDefault="00CC755F" w:rsidP="00F448B0">
      <w:pPr>
        <w:pStyle w:val="NOIDUNG"/>
        <w:ind w:left="0" w:firstLine="720"/>
        <w:rPr>
          <w:rFonts w:asciiTheme="majorHAnsi" w:hAnsiTheme="majorHAnsi" w:cstheme="majorHAnsi"/>
          <w:lang w:val="vi-VN"/>
        </w:rPr>
      </w:pPr>
      <w:r w:rsidRPr="008663EA">
        <w:rPr>
          <w:rFonts w:asciiTheme="majorHAnsi" w:hAnsiTheme="majorHAnsi" w:cstheme="majorHAnsi"/>
          <w:lang w:val="vi-VN"/>
        </w:rPr>
        <w:t>Trên mỗi thành phần của khóa néo phải được ghi nhãn các ký hiệu sản phẩm và các thông số kỹ thuật chính theo yêu cầu. Trên mỗi ống phải được khắc chìm các thông tin chính như sau: </w:t>
      </w:r>
    </w:p>
    <w:p w14:paraId="1338ED0F" w14:textId="77777777" w:rsidR="00CC755F" w:rsidRPr="008663EA" w:rsidRDefault="00CC755F" w:rsidP="009404CE">
      <w:pPr>
        <w:pStyle w:val="NOIDUNG"/>
        <w:rPr>
          <w:rFonts w:asciiTheme="majorHAnsi" w:hAnsiTheme="majorHAnsi" w:cstheme="majorHAnsi"/>
          <w:lang w:val="vi-VN"/>
        </w:rPr>
      </w:pPr>
      <w:r w:rsidRPr="008663EA">
        <w:rPr>
          <w:rFonts w:asciiTheme="majorHAnsi" w:hAnsiTheme="majorHAnsi" w:cstheme="majorHAnsi"/>
          <w:lang w:val="vi-VN"/>
        </w:rPr>
        <w:t>- Tên hoặc logo của nhà sản xuất.</w:t>
      </w:r>
    </w:p>
    <w:p w14:paraId="09EB222F" w14:textId="77777777" w:rsidR="00CC755F" w:rsidRPr="008663EA" w:rsidRDefault="00CC755F" w:rsidP="009404CE">
      <w:pPr>
        <w:pStyle w:val="NOIDUNG"/>
        <w:rPr>
          <w:rFonts w:asciiTheme="majorHAnsi" w:hAnsiTheme="majorHAnsi" w:cstheme="majorHAnsi"/>
          <w:lang w:val="vi-VN"/>
        </w:rPr>
      </w:pPr>
      <w:r w:rsidRPr="008663EA">
        <w:rPr>
          <w:rFonts w:asciiTheme="majorHAnsi" w:hAnsiTheme="majorHAnsi" w:cstheme="majorHAnsi"/>
          <w:lang w:val="vi-VN"/>
        </w:rPr>
        <w:t>- Mã hiệu khóa néo. đầu cốt lèo.</w:t>
      </w:r>
    </w:p>
    <w:p w14:paraId="1C8B0E5D" w14:textId="77777777" w:rsidR="00CC755F" w:rsidRPr="008663EA" w:rsidRDefault="00CC755F" w:rsidP="009404CE">
      <w:pPr>
        <w:pStyle w:val="NOIDUNG"/>
        <w:rPr>
          <w:rFonts w:asciiTheme="majorHAnsi" w:hAnsiTheme="majorHAnsi" w:cstheme="majorHAnsi"/>
          <w:lang w:val="vi-VN"/>
        </w:rPr>
      </w:pPr>
      <w:r w:rsidRPr="008663EA">
        <w:rPr>
          <w:rFonts w:asciiTheme="majorHAnsi" w:hAnsiTheme="majorHAnsi" w:cstheme="majorHAnsi"/>
          <w:lang w:val="vi-VN"/>
        </w:rPr>
        <w:t>- Loại dây dẫn.</w:t>
      </w:r>
    </w:p>
    <w:p w14:paraId="1DB2BC7C" w14:textId="77777777" w:rsidR="00CC755F" w:rsidRPr="008663EA" w:rsidRDefault="00CC755F" w:rsidP="009404CE">
      <w:pPr>
        <w:pStyle w:val="NOIDUNG"/>
        <w:rPr>
          <w:rFonts w:asciiTheme="majorHAnsi" w:hAnsiTheme="majorHAnsi" w:cstheme="majorHAnsi"/>
          <w:lang w:val="vi-VN"/>
        </w:rPr>
      </w:pPr>
      <w:r w:rsidRPr="008663EA">
        <w:rPr>
          <w:rFonts w:asciiTheme="majorHAnsi" w:hAnsiTheme="majorHAnsi" w:cstheme="majorHAnsi"/>
          <w:lang w:val="vi-VN"/>
        </w:rPr>
        <w:t>- Mã hiệu đai ép.</w:t>
      </w:r>
    </w:p>
    <w:p w14:paraId="6CF5AB73" w14:textId="58CC53CD" w:rsidR="00CC755F" w:rsidRPr="008663EA" w:rsidRDefault="00CC755F" w:rsidP="009404CE">
      <w:pPr>
        <w:pStyle w:val="NOIDUNG"/>
        <w:rPr>
          <w:rFonts w:asciiTheme="majorHAnsi" w:hAnsiTheme="majorHAnsi" w:cstheme="majorHAnsi"/>
          <w:lang w:val="vi-VN"/>
        </w:rPr>
      </w:pPr>
      <w:r w:rsidRPr="008663EA">
        <w:rPr>
          <w:rFonts w:asciiTheme="majorHAnsi" w:hAnsiTheme="majorHAnsi" w:cstheme="majorHAnsi"/>
          <w:lang w:val="vi-VN"/>
        </w:rPr>
        <w:lastRenderedPageBreak/>
        <w:t>- Đánh dấu vị trí và mũi tên chỉ hướng ép.</w:t>
      </w:r>
    </w:p>
    <w:p w14:paraId="18C07091" w14:textId="4CBA4AEB" w:rsidR="00196CDE" w:rsidRPr="008663EA" w:rsidRDefault="00CC755F" w:rsidP="00F448B0">
      <w:pPr>
        <w:pStyle w:val="NOIDUNG"/>
        <w:ind w:left="0" w:firstLine="720"/>
        <w:rPr>
          <w:rFonts w:asciiTheme="majorHAnsi" w:hAnsiTheme="majorHAnsi" w:cstheme="majorHAnsi"/>
          <w:lang w:val="vi-VN"/>
        </w:rPr>
      </w:pPr>
      <w:r w:rsidRPr="008663EA">
        <w:rPr>
          <w:rFonts w:asciiTheme="majorHAnsi" w:hAnsiTheme="majorHAnsi" w:cstheme="majorHAnsi"/>
          <w:lang w:val="vi-VN"/>
        </w:rPr>
        <w:t>Mỗi loại khóa néo phải có kèm theo tài liệu kích thước và thông số kỹ thuật chi tiết, bản vẽ hướng dẫn ép Khóa néo và chủng loại đai ép (hàm ép);</w:t>
      </w:r>
    </w:p>
    <w:p w14:paraId="1B788A79" w14:textId="1CF01D25" w:rsidR="00CC755F" w:rsidRPr="008663EA" w:rsidRDefault="00CC755F" w:rsidP="009404CE">
      <w:pPr>
        <w:pStyle w:val="NOIDUNG"/>
        <w:rPr>
          <w:rFonts w:asciiTheme="majorHAnsi" w:hAnsiTheme="majorHAnsi" w:cstheme="majorHAnsi"/>
          <w:b/>
          <w:lang w:val="vi-VN"/>
        </w:rPr>
      </w:pPr>
      <w:r w:rsidRPr="008663EA">
        <w:rPr>
          <w:rFonts w:asciiTheme="majorHAnsi" w:hAnsiTheme="majorHAnsi" w:cstheme="majorHAnsi"/>
          <w:b/>
          <w:lang w:val="vi-VN"/>
        </w:rPr>
        <w:t xml:space="preserve">ii) Khóa </w:t>
      </w:r>
      <w:r w:rsidR="00582478" w:rsidRPr="008663EA">
        <w:rPr>
          <w:rFonts w:asciiTheme="majorHAnsi" w:hAnsiTheme="majorHAnsi" w:cstheme="majorHAnsi"/>
          <w:b/>
          <w:lang w:val="vi-VN"/>
        </w:rPr>
        <w:t>đỡ</w:t>
      </w:r>
      <w:r w:rsidRPr="008663EA">
        <w:rPr>
          <w:rFonts w:asciiTheme="majorHAnsi" w:hAnsiTheme="majorHAnsi" w:cstheme="majorHAnsi"/>
          <w:b/>
          <w:lang w:val="vi-VN"/>
        </w:rPr>
        <w:t>:</w:t>
      </w:r>
    </w:p>
    <w:p w14:paraId="2A37A85B" w14:textId="77777777" w:rsidR="001339BE" w:rsidRPr="008663EA" w:rsidRDefault="001339BE" w:rsidP="008429CE">
      <w:pPr>
        <w:pStyle w:val="NOIDUNG"/>
        <w:ind w:left="0" w:firstLine="720"/>
        <w:rPr>
          <w:rFonts w:asciiTheme="majorHAnsi" w:hAnsiTheme="majorHAnsi" w:cstheme="majorHAnsi"/>
          <w:lang w:val="vi-VN"/>
        </w:rPr>
      </w:pPr>
      <w:r w:rsidRPr="008663EA">
        <w:rPr>
          <w:rFonts w:asciiTheme="majorHAnsi" w:hAnsiTheme="majorHAnsi" w:cstheme="majorHAnsi"/>
          <w:lang w:val="vi-VN"/>
        </w:rPr>
        <w:t>Khóa đỡ dây dẫn và dây chống sét phải được làm bằng hợp kim nhôm chống ăn mòn có độ bền kéo cao. Các bộ phận kẹp được rèn, đúc phải được sự chấp thuận của Chủ đầu tư.</w:t>
      </w:r>
    </w:p>
    <w:p w14:paraId="344271CB" w14:textId="77777777" w:rsidR="001339BE" w:rsidRPr="008663EA" w:rsidRDefault="001339BE" w:rsidP="008429CE">
      <w:pPr>
        <w:pStyle w:val="NOIDUNG"/>
        <w:ind w:left="0" w:firstLine="720"/>
        <w:rPr>
          <w:rFonts w:asciiTheme="majorHAnsi" w:hAnsiTheme="majorHAnsi" w:cstheme="majorHAnsi"/>
          <w:lang w:val="vi-VN"/>
        </w:rPr>
      </w:pPr>
      <w:r w:rsidRPr="008663EA">
        <w:rPr>
          <w:rFonts w:asciiTheme="majorHAnsi" w:hAnsiTheme="majorHAnsi" w:cstheme="majorHAnsi"/>
          <w:lang w:val="vi-VN"/>
        </w:rPr>
        <w:t>Các khóa dây dẫn đường dây phải là loại được duyệt và phải hết sức nhẹ có thể được. Tất cả các khóa phải được thiết kế để tránh bất kỳ khả năng làm biến dạng dây dẫn bện xoắn và làm tách rời ra các sợi dây.</w:t>
      </w:r>
    </w:p>
    <w:p w14:paraId="74143E34" w14:textId="77777777" w:rsidR="001339BE" w:rsidRPr="008663EA" w:rsidRDefault="001339BE" w:rsidP="008429CE">
      <w:pPr>
        <w:pStyle w:val="NOIDUNG"/>
        <w:ind w:left="0" w:firstLine="720"/>
        <w:rPr>
          <w:rFonts w:asciiTheme="majorHAnsi" w:hAnsiTheme="majorHAnsi" w:cstheme="majorHAnsi"/>
          <w:lang w:val="vi-VN"/>
        </w:rPr>
      </w:pPr>
      <w:r w:rsidRPr="008663EA">
        <w:rPr>
          <w:rFonts w:asciiTheme="majorHAnsi" w:hAnsiTheme="majorHAnsi" w:cstheme="majorHAnsi"/>
          <w:lang w:val="vi-VN"/>
        </w:rPr>
        <w:t>Khóa đỡ dây được thiết kế để lắp ráp đồng bộ với chuỗi cách điện đỡ để treo đỡ dây dẫn, dây chống sét tương ứng với từng loại dây theo yêu cầu.</w:t>
      </w:r>
    </w:p>
    <w:p w14:paraId="47A33957" w14:textId="77777777" w:rsidR="001339BE" w:rsidRPr="008663EA" w:rsidRDefault="001339BE" w:rsidP="008429CE">
      <w:pPr>
        <w:pStyle w:val="NOIDUNG"/>
        <w:ind w:left="0" w:firstLine="720"/>
        <w:rPr>
          <w:rFonts w:asciiTheme="majorHAnsi" w:hAnsiTheme="majorHAnsi" w:cstheme="majorHAnsi"/>
          <w:lang w:val="vi-VN"/>
        </w:rPr>
      </w:pPr>
      <w:r w:rsidRPr="008663EA">
        <w:rPr>
          <w:rFonts w:asciiTheme="majorHAnsi" w:hAnsiTheme="majorHAnsi" w:cstheme="majorHAnsi"/>
          <w:lang w:val="vi-VN"/>
        </w:rPr>
        <w:t>Khóa đỡ dây được thiết kế chế tạo có đặc tính kỹ thuật phải phù hợp với từng loại dây dẫn, dây chống sét có tiết diện tương ứng.</w:t>
      </w:r>
    </w:p>
    <w:p w14:paraId="5BDBA089" w14:textId="77777777" w:rsidR="001339BE" w:rsidRPr="008663EA" w:rsidRDefault="001339BE" w:rsidP="008429CE">
      <w:pPr>
        <w:pStyle w:val="NOIDUNG"/>
        <w:ind w:left="0" w:firstLine="720"/>
        <w:rPr>
          <w:rFonts w:asciiTheme="majorHAnsi" w:hAnsiTheme="majorHAnsi" w:cstheme="majorHAnsi"/>
          <w:lang w:val="vi-VN"/>
        </w:rPr>
      </w:pPr>
      <w:r w:rsidRPr="008663EA">
        <w:rPr>
          <w:rFonts w:asciiTheme="majorHAnsi" w:hAnsiTheme="majorHAnsi" w:cstheme="majorHAnsi"/>
          <w:lang w:val="vi-VN"/>
        </w:rPr>
        <w:t>Khóa đỡ phải nhẹ và có kết cấu giảm rung lắc. Khóa đỡ phải chịu được lực phá hủy cơ điện tương đương với chuỗi cách điện đỡ tương ứng. Khóa đỡ được cấu tạo kiểu gối khớp để trợ giúp dây dẫn. Thân khóa có thể quay quanh 1 trục và trục này trùng với tâm dây dẫn.</w:t>
      </w:r>
    </w:p>
    <w:p w14:paraId="13AA911F" w14:textId="77777777" w:rsidR="001339BE" w:rsidRPr="008663EA" w:rsidRDefault="001339BE" w:rsidP="008429CE">
      <w:pPr>
        <w:pStyle w:val="NOIDUNG"/>
        <w:ind w:left="0" w:firstLine="720"/>
        <w:rPr>
          <w:rFonts w:asciiTheme="majorHAnsi" w:hAnsiTheme="majorHAnsi" w:cstheme="majorHAnsi"/>
          <w:lang w:val="vi-VN"/>
        </w:rPr>
      </w:pPr>
      <w:r w:rsidRPr="008663EA">
        <w:rPr>
          <w:rFonts w:asciiTheme="majorHAnsi" w:hAnsiTheme="majorHAnsi" w:cstheme="majorHAnsi"/>
          <w:lang w:val="vi-VN"/>
        </w:rPr>
        <w:t>Thân Khóa đỡ có thể xoay ít nhất 45 độ theo hướng lên hoặc xuống theo phương dọc. Khóa đỡ phải làm bằng vật liệu chịu được tải trọng phá hủy tương ứng với chuỗi cách điện. Nhà thầu phải đảm bảo các tính toán và thiết kế phù hợp với Khóa đỡ tương ứng đối với từng loại dây xác định và đảm bảo trong vận hành tránh cộng hưởng giữa Khóa đỡ với dây dẫn, dây chống sét khi bị rung do gió.</w:t>
      </w:r>
    </w:p>
    <w:p w14:paraId="118E1494" w14:textId="77777777" w:rsidR="001339BE" w:rsidRPr="008663EA" w:rsidRDefault="001339BE" w:rsidP="008429CE">
      <w:pPr>
        <w:pStyle w:val="NOIDUNG"/>
        <w:ind w:left="0" w:firstLine="720"/>
        <w:rPr>
          <w:rFonts w:asciiTheme="majorHAnsi" w:hAnsiTheme="majorHAnsi" w:cstheme="majorHAnsi"/>
          <w:lang w:val="vi-VN"/>
        </w:rPr>
      </w:pPr>
      <w:r w:rsidRPr="008663EA">
        <w:rPr>
          <w:rFonts w:asciiTheme="majorHAnsi" w:hAnsiTheme="majorHAnsi" w:cstheme="majorHAnsi"/>
          <w:lang w:val="vi-VN"/>
        </w:rPr>
        <w:t>Khóa đỡ phải được làm bằng vật liệu chịu được tải trọng phá hủy tương ứng với chuỗi cách điện. Các khóa đỡ phải cho phép dây dẫn trượt tại giá trị 20% lực căng max. của dây dẫn được ghi trong các Bảng biểu, nhưng dây dẫn phải được khóa về mặt cơ khí trong cách thức đã duyệt. Trừ phi các quy định khác được duyệt, điểm ngoài cùng của khóa phải không nhỏ hơn 2 lần đường kính dây dẫn bên trong điểm ngoài cùng của tiếp xúc giữa dây dẫn và rãnh đỡ của nó (dây dẫn được coi là nằm ngang). Rãnh đỡ dây trước điểm sau cùng phải được làm cong theo mặt phẳng đứng với bán kinh tối thiểu 150 mm và đối với một khoảng cách đủ để cho phép dây dẫn rời ra khỏi khóa tại độ nghiêng lớn nhất để được đạt trong vận hành. Miệng của rãnh đỡ dây cũng phải làm loe ra. Miếng rãnh đỡ dây phãi tạo dạng miệng chuông tại mỗi đầu với bán kính tối thiểu là 25 mm đối với khoảng cách 125 mm, trừ khi các quy định khác được duyệt.</w:t>
      </w:r>
    </w:p>
    <w:p w14:paraId="12B81BBB" w14:textId="77777777" w:rsidR="001339BE" w:rsidRPr="008663EA" w:rsidRDefault="001339BE" w:rsidP="008429CE">
      <w:pPr>
        <w:pStyle w:val="NOIDUNG"/>
        <w:ind w:left="0" w:firstLine="720"/>
        <w:rPr>
          <w:rFonts w:asciiTheme="majorHAnsi" w:hAnsiTheme="majorHAnsi" w:cstheme="majorHAnsi"/>
          <w:lang w:val="vi-VN"/>
        </w:rPr>
      </w:pPr>
      <w:r w:rsidRPr="008663EA">
        <w:rPr>
          <w:rFonts w:asciiTheme="majorHAnsi" w:hAnsiTheme="majorHAnsi" w:cstheme="majorHAnsi"/>
          <w:lang w:val="vi-VN"/>
        </w:rPr>
        <w:t>Tất cả các miếng rãnh đỡ dây dẫn bện với các sợi lớp ngoài bằng nhôm với các miếng lót bằng nhôm mềm để bảo vệ dây dẫn. ở những chỗ lắp thanh bọc hợp kim nhôm được quy định, miếng lót có thể bỏ qua.</w:t>
      </w:r>
    </w:p>
    <w:p w14:paraId="0838DD95" w14:textId="3C0C7D9F" w:rsidR="00CC755F" w:rsidRPr="008663EA" w:rsidRDefault="001339BE" w:rsidP="008429CE">
      <w:pPr>
        <w:pStyle w:val="NOIDUNG"/>
        <w:ind w:left="0" w:firstLine="720"/>
        <w:rPr>
          <w:rFonts w:asciiTheme="majorHAnsi" w:hAnsiTheme="majorHAnsi" w:cstheme="majorHAnsi"/>
          <w:lang w:val="vi-VN"/>
        </w:rPr>
      </w:pPr>
      <w:r w:rsidRPr="008663EA">
        <w:rPr>
          <w:rFonts w:asciiTheme="majorHAnsi" w:hAnsiTheme="majorHAnsi" w:cstheme="majorHAnsi"/>
          <w:lang w:val="vi-VN"/>
        </w:rPr>
        <w:t>Trên thân khóa đỡ phải được ghi nhãn, việc ghi nhãn được quy định trong bảng thông số kỹ thuật chào thầu</w:t>
      </w:r>
    </w:p>
    <w:p w14:paraId="5DF3B33F" w14:textId="0A3428FD" w:rsidR="001339BE" w:rsidRPr="008663EA" w:rsidRDefault="00F9251C" w:rsidP="009404CE">
      <w:pPr>
        <w:pStyle w:val="NOIDUNG"/>
        <w:rPr>
          <w:rFonts w:asciiTheme="majorHAnsi" w:hAnsiTheme="majorHAnsi" w:cstheme="majorHAnsi"/>
          <w:b/>
          <w:bCs/>
          <w:lang w:val="vi-VN"/>
        </w:rPr>
      </w:pPr>
      <w:r w:rsidRPr="008663EA">
        <w:rPr>
          <w:rFonts w:asciiTheme="majorHAnsi" w:hAnsiTheme="majorHAnsi" w:cstheme="majorHAnsi"/>
          <w:b/>
          <w:bCs/>
          <w:lang w:val="vi-VN"/>
        </w:rPr>
        <w:t>iii) Phụ kiện chuỗi cách điện đỡ, néo:</w:t>
      </w:r>
    </w:p>
    <w:p w14:paraId="1FE6A56B" w14:textId="77777777" w:rsidR="008C16E8" w:rsidRPr="008663EA" w:rsidRDefault="008C16E8" w:rsidP="008429CE">
      <w:pPr>
        <w:pStyle w:val="NOIDUNG"/>
        <w:ind w:left="0" w:firstLine="720"/>
        <w:rPr>
          <w:rFonts w:asciiTheme="majorHAnsi" w:hAnsiTheme="majorHAnsi" w:cstheme="majorHAnsi"/>
          <w:lang w:val="vi-VN"/>
        </w:rPr>
      </w:pPr>
      <w:r w:rsidRPr="008663EA">
        <w:rPr>
          <w:rFonts w:asciiTheme="majorHAnsi" w:hAnsiTheme="majorHAnsi" w:cstheme="majorHAnsi"/>
          <w:lang w:val="vi-VN"/>
        </w:rPr>
        <w:t xml:space="preserve">Yêu cầu kỹ thuật này áp dụng cho các phụ kiện để lắp ráp hợp bộ với các loại chuỗi cách điện phù hợp với từng loại dây dẫn, dây chống sét trên đường dây và trạm biến áp </w:t>
      </w:r>
      <w:r w:rsidRPr="008663EA">
        <w:rPr>
          <w:rFonts w:asciiTheme="majorHAnsi" w:hAnsiTheme="majorHAnsi" w:cstheme="majorHAnsi"/>
          <w:lang w:val="vi-VN"/>
        </w:rPr>
        <w:lastRenderedPageBreak/>
        <w:t>220 kV, 500 kV. Chuỗi cách điện đỡ và néo 220 kV, 500 kV theo thiết kế thông thường bao gồm các khâu thành phần như sau:</w:t>
      </w:r>
    </w:p>
    <w:p w14:paraId="6E64AAA6" w14:textId="77777777" w:rsidR="008C16E8" w:rsidRPr="008663EA" w:rsidRDefault="008C16E8" w:rsidP="009404CE">
      <w:pPr>
        <w:pStyle w:val="NOIDUNG"/>
        <w:rPr>
          <w:rFonts w:asciiTheme="majorHAnsi" w:hAnsiTheme="majorHAnsi" w:cstheme="majorHAnsi"/>
          <w:lang w:val="vi-VN"/>
        </w:rPr>
      </w:pPr>
      <w:r w:rsidRPr="008663EA">
        <w:rPr>
          <w:rFonts w:asciiTheme="majorHAnsi" w:hAnsiTheme="majorHAnsi" w:cstheme="majorHAnsi"/>
          <w:lang w:val="vi-VN"/>
        </w:rPr>
        <w:t>- Cụm bắt chuỗi đỡ, néo.</w:t>
      </w:r>
    </w:p>
    <w:p w14:paraId="26F385A9" w14:textId="77777777" w:rsidR="008C16E8" w:rsidRPr="008663EA" w:rsidRDefault="008C16E8" w:rsidP="009404CE">
      <w:pPr>
        <w:pStyle w:val="NOIDUNG"/>
        <w:rPr>
          <w:rFonts w:asciiTheme="majorHAnsi" w:hAnsiTheme="majorHAnsi" w:cstheme="majorHAnsi"/>
          <w:lang w:val="pl-PL"/>
        </w:rPr>
      </w:pPr>
      <w:r w:rsidRPr="008663EA">
        <w:rPr>
          <w:rFonts w:asciiTheme="majorHAnsi" w:hAnsiTheme="majorHAnsi" w:cstheme="majorHAnsi"/>
          <w:lang w:val="pl-PL"/>
        </w:rPr>
        <w:t>- Móc treo chữ u (U Bolt).</w:t>
      </w:r>
    </w:p>
    <w:p w14:paraId="675B78D6" w14:textId="77777777" w:rsidR="008C16E8" w:rsidRPr="008663EA" w:rsidRDefault="008C16E8" w:rsidP="009404CE">
      <w:pPr>
        <w:pStyle w:val="NOIDUNG"/>
        <w:rPr>
          <w:rFonts w:asciiTheme="majorHAnsi" w:hAnsiTheme="majorHAnsi" w:cstheme="majorHAnsi"/>
          <w:lang w:val="pl-PL"/>
        </w:rPr>
      </w:pPr>
      <w:r w:rsidRPr="008663EA">
        <w:rPr>
          <w:rFonts w:asciiTheme="majorHAnsi" w:hAnsiTheme="majorHAnsi" w:cstheme="majorHAnsi"/>
          <w:lang w:val="pl-PL"/>
        </w:rPr>
        <w:t>- Mắt nối thi công (Mắt nối lắp ráp).</w:t>
      </w:r>
    </w:p>
    <w:p w14:paraId="3B379EC8" w14:textId="1DB2CB08" w:rsidR="008C16E8" w:rsidRPr="008663EA" w:rsidRDefault="008C16E8" w:rsidP="009404CE">
      <w:pPr>
        <w:pStyle w:val="NOIDUNG"/>
        <w:rPr>
          <w:rFonts w:asciiTheme="majorHAnsi" w:hAnsiTheme="majorHAnsi" w:cstheme="majorHAnsi"/>
          <w:lang w:val="pl-PL"/>
        </w:rPr>
      </w:pPr>
      <w:r w:rsidRPr="008663EA">
        <w:rPr>
          <w:rFonts w:asciiTheme="majorHAnsi" w:hAnsiTheme="majorHAnsi" w:cstheme="majorHAnsi"/>
          <w:lang w:val="pl-PL"/>
        </w:rPr>
        <w:t>- Mắt nối điều chỉnh.</w:t>
      </w:r>
    </w:p>
    <w:p w14:paraId="5FD32DDB" w14:textId="6F23BCD5" w:rsidR="008C16E8" w:rsidRPr="008663EA" w:rsidRDefault="008C16E8" w:rsidP="009404CE">
      <w:pPr>
        <w:pStyle w:val="NOIDUNG"/>
        <w:rPr>
          <w:rFonts w:asciiTheme="majorHAnsi" w:hAnsiTheme="majorHAnsi" w:cstheme="majorHAnsi"/>
          <w:lang w:val="pl-PL"/>
        </w:rPr>
      </w:pPr>
      <w:r w:rsidRPr="008663EA">
        <w:rPr>
          <w:rFonts w:asciiTheme="majorHAnsi" w:hAnsiTheme="majorHAnsi" w:cstheme="majorHAnsi"/>
          <w:lang w:val="pl-PL"/>
        </w:rPr>
        <w:t>- Vòng treo đàu tròn.</w:t>
      </w:r>
    </w:p>
    <w:p w14:paraId="4393042C" w14:textId="77777777" w:rsidR="008C16E8" w:rsidRPr="008663EA" w:rsidRDefault="008C16E8" w:rsidP="009404CE">
      <w:pPr>
        <w:pStyle w:val="NOIDUNG"/>
        <w:rPr>
          <w:rFonts w:asciiTheme="majorHAnsi" w:hAnsiTheme="majorHAnsi" w:cstheme="majorHAnsi"/>
          <w:lang w:val="pl-PL"/>
        </w:rPr>
      </w:pPr>
      <w:r w:rsidRPr="008663EA">
        <w:rPr>
          <w:rFonts w:asciiTheme="majorHAnsi" w:hAnsiTheme="majorHAnsi" w:cstheme="majorHAnsi"/>
          <w:lang w:val="pl-PL"/>
        </w:rPr>
        <w:t>- Mắt nối đơn/Mắt nối kép.</w:t>
      </w:r>
    </w:p>
    <w:p w14:paraId="7A13EF1C" w14:textId="491029CB" w:rsidR="008C16E8" w:rsidRPr="008663EA" w:rsidRDefault="008C16E8" w:rsidP="009404CE">
      <w:pPr>
        <w:pStyle w:val="NOIDUNG"/>
        <w:rPr>
          <w:rFonts w:asciiTheme="majorHAnsi" w:hAnsiTheme="majorHAnsi" w:cstheme="majorHAnsi"/>
          <w:lang w:val="pl-PL"/>
        </w:rPr>
      </w:pPr>
      <w:r w:rsidRPr="008663EA">
        <w:rPr>
          <w:rFonts w:asciiTheme="majorHAnsi" w:hAnsiTheme="majorHAnsi" w:cstheme="majorHAnsi"/>
          <w:lang w:val="pl-PL"/>
        </w:rPr>
        <w:t>- Mỏ phóng</w:t>
      </w:r>
    </w:p>
    <w:p w14:paraId="69C91149" w14:textId="0C2038AD" w:rsidR="008C16E8" w:rsidRPr="008663EA" w:rsidRDefault="008C16E8" w:rsidP="009404CE">
      <w:pPr>
        <w:pStyle w:val="NOIDUNG"/>
        <w:rPr>
          <w:rFonts w:asciiTheme="majorHAnsi" w:hAnsiTheme="majorHAnsi" w:cstheme="majorHAnsi"/>
          <w:lang w:val="pl-PL"/>
        </w:rPr>
      </w:pPr>
      <w:r w:rsidRPr="008663EA">
        <w:rPr>
          <w:rFonts w:asciiTheme="majorHAnsi" w:hAnsiTheme="majorHAnsi" w:cstheme="majorHAnsi"/>
          <w:lang w:val="pl-PL"/>
        </w:rPr>
        <w:t>- Vòng đẳng thế.</w:t>
      </w:r>
    </w:p>
    <w:p w14:paraId="61A91122" w14:textId="4B2AF5DA" w:rsidR="008C16E8" w:rsidRPr="008663EA" w:rsidRDefault="008C16E8" w:rsidP="009404CE">
      <w:pPr>
        <w:pStyle w:val="NOIDUNG"/>
        <w:rPr>
          <w:rFonts w:asciiTheme="majorHAnsi" w:hAnsiTheme="majorHAnsi" w:cstheme="majorHAnsi"/>
          <w:lang w:val="pl-PL"/>
        </w:rPr>
      </w:pPr>
      <w:r w:rsidRPr="008663EA">
        <w:rPr>
          <w:rFonts w:asciiTheme="majorHAnsi" w:hAnsiTheme="majorHAnsi" w:cstheme="majorHAnsi"/>
          <w:lang w:val="pl-PL"/>
        </w:rPr>
        <w:t>- Mắt nối chuyển hướng.</w:t>
      </w:r>
    </w:p>
    <w:p w14:paraId="2E03299B" w14:textId="4A267E17" w:rsidR="008C16E8" w:rsidRPr="008663EA" w:rsidRDefault="008C16E8" w:rsidP="009404CE">
      <w:pPr>
        <w:pStyle w:val="NOIDUNG"/>
        <w:rPr>
          <w:rFonts w:asciiTheme="majorHAnsi" w:hAnsiTheme="majorHAnsi" w:cstheme="majorHAnsi"/>
          <w:lang w:val="pl-PL"/>
        </w:rPr>
      </w:pPr>
      <w:r w:rsidRPr="008663EA">
        <w:rPr>
          <w:rFonts w:asciiTheme="majorHAnsi" w:hAnsiTheme="majorHAnsi" w:cstheme="majorHAnsi"/>
          <w:lang w:val="pl-PL"/>
        </w:rPr>
        <w:t>- Khánh treo/đỡ dây.</w:t>
      </w:r>
    </w:p>
    <w:p w14:paraId="4A5FFA7F" w14:textId="41C026A6" w:rsidR="008C16E8" w:rsidRPr="008663EA" w:rsidRDefault="008C16E8" w:rsidP="009404CE">
      <w:pPr>
        <w:pStyle w:val="NOIDUNG"/>
        <w:rPr>
          <w:rFonts w:asciiTheme="majorHAnsi" w:hAnsiTheme="majorHAnsi" w:cstheme="majorHAnsi"/>
          <w:lang w:val="pl-PL"/>
        </w:rPr>
      </w:pPr>
      <w:r w:rsidRPr="008663EA">
        <w:rPr>
          <w:rFonts w:asciiTheme="majorHAnsi" w:hAnsiTheme="majorHAnsi" w:cstheme="majorHAnsi"/>
          <w:lang w:val="pl-PL"/>
        </w:rPr>
        <w:t>- Khóa néo/ khóa đỡ.</w:t>
      </w:r>
    </w:p>
    <w:p w14:paraId="5F19B626" w14:textId="03979689" w:rsidR="008C16E8" w:rsidRPr="008663EA" w:rsidRDefault="008C16E8" w:rsidP="009404CE">
      <w:pPr>
        <w:pStyle w:val="NOIDUNG"/>
        <w:rPr>
          <w:rFonts w:asciiTheme="majorHAnsi" w:hAnsiTheme="majorHAnsi" w:cstheme="majorHAnsi"/>
          <w:lang w:val="pl-PL"/>
        </w:rPr>
      </w:pPr>
      <w:r w:rsidRPr="008663EA">
        <w:rPr>
          <w:rFonts w:asciiTheme="majorHAnsi" w:hAnsiTheme="majorHAnsi" w:cstheme="majorHAnsi"/>
          <w:lang w:val="pl-PL"/>
        </w:rPr>
        <w:t>- Cách điện (thủy tinh, gốm và composite). </w:t>
      </w:r>
    </w:p>
    <w:p w14:paraId="786DABBD" w14:textId="4D794332" w:rsidR="008C16E8" w:rsidRPr="008663EA" w:rsidRDefault="008C16E8" w:rsidP="008429CE">
      <w:pPr>
        <w:pStyle w:val="NOIDUNG"/>
        <w:ind w:left="0" w:firstLine="720"/>
        <w:rPr>
          <w:rFonts w:asciiTheme="majorHAnsi" w:hAnsiTheme="majorHAnsi" w:cstheme="majorHAnsi"/>
          <w:lang w:val="vi-VN"/>
        </w:rPr>
      </w:pPr>
      <w:r w:rsidRPr="008663EA">
        <w:rPr>
          <w:rFonts w:asciiTheme="majorHAnsi" w:hAnsiTheme="majorHAnsi" w:cstheme="majorHAnsi"/>
          <w:lang w:val="vi-VN"/>
        </w:rPr>
        <w:t xml:space="preserve">Đối với khóa néo, khóa đỡ: Các yêu cầu kỹ thuật và thử nghiệm áp dụng trong Quy định đặc tính kỹ thuật cơ bản của phụ kiện đường dây trên lưới truyền tải điện ban hành tại Quyết định số </w:t>
      </w:r>
      <w:r w:rsidR="00EF61C8" w:rsidRPr="008663EA">
        <w:rPr>
          <w:rFonts w:asciiTheme="majorHAnsi" w:hAnsiTheme="majorHAnsi" w:cstheme="majorHAnsi"/>
          <w:lang w:val="pl-PL"/>
        </w:rPr>
        <w:t xml:space="preserve">1769/QĐ-EVNNPT ngày 09/09/2025 </w:t>
      </w:r>
      <w:r w:rsidRPr="008663EA">
        <w:rPr>
          <w:rFonts w:asciiTheme="majorHAnsi" w:hAnsiTheme="majorHAnsi" w:cstheme="majorHAnsi"/>
          <w:lang w:val="vi-VN"/>
        </w:rPr>
        <w:t xml:space="preserve"> của EVNNPT.</w:t>
      </w:r>
    </w:p>
    <w:p w14:paraId="22626CFF" w14:textId="48B06CF8" w:rsidR="008C16E8" w:rsidRPr="008663EA" w:rsidRDefault="008C16E8" w:rsidP="008429CE">
      <w:pPr>
        <w:pStyle w:val="NOIDUNG"/>
        <w:ind w:left="0" w:firstLine="720"/>
        <w:rPr>
          <w:rFonts w:asciiTheme="majorHAnsi" w:hAnsiTheme="majorHAnsi" w:cstheme="majorHAnsi"/>
          <w:lang w:val="vi-VN"/>
        </w:rPr>
      </w:pPr>
      <w:r w:rsidRPr="008663EA">
        <w:rPr>
          <w:rFonts w:asciiTheme="majorHAnsi" w:hAnsiTheme="majorHAnsi" w:cstheme="majorHAnsi"/>
          <w:lang w:val="vi-VN"/>
        </w:rPr>
        <w:t xml:space="preserve">Đối với cách điện bát thủy tinh, gốm: Các yêu cầu kỹ thuật và thử nghiệm áp dụng theo quy định ban hành kèm theo Quyết định số </w:t>
      </w:r>
      <w:r w:rsidR="00EF61C8" w:rsidRPr="008663EA">
        <w:rPr>
          <w:rFonts w:asciiTheme="majorHAnsi" w:hAnsiTheme="majorHAnsi" w:cstheme="majorHAnsi"/>
          <w:lang w:val="vi-VN"/>
        </w:rPr>
        <w:t xml:space="preserve">1769/QĐ-EVNNPT ngày 09/09/2025 </w:t>
      </w:r>
      <w:r w:rsidRPr="008663EA">
        <w:rPr>
          <w:rFonts w:asciiTheme="majorHAnsi" w:hAnsiTheme="majorHAnsi" w:cstheme="majorHAnsi"/>
          <w:lang w:val="vi-VN"/>
        </w:rPr>
        <w:t>của EVNNPT.</w:t>
      </w:r>
    </w:p>
    <w:p w14:paraId="34FC2584" w14:textId="77777777" w:rsidR="008C16E8" w:rsidRPr="008663EA" w:rsidRDefault="008C16E8" w:rsidP="008429CE">
      <w:pPr>
        <w:pStyle w:val="NOIDUNG"/>
        <w:ind w:left="0" w:firstLine="720"/>
        <w:rPr>
          <w:rFonts w:asciiTheme="majorHAnsi" w:hAnsiTheme="majorHAnsi" w:cstheme="majorHAnsi"/>
          <w:lang w:val="vi-VN"/>
        </w:rPr>
      </w:pPr>
      <w:r w:rsidRPr="008663EA">
        <w:rPr>
          <w:rFonts w:asciiTheme="majorHAnsi" w:hAnsiTheme="majorHAnsi" w:cstheme="majorHAnsi"/>
          <w:lang w:val="vi-VN"/>
        </w:rPr>
        <w:t>Các thành phần còn lại nêu trên (viết tắt là phụ kiện chuỗi cách điện) sẽ được yêu cầu kỹ thuật cụ thể theo thiết kế kỹ thuật của từng dự án.</w:t>
      </w:r>
    </w:p>
    <w:p w14:paraId="4837F93E" w14:textId="77777777" w:rsidR="008C16E8" w:rsidRPr="008663EA" w:rsidRDefault="008C16E8" w:rsidP="008429CE">
      <w:pPr>
        <w:pStyle w:val="NOIDUNG"/>
        <w:ind w:left="0" w:firstLine="720"/>
        <w:rPr>
          <w:rFonts w:asciiTheme="majorHAnsi" w:hAnsiTheme="majorHAnsi" w:cstheme="majorHAnsi"/>
          <w:lang w:val="vi-VN"/>
        </w:rPr>
      </w:pPr>
      <w:r w:rsidRPr="008663EA">
        <w:rPr>
          <w:rFonts w:asciiTheme="majorHAnsi" w:hAnsiTheme="majorHAnsi" w:cstheme="majorHAnsi"/>
          <w:lang w:val="vi-VN"/>
        </w:rPr>
        <w:t>Tất cả các phụ kiện chuỗi cách điện mà nhà thầu cung cấp phải được thiết kế chế tạo giống như trong bản vẽ và yêu cầu của hồ sơ mời thầu.</w:t>
      </w:r>
    </w:p>
    <w:p w14:paraId="26619385" w14:textId="77777777" w:rsidR="008C16E8" w:rsidRPr="008663EA" w:rsidRDefault="008C16E8" w:rsidP="008429CE">
      <w:pPr>
        <w:pStyle w:val="NOIDUNG"/>
        <w:ind w:left="0" w:firstLine="720"/>
        <w:rPr>
          <w:rFonts w:asciiTheme="majorHAnsi" w:hAnsiTheme="majorHAnsi" w:cstheme="majorHAnsi"/>
          <w:lang w:val="vi-VN"/>
        </w:rPr>
      </w:pPr>
      <w:r w:rsidRPr="008663EA">
        <w:rPr>
          <w:rFonts w:asciiTheme="majorHAnsi" w:hAnsiTheme="majorHAnsi" w:cstheme="majorHAnsi"/>
          <w:lang w:val="vi-VN"/>
        </w:rPr>
        <w:t>Nhà sản xuất phải cung cấp bản tính toán thiết kế kỹ thuật, bản vẽ chế tạo, trong đó thể hiện các yêu cầu kỹ thuật trong hồ sơ dự thầu và phải được đơn vị tư vấn thiết kế cùng chủ đầu tư phê duyệt.</w:t>
      </w:r>
    </w:p>
    <w:p w14:paraId="0865208C" w14:textId="77777777" w:rsidR="008C16E8" w:rsidRPr="008663EA" w:rsidRDefault="008C16E8" w:rsidP="008429CE">
      <w:pPr>
        <w:pStyle w:val="NOIDUNG"/>
        <w:ind w:left="0" w:firstLine="720"/>
        <w:rPr>
          <w:rFonts w:asciiTheme="majorHAnsi" w:hAnsiTheme="majorHAnsi" w:cstheme="majorHAnsi"/>
          <w:lang w:val="vi-VN"/>
        </w:rPr>
      </w:pPr>
      <w:r w:rsidRPr="008663EA">
        <w:rPr>
          <w:rFonts w:asciiTheme="majorHAnsi" w:hAnsiTheme="majorHAnsi" w:cstheme="majorHAnsi"/>
          <w:lang w:val="vi-VN"/>
        </w:rPr>
        <w:t>Các chốt chẻ của phụ kiện phải được làm bằng thép không gỉ.</w:t>
      </w:r>
    </w:p>
    <w:p w14:paraId="2A9E5C6C" w14:textId="77777777" w:rsidR="008C16E8" w:rsidRPr="008663EA" w:rsidRDefault="008C16E8" w:rsidP="008429CE">
      <w:pPr>
        <w:pStyle w:val="NOIDUNG"/>
        <w:ind w:left="0" w:firstLine="720"/>
        <w:rPr>
          <w:rFonts w:asciiTheme="majorHAnsi" w:hAnsiTheme="majorHAnsi" w:cstheme="majorHAnsi"/>
          <w:lang w:val="vi-VN"/>
        </w:rPr>
      </w:pPr>
      <w:r w:rsidRPr="008663EA">
        <w:rPr>
          <w:rFonts w:asciiTheme="majorHAnsi" w:hAnsiTheme="majorHAnsi" w:cstheme="majorHAnsi"/>
          <w:lang w:val="vi-VN"/>
        </w:rPr>
        <w:t>Các phụ kiện lắp ráp của chuỗi phải được mạ kẽm nhúng nóng theo tiêu chuẩn BS 729 hoặc tiêu chuẩn quốc gia tương đương.</w:t>
      </w:r>
    </w:p>
    <w:p w14:paraId="184C729A" w14:textId="77777777" w:rsidR="008C16E8" w:rsidRPr="008663EA" w:rsidRDefault="008C16E8" w:rsidP="008429CE">
      <w:pPr>
        <w:pStyle w:val="NOIDUNG"/>
        <w:ind w:left="0" w:firstLine="720"/>
        <w:rPr>
          <w:rFonts w:asciiTheme="majorHAnsi" w:hAnsiTheme="majorHAnsi" w:cstheme="majorHAnsi"/>
          <w:lang w:val="vi-VN"/>
        </w:rPr>
      </w:pPr>
      <w:r w:rsidRPr="008663EA">
        <w:rPr>
          <w:rFonts w:asciiTheme="majorHAnsi" w:hAnsiTheme="majorHAnsi" w:cstheme="majorHAnsi"/>
          <w:lang w:val="vi-VN"/>
        </w:rPr>
        <w:t>Lớp mạ kẽm phải phẳng, sạch, có bề dày đồng nhất và không có khuyết tật.</w:t>
      </w:r>
    </w:p>
    <w:p w14:paraId="47D54FD7" w14:textId="77777777" w:rsidR="008C16E8" w:rsidRPr="008663EA" w:rsidRDefault="008C16E8" w:rsidP="008429CE">
      <w:pPr>
        <w:pStyle w:val="NOIDUNG"/>
        <w:ind w:left="0" w:firstLine="720"/>
        <w:rPr>
          <w:rFonts w:asciiTheme="majorHAnsi" w:hAnsiTheme="majorHAnsi" w:cstheme="majorHAnsi"/>
          <w:lang w:val="vi-VN"/>
        </w:rPr>
      </w:pPr>
      <w:r w:rsidRPr="008663EA">
        <w:rPr>
          <w:rFonts w:asciiTheme="majorHAnsi" w:hAnsiTheme="majorHAnsi" w:cstheme="majorHAnsi"/>
          <w:lang w:val="vi-VN"/>
        </w:rPr>
        <w:t>Đối với chuỗi cách điện dây dẫn, mỏ phóng – vòng đẳng thể phải được thiết kế để bảo vệ chuỗi cách điện và dây dẫn khi có phóng điện xảy ra.</w:t>
      </w:r>
    </w:p>
    <w:p w14:paraId="5D64D966" w14:textId="4E372886" w:rsidR="008C16E8" w:rsidRPr="008663EA" w:rsidRDefault="008C16E8" w:rsidP="008429CE">
      <w:pPr>
        <w:pStyle w:val="NOIDUNG"/>
        <w:ind w:left="0" w:firstLine="720"/>
        <w:rPr>
          <w:rFonts w:asciiTheme="majorHAnsi" w:hAnsiTheme="majorHAnsi" w:cstheme="majorHAnsi"/>
          <w:lang w:val="vi-VN"/>
        </w:rPr>
      </w:pPr>
      <w:r w:rsidRPr="008663EA">
        <w:rPr>
          <w:rFonts w:asciiTheme="majorHAnsi" w:hAnsiTheme="majorHAnsi" w:cstheme="majorHAnsi"/>
          <w:lang w:val="vi-VN"/>
        </w:rPr>
        <w:t>Mỏ phóng được thiết kế chịu được nhiệt độ lên đến 600</w:t>
      </w:r>
      <w:r w:rsidR="004C2BB0" w:rsidRPr="008663EA">
        <w:rPr>
          <w:rFonts w:asciiTheme="majorHAnsi" w:hAnsiTheme="majorHAnsi" w:cstheme="majorHAnsi"/>
          <w:lang w:val="vi-VN"/>
        </w:rPr>
        <w:t xml:space="preserve"> </w:t>
      </w:r>
      <w:r w:rsidR="004C2BB0" w:rsidRPr="008663EA">
        <w:rPr>
          <w:rFonts w:asciiTheme="majorHAnsi" w:hAnsiTheme="majorHAnsi" w:cstheme="majorHAnsi"/>
          <w:vertAlign w:val="superscript"/>
          <w:lang w:val="vi-VN"/>
        </w:rPr>
        <w:t>0</w:t>
      </w:r>
      <w:r w:rsidRPr="008663EA">
        <w:rPr>
          <w:rFonts w:asciiTheme="majorHAnsi" w:hAnsiTheme="majorHAnsi" w:cstheme="majorHAnsi"/>
          <w:lang w:val="vi-VN"/>
        </w:rPr>
        <w:t>C của dòng ngắn mạch. Mỏ phóng được thiết kế khi ở chế độ làm việc bình thường đảm bảo không có vâng quang trên chuỗi cách điện và không gây ảnh hưởng nhiễu sóng vô tuyến.</w:t>
      </w:r>
    </w:p>
    <w:p w14:paraId="5AA18BA5" w14:textId="55EC659B" w:rsidR="00F9251C" w:rsidRPr="008663EA" w:rsidRDefault="008C16E8" w:rsidP="008429CE">
      <w:pPr>
        <w:pStyle w:val="NOIDUNG"/>
        <w:ind w:left="0" w:firstLine="720"/>
        <w:rPr>
          <w:rFonts w:asciiTheme="majorHAnsi" w:hAnsiTheme="majorHAnsi" w:cstheme="majorHAnsi"/>
          <w:lang w:val="vi-VN"/>
        </w:rPr>
      </w:pPr>
      <w:r w:rsidRPr="008663EA">
        <w:rPr>
          <w:rFonts w:asciiTheme="majorHAnsi" w:hAnsiTheme="majorHAnsi" w:cstheme="majorHAnsi"/>
          <w:lang w:val="vi-VN"/>
        </w:rPr>
        <w:t>Trên thân của phụ kiện phải được ghi nhãn. Việc ghi nhãn được quy định trong bảng thông số kỹ thuật theo yêu cầu.</w:t>
      </w:r>
    </w:p>
    <w:p w14:paraId="53F92A81" w14:textId="518F6A08" w:rsidR="008C16E8" w:rsidRPr="008663EA" w:rsidRDefault="008C16E8" w:rsidP="00292A84">
      <w:pPr>
        <w:widowControl w:val="0"/>
        <w:numPr>
          <w:ilvl w:val="3"/>
          <w:numId w:val="75"/>
        </w:numPr>
        <w:spacing w:before="40" w:after="40" w:line="276" w:lineRule="auto"/>
        <w:rPr>
          <w:rFonts w:asciiTheme="majorHAnsi" w:hAnsiTheme="majorHAnsi" w:cstheme="majorHAnsi"/>
          <w:b/>
        </w:rPr>
      </w:pPr>
      <w:r w:rsidRPr="008663EA">
        <w:rPr>
          <w:rFonts w:asciiTheme="majorHAnsi" w:hAnsiTheme="majorHAnsi" w:cstheme="majorHAnsi"/>
          <w:b/>
          <w:sz w:val="26"/>
          <w:szCs w:val="26"/>
          <w:lang w:val="it-IT"/>
        </w:rPr>
        <w:t>Yêu</w:t>
      </w:r>
      <w:r w:rsidRPr="008663EA">
        <w:rPr>
          <w:rFonts w:asciiTheme="majorHAnsi" w:hAnsiTheme="majorHAnsi" w:cstheme="majorHAnsi"/>
          <w:b/>
        </w:rPr>
        <w:t xml:space="preserve"> cầu thử nghiệm:</w:t>
      </w:r>
    </w:p>
    <w:p w14:paraId="4134B9DF" w14:textId="77777777" w:rsidR="001A2919" w:rsidRPr="008663EA" w:rsidRDefault="001A2919" w:rsidP="008429CE">
      <w:pPr>
        <w:pStyle w:val="NOIDUNG"/>
        <w:ind w:left="0" w:firstLine="720"/>
        <w:rPr>
          <w:rFonts w:asciiTheme="majorHAnsi" w:hAnsiTheme="majorHAnsi" w:cstheme="majorHAnsi"/>
          <w:strike/>
          <w:lang w:val="vi-VN"/>
        </w:rPr>
      </w:pPr>
      <w:r w:rsidRPr="008663EA">
        <w:rPr>
          <w:rFonts w:asciiTheme="majorHAnsi" w:hAnsiTheme="majorHAnsi" w:cstheme="majorHAnsi"/>
          <w:lang w:val="vi-VN"/>
        </w:rPr>
        <w:lastRenderedPageBreak/>
        <w:t>Thử nghiệm điển hình (Type test) cho cách điện (Insulator units), chuỗi cách điện (Insulator sets), phụ kiện (khóa néo/đỡ, ống nối, khung định vị, chống rung và các phụ kiện khác của chuỗi) phải được thực hiện tại các phòng thí nghiệm độc lập Quốc tế. Các phòng thí nghiệm này phải được chứng nhận phù hợp với tiêu chuẩn ISO/IEC 17025</w:t>
      </w:r>
    </w:p>
    <w:p w14:paraId="1ECB6FE3" w14:textId="77777777" w:rsidR="001A2919" w:rsidRPr="008663EA" w:rsidRDefault="001A2919" w:rsidP="008429CE">
      <w:pPr>
        <w:pStyle w:val="NOIDUNG"/>
        <w:ind w:left="0" w:firstLine="720"/>
        <w:rPr>
          <w:rFonts w:asciiTheme="majorHAnsi" w:hAnsiTheme="majorHAnsi" w:cstheme="majorHAnsi"/>
          <w:lang w:val="vi-VN"/>
        </w:rPr>
      </w:pPr>
      <w:r w:rsidRPr="008663EA">
        <w:rPr>
          <w:rFonts w:asciiTheme="majorHAnsi" w:hAnsiTheme="majorHAnsi" w:cstheme="majorHAnsi"/>
          <w:lang w:val="vi-VN"/>
        </w:rPr>
        <w:t xml:space="preserve">Trong trường hợp biên bản thử nghiệm điển hình (Type test) được thực hiện bởi phòng thí nghiệm của nhà sản xuất thì phòng thí nghiệm này phải đáp ứng: i) Phòng thí nghiệm của nhà sản xuất phải phù hợp với tiêu chuẩn ISO/IEC 17025; ii) Kết quả thử nghiệm phải được sự chứng kiến và xác nhận bởi một trong các phòng thí nghiệm độc lập quốc tế (như: KEMA, PEHLA, CESI, STLA, ASTA, SATS, ESEF, STLNA, POWER TECH LAB (Canada), STL, JSTC, A2LA, UKAS hoặc các phòng thí nghiệm thuộc G8, Châu Âu). </w:t>
      </w:r>
    </w:p>
    <w:p w14:paraId="7D902310" w14:textId="77777777" w:rsidR="001A2919" w:rsidRPr="008663EA" w:rsidRDefault="001A2919" w:rsidP="008429CE">
      <w:pPr>
        <w:pStyle w:val="NOIDUNG"/>
        <w:ind w:left="0" w:firstLine="720"/>
        <w:rPr>
          <w:rFonts w:asciiTheme="majorHAnsi" w:hAnsiTheme="majorHAnsi" w:cstheme="majorHAnsi"/>
          <w:lang w:val="vi-VN"/>
        </w:rPr>
      </w:pPr>
      <w:r w:rsidRPr="008663EA">
        <w:rPr>
          <w:rFonts w:asciiTheme="majorHAnsi" w:hAnsiTheme="majorHAnsi" w:cstheme="majorHAnsi"/>
          <w:lang w:val="vi-VN"/>
        </w:rPr>
        <w:t>Biên bản thử nghiệm điển hình phải được thực hiện trên sản phẩm có cùng nhà sản xuất, nước sản xuất.</w:t>
      </w:r>
    </w:p>
    <w:p w14:paraId="1D9E2795" w14:textId="77777777" w:rsidR="001A2919" w:rsidRPr="008663EA" w:rsidRDefault="001A2919" w:rsidP="008429CE">
      <w:pPr>
        <w:pStyle w:val="NOIDUNG"/>
        <w:ind w:left="0" w:firstLine="720"/>
        <w:rPr>
          <w:rFonts w:asciiTheme="majorHAnsi" w:hAnsiTheme="majorHAnsi" w:cstheme="majorHAnsi"/>
          <w:lang w:val="vi-VN"/>
        </w:rPr>
      </w:pPr>
      <w:r w:rsidRPr="008663EA">
        <w:rPr>
          <w:rFonts w:asciiTheme="majorHAnsi" w:hAnsiTheme="majorHAnsi" w:cstheme="majorHAnsi"/>
          <w:lang w:val="vi-VN"/>
        </w:rPr>
        <w:t>Biên bản thử nghiệm điển hình phải có đầy đủ các thông tin sau: (i) tên, địa chỉ, chữ ký/đóng dấu của phòng thí nghiệm, số chứng chỉ ISO/IEC 17025; (ii) Sản phẩm thử nghiệm, hạng mục thử nghiệm, tiêu chuẩn áp dụng, khách hàng, ngày thử nghiệm, ngày phát hành, nơi thử nghiệm, chi tiết thử nghiệm, phương pháp thử nghiệm, kết quả thử nghiệm,…; (iii) Loại, nhà sản xuất và nước xuất xứ của sản phẩm thử nghiệm;</w:t>
      </w:r>
    </w:p>
    <w:p w14:paraId="5B5B01E4" w14:textId="56D21E17" w:rsidR="001A2919" w:rsidRPr="008663EA" w:rsidRDefault="00AC426E" w:rsidP="009404CE">
      <w:pPr>
        <w:pStyle w:val="NOIDUNG"/>
        <w:rPr>
          <w:rFonts w:asciiTheme="majorHAnsi" w:hAnsiTheme="majorHAnsi" w:cstheme="majorHAnsi"/>
          <w:b/>
          <w:bCs/>
          <w:lang w:val="vi-VN"/>
        </w:rPr>
      </w:pPr>
      <w:r w:rsidRPr="008663EA">
        <w:rPr>
          <w:rFonts w:asciiTheme="majorHAnsi" w:hAnsiTheme="majorHAnsi" w:cstheme="majorHAnsi"/>
          <w:b/>
          <w:bCs/>
          <w:lang w:val="vi-VN"/>
        </w:rPr>
        <w:t>i) Khóa néo:</w:t>
      </w:r>
    </w:p>
    <w:p w14:paraId="12A3C2C2" w14:textId="77777777" w:rsidR="008F7D4B" w:rsidRPr="008663EA" w:rsidRDefault="008F7D4B" w:rsidP="008429CE">
      <w:pPr>
        <w:pStyle w:val="NOIDUNG"/>
        <w:ind w:left="0" w:firstLine="720"/>
        <w:rPr>
          <w:rFonts w:asciiTheme="majorHAnsi" w:hAnsiTheme="majorHAnsi" w:cstheme="majorHAnsi"/>
          <w:lang w:val="vi-VN"/>
        </w:rPr>
      </w:pPr>
      <w:r w:rsidRPr="008663EA">
        <w:rPr>
          <w:rFonts w:asciiTheme="majorHAnsi" w:hAnsiTheme="majorHAnsi" w:cstheme="majorHAnsi"/>
          <w:lang w:val="vi-VN"/>
        </w:rPr>
        <w:t>Các yêu cầu kiểm tra, thử nghiệm chấp nhận sản phẩm tuân theo tiêu chuẩn IEC 61284 hoặc tiêu chuẩn tương đương.</w:t>
      </w:r>
    </w:p>
    <w:p w14:paraId="015501F3" w14:textId="74C939FD" w:rsidR="008F7D4B" w:rsidRPr="008663EA" w:rsidRDefault="008F7D4B" w:rsidP="009404CE">
      <w:pPr>
        <w:pStyle w:val="NOIDUNG"/>
        <w:rPr>
          <w:rFonts w:asciiTheme="majorHAnsi" w:hAnsiTheme="majorHAnsi" w:cstheme="majorHAnsi"/>
          <w:b/>
          <w:bCs/>
          <w:lang w:val="vi-VN"/>
        </w:rPr>
      </w:pPr>
      <w:r w:rsidRPr="008663EA">
        <w:rPr>
          <w:rFonts w:asciiTheme="majorHAnsi" w:hAnsiTheme="majorHAnsi" w:cstheme="majorHAnsi"/>
          <w:b/>
          <w:bCs/>
          <w:lang w:val="vi-VN"/>
        </w:rPr>
        <w:t>Type test:</w:t>
      </w:r>
    </w:p>
    <w:p w14:paraId="0328777A" w14:textId="77777777" w:rsidR="00C107BD" w:rsidRPr="008663EA" w:rsidRDefault="00C107BD" w:rsidP="00DE1E71">
      <w:pPr>
        <w:pStyle w:val="NOIDUNG"/>
        <w:ind w:left="0" w:firstLine="720"/>
        <w:rPr>
          <w:rFonts w:asciiTheme="majorHAnsi" w:hAnsiTheme="majorHAnsi" w:cstheme="majorHAnsi"/>
          <w:lang w:val="vi-VN"/>
        </w:rPr>
      </w:pPr>
      <w:r w:rsidRPr="008663EA">
        <w:rPr>
          <w:rFonts w:asciiTheme="majorHAnsi" w:hAnsiTheme="majorHAnsi" w:cstheme="majorHAnsi"/>
          <w:lang w:val="vi-VN"/>
        </w:rPr>
        <w:t>Biên bản này thực hiện theo tiêu chuẩn IEC 61284, tối thiểu bao gồm các hạng mục:</w:t>
      </w:r>
    </w:p>
    <w:p w14:paraId="427C3872" w14:textId="14CFD33D" w:rsidR="00C107BD" w:rsidRPr="008663EA" w:rsidRDefault="00DE1E71" w:rsidP="00DE1E71">
      <w:pPr>
        <w:pStyle w:val="NOIDUNG"/>
        <w:ind w:left="0" w:firstLine="720"/>
        <w:rPr>
          <w:rFonts w:asciiTheme="majorHAnsi" w:hAnsiTheme="majorHAnsi" w:cstheme="majorHAnsi"/>
          <w:lang w:val="vi-VN"/>
        </w:rPr>
      </w:pPr>
      <w:r w:rsidRPr="008663EA">
        <w:rPr>
          <w:rFonts w:asciiTheme="majorHAnsi" w:hAnsiTheme="majorHAnsi" w:cstheme="majorHAnsi"/>
          <w:snapToGrid w:val="0"/>
          <w:lang w:val="en-GB"/>
        </w:rPr>
        <w:t xml:space="preserve">+ </w:t>
      </w:r>
      <w:r w:rsidR="00C107BD" w:rsidRPr="008663EA">
        <w:rPr>
          <w:rFonts w:asciiTheme="majorHAnsi" w:hAnsiTheme="majorHAnsi" w:cstheme="majorHAnsi"/>
          <w:snapToGrid w:val="0"/>
          <w:lang w:val="vi-VN"/>
        </w:rPr>
        <w:t xml:space="preserve">Thử </w:t>
      </w:r>
      <w:r w:rsidR="00C107BD" w:rsidRPr="008663EA">
        <w:rPr>
          <w:rFonts w:asciiTheme="majorHAnsi" w:hAnsiTheme="majorHAnsi" w:cstheme="majorHAnsi"/>
          <w:lang w:val="vi-VN"/>
        </w:rPr>
        <w:t xml:space="preserve">nghiệm lực kéo đứt (Mechanical damage and failure load test) </w:t>
      </w:r>
    </w:p>
    <w:p w14:paraId="328E3EF1" w14:textId="633701C8" w:rsidR="00C107BD" w:rsidRPr="008663EA" w:rsidRDefault="00DE1E71" w:rsidP="00DE1E71">
      <w:pPr>
        <w:pStyle w:val="NOIDUNG"/>
        <w:ind w:left="0" w:firstLine="720"/>
        <w:rPr>
          <w:rFonts w:asciiTheme="majorHAnsi" w:hAnsiTheme="majorHAnsi" w:cstheme="majorHAnsi"/>
          <w:snapToGrid w:val="0"/>
          <w:lang w:val="vi-VN"/>
        </w:rPr>
      </w:pPr>
      <w:r w:rsidRPr="008663EA">
        <w:rPr>
          <w:rFonts w:asciiTheme="majorHAnsi" w:hAnsiTheme="majorHAnsi" w:cstheme="majorHAnsi"/>
          <w:lang w:val="en-GB"/>
        </w:rPr>
        <w:t xml:space="preserve">+ </w:t>
      </w:r>
      <w:r w:rsidR="00C107BD" w:rsidRPr="008663EA">
        <w:rPr>
          <w:rFonts w:asciiTheme="majorHAnsi" w:hAnsiTheme="majorHAnsi" w:cstheme="majorHAnsi"/>
          <w:lang w:val="vi-VN"/>
        </w:rPr>
        <w:t>Thử nghiệ</w:t>
      </w:r>
      <w:r w:rsidR="00C107BD" w:rsidRPr="008663EA">
        <w:rPr>
          <w:rFonts w:asciiTheme="majorHAnsi" w:hAnsiTheme="majorHAnsi" w:cstheme="majorHAnsi"/>
          <w:snapToGrid w:val="0"/>
          <w:lang w:val="vi-VN"/>
        </w:rPr>
        <w:t>m chu kỳ tăng nhiệt (Heating cycle test).</w:t>
      </w:r>
    </w:p>
    <w:p w14:paraId="53A10A62" w14:textId="6E86DEA3" w:rsidR="008F7D4B" w:rsidRPr="008663EA" w:rsidRDefault="00A7050C" w:rsidP="009404CE">
      <w:pPr>
        <w:pStyle w:val="NOIDUNG"/>
        <w:rPr>
          <w:rFonts w:asciiTheme="majorHAnsi" w:hAnsiTheme="majorHAnsi" w:cstheme="majorHAnsi"/>
          <w:b/>
          <w:bCs/>
          <w:lang w:val="vi-VN"/>
        </w:rPr>
      </w:pPr>
      <w:r w:rsidRPr="008663EA">
        <w:rPr>
          <w:rFonts w:asciiTheme="majorHAnsi" w:hAnsiTheme="majorHAnsi" w:cstheme="majorHAnsi"/>
          <w:b/>
          <w:bCs/>
          <w:lang w:val="vi-VN"/>
        </w:rPr>
        <w:t>Routine test:</w:t>
      </w:r>
    </w:p>
    <w:p w14:paraId="5BF38302" w14:textId="77777777" w:rsidR="005E6D72" w:rsidRPr="008663EA" w:rsidRDefault="005E6D72" w:rsidP="00DE1E71">
      <w:pPr>
        <w:pStyle w:val="NOIDUNG"/>
        <w:ind w:left="0" w:firstLine="720"/>
        <w:rPr>
          <w:rFonts w:asciiTheme="majorHAnsi" w:hAnsiTheme="majorHAnsi" w:cstheme="majorHAnsi"/>
          <w:lang w:val="vi-VN"/>
        </w:rPr>
      </w:pPr>
      <w:r w:rsidRPr="008663EA">
        <w:rPr>
          <w:rFonts w:asciiTheme="majorHAnsi" w:hAnsiTheme="majorHAnsi" w:cstheme="majorHAnsi"/>
          <w:lang w:val="vi-VN"/>
        </w:rPr>
        <w:t>Khi giao hàng, nhà thầu phải cung cấp cho bên mua biên bản thử nghiệm thường xuyên thực hiện bởi nhà sản xuất trên mỗi sản phẩm cung cấp tại nhà máy của nhà sản xuất để chứng minh sản phẩm giao phù hợp với đặc tính kỹ thuật của hợp đồng. Biên bản này thực theo tiêu chuẩn IEC 61284, tối thiểu bao gồm các hạng mục:</w:t>
      </w:r>
    </w:p>
    <w:p w14:paraId="27F5C56F" w14:textId="51F5C3BC" w:rsidR="005E6D72" w:rsidRPr="008663EA" w:rsidRDefault="00DE1E71" w:rsidP="009404CE">
      <w:pPr>
        <w:pStyle w:val="NOIDUNG"/>
        <w:rPr>
          <w:rFonts w:asciiTheme="majorHAnsi" w:hAnsiTheme="majorHAnsi" w:cstheme="majorHAnsi"/>
          <w:snapToGrid w:val="0"/>
          <w:lang w:val="vi-VN"/>
        </w:rPr>
      </w:pPr>
      <w:r w:rsidRPr="008663EA">
        <w:rPr>
          <w:rFonts w:asciiTheme="majorHAnsi" w:hAnsiTheme="majorHAnsi" w:cstheme="majorHAnsi"/>
          <w:snapToGrid w:val="0"/>
          <w:lang w:val="vi-VN"/>
        </w:rPr>
        <w:t xml:space="preserve">+ </w:t>
      </w:r>
      <w:r w:rsidR="005E6D72" w:rsidRPr="008663EA">
        <w:rPr>
          <w:rFonts w:asciiTheme="majorHAnsi" w:hAnsiTheme="majorHAnsi" w:cstheme="majorHAnsi"/>
          <w:snapToGrid w:val="0"/>
          <w:lang w:val="vi-VN"/>
        </w:rPr>
        <w:t>Kiểm tra ngoại quan bằng mắt thường các sản phẩm (Visual inspection).</w:t>
      </w:r>
    </w:p>
    <w:p w14:paraId="1AA407C5" w14:textId="569F66D6" w:rsidR="005E6D72" w:rsidRPr="008663EA" w:rsidRDefault="00DE1E71" w:rsidP="009404CE">
      <w:pPr>
        <w:pStyle w:val="NOIDUNG"/>
        <w:rPr>
          <w:rFonts w:asciiTheme="majorHAnsi" w:hAnsiTheme="majorHAnsi" w:cstheme="majorHAnsi"/>
          <w:snapToGrid w:val="0"/>
          <w:lang w:val="vi-VN"/>
        </w:rPr>
      </w:pPr>
      <w:r w:rsidRPr="008663EA">
        <w:rPr>
          <w:rFonts w:asciiTheme="majorHAnsi" w:hAnsiTheme="majorHAnsi" w:cstheme="majorHAnsi"/>
          <w:snapToGrid w:val="0"/>
          <w:lang w:val="en-GB"/>
        </w:rPr>
        <w:t xml:space="preserve">+ </w:t>
      </w:r>
      <w:r w:rsidR="005E6D72" w:rsidRPr="008663EA">
        <w:rPr>
          <w:rFonts w:asciiTheme="majorHAnsi" w:hAnsiTheme="majorHAnsi" w:cstheme="majorHAnsi"/>
          <w:snapToGrid w:val="0"/>
          <w:lang w:val="vi-VN"/>
        </w:rPr>
        <w:t>Kiếm tra đo lường kích thước và xác minh vật liệu (Dimension inspection and material verification).</w:t>
      </w:r>
    </w:p>
    <w:p w14:paraId="000FD43F" w14:textId="21CADF3E" w:rsidR="00A7050C" w:rsidRPr="008663EA" w:rsidRDefault="005E6D72" w:rsidP="00DE1E71">
      <w:pPr>
        <w:pStyle w:val="NOIDUNG"/>
        <w:ind w:left="0" w:firstLine="720"/>
        <w:rPr>
          <w:rFonts w:asciiTheme="majorHAnsi" w:hAnsiTheme="majorHAnsi" w:cstheme="majorHAnsi"/>
          <w:lang w:val="vi-VN"/>
        </w:rPr>
      </w:pPr>
      <w:r w:rsidRPr="008663EA">
        <w:rPr>
          <w:rFonts w:asciiTheme="majorHAnsi" w:hAnsiTheme="majorHAnsi" w:cstheme="majorHAnsi"/>
          <w:lang w:val="vi-VN"/>
        </w:rPr>
        <w:t>Ngoài những thử nghiệm trên khi khóa néo được lắp ráp đồng bộ với chuỗi cách điện thì phải đảm bảo đạt yêu cầu của các thử nghiệm của hợp bộ chuỗi cách điện theo quy định</w:t>
      </w:r>
    </w:p>
    <w:p w14:paraId="0B97D51C" w14:textId="0363EFBE" w:rsidR="00AC426E" w:rsidRPr="008663EA" w:rsidRDefault="00AC426E" w:rsidP="009404CE">
      <w:pPr>
        <w:pStyle w:val="NOIDUNG"/>
        <w:rPr>
          <w:rFonts w:asciiTheme="majorHAnsi" w:hAnsiTheme="majorHAnsi" w:cstheme="majorHAnsi"/>
          <w:b/>
          <w:bCs/>
          <w:lang w:val="vi-VN"/>
        </w:rPr>
      </w:pPr>
      <w:r w:rsidRPr="008663EA">
        <w:rPr>
          <w:rFonts w:asciiTheme="majorHAnsi" w:hAnsiTheme="majorHAnsi" w:cstheme="majorHAnsi"/>
          <w:b/>
          <w:bCs/>
          <w:lang w:val="vi-VN"/>
        </w:rPr>
        <w:t>ii) Khóa đỡ:</w:t>
      </w:r>
    </w:p>
    <w:p w14:paraId="23A9B941" w14:textId="79B698D2" w:rsidR="001A2919" w:rsidRPr="008663EA" w:rsidRDefault="00FA4451" w:rsidP="00DE1E71">
      <w:pPr>
        <w:pStyle w:val="NOIDUNG"/>
        <w:ind w:left="0" w:firstLine="720"/>
        <w:rPr>
          <w:rFonts w:asciiTheme="majorHAnsi" w:hAnsiTheme="majorHAnsi" w:cstheme="majorHAnsi"/>
          <w:lang w:val="vi-VN"/>
        </w:rPr>
      </w:pPr>
      <w:r w:rsidRPr="008663EA">
        <w:rPr>
          <w:rFonts w:asciiTheme="majorHAnsi" w:hAnsiTheme="majorHAnsi" w:cstheme="majorHAnsi"/>
          <w:lang w:val="vi-VN"/>
        </w:rPr>
        <w:t>Các yêu cầu kiểm tra, thử nghiệm chấp nhận phải đáp ứng các yêu cầu theo tiêu chuẩn IEC 61284 hoặc tiêu chuẩn tương đương;</w:t>
      </w:r>
    </w:p>
    <w:p w14:paraId="6EA4E38E" w14:textId="77777777" w:rsidR="00FA4451" w:rsidRPr="008663EA" w:rsidRDefault="00FA4451" w:rsidP="009404CE">
      <w:pPr>
        <w:pStyle w:val="NOIDUNG"/>
        <w:rPr>
          <w:rFonts w:asciiTheme="majorHAnsi" w:hAnsiTheme="majorHAnsi" w:cstheme="majorHAnsi"/>
          <w:b/>
          <w:bCs/>
          <w:lang w:val="vi-VN"/>
        </w:rPr>
      </w:pPr>
      <w:r w:rsidRPr="008663EA">
        <w:rPr>
          <w:rFonts w:asciiTheme="majorHAnsi" w:hAnsiTheme="majorHAnsi" w:cstheme="majorHAnsi"/>
          <w:b/>
          <w:bCs/>
          <w:lang w:val="vi-VN"/>
        </w:rPr>
        <w:t>Type test:</w:t>
      </w:r>
    </w:p>
    <w:p w14:paraId="7CF7E180" w14:textId="77777777" w:rsidR="003A160C" w:rsidRPr="008663EA" w:rsidRDefault="003A160C" w:rsidP="00DE1E71">
      <w:pPr>
        <w:pStyle w:val="NOIDUNG"/>
        <w:ind w:left="0" w:firstLine="720"/>
        <w:rPr>
          <w:rFonts w:asciiTheme="majorHAnsi" w:hAnsiTheme="majorHAnsi" w:cstheme="majorHAnsi"/>
          <w:lang w:val="vi-VN"/>
        </w:rPr>
      </w:pPr>
      <w:r w:rsidRPr="008663EA">
        <w:rPr>
          <w:rFonts w:asciiTheme="majorHAnsi" w:hAnsiTheme="majorHAnsi" w:cstheme="majorHAnsi"/>
          <w:lang w:val="vi-VN"/>
        </w:rPr>
        <w:t>Biên bản này thực hiện theo tiêu chuẩn IEC 61284, tối thiểu bao gồm các hạng mục:</w:t>
      </w:r>
    </w:p>
    <w:p w14:paraId="4C92F73E" w14:textId="2F42E201" w:rsidR="003A160C" w:rsidRPr="008663EA" w:rsidRDefault="00DE1E71" w:rsidP="009404CE">
      <w:pPr>
        <w:pStyle w:val="NOIDUNG"/>
        <w:rPr>
          <w:rFonts w:asciiTheme="majorHAnsi" w:hAnsiTheme="majorHAnsi" w:cstheme="majorHAnsi"/>
          <w:snapToGrid w:val="0"/>
          <w:lang w:val="vi-VN"/>
        </w:rPr>
      </w:pPr>
      <w:r w:rsidRPr="008663EA">
        <w:rPr>
          <w:rFonts w:asciiTheme="majorHAnsi" w:hAnsiTheme="majorHAnsi" w:cstheme="majorHAnsi"/>
          <w:snapToGrid w:val="0"/>
          <w:lang w:val="en-GB"/>
        </w:rPr>
        <w:lastRenderedPageBreak/>
        <w:t xml:space="preserve">+ </w:t>
      </w:r>
      <w:r w:rsidR="003A160C" w:rsidRPr="008663EA">
        <w:rPr>
          <w:rFonts w:asciiTheme="majorHAnsi" w:hAnsiTheme="majorHAnsi" w:cstheme="majorHAnsi"/>
          <w:snapToGrid w:val="0"/>
          <w:lang w:val="vi-VN"/>
        </w:rPr>
        <w:t>Thử nghiệm lực phá hủy (Mechanical damage and failure load test).</w:t>
      </w:r>
    </w:p>
    <w:p w14:paraId="3D23D639" w14:textId="773C4DC9" w:rsidR="003A160C" w:rsidRPr="008663EA" w:rsidRDefault="00DE1E71" w:rsidP="009404CE">
      <w:pPr>
        <w:pStyle w:val="NOIDUNG"/>
        <w:rPr>
          <w:rFonts w:asciiTheme="majorHAnsi" w:hAnsiTheme="majorHAnsi" w:cstheme="majorHAnsi"/>
          <w:i/>
          <w:u w:val="single"/>
          <w:lang w:val="vi-VN"/>
        </w:rPr>
      </w:pPr>
      <w:r w:rsidRPr="008663EA">
        <w:rPr>
          <w:rFonts w:asciiTheme="majorHAnsi" w:hAnsiTheme="majorHAnsi" w:cstheme="majorHAnsi"/>
          <w:snapToGrid w:val="0"/>
          <w:lang w:val="vi-VN"/>
        </w:rPr>
        <w:t xml:space="preserve">+ </w:t>
      </w:r>
      <w:r w:rsidR="003A160C" w:rsidRPr="008663EA">
        <w:rPr>
          <w:rFonts w:asciiTheme="majorHAnsi" w:hAnsiTheme="majorHAnsi" w:cstheme="majorHAnsi"/>
          <w:snapToGrid w:val="0"/>
          <w:lang w:val="vi-VN"/>
        </w:rPr>
        <w:t xml:space="preserve">Thử nghiệm độ bền kẹp giữ dây </w:t>
      </w:r>
      <w:r w:rsidR="003A160C" w:rsidRPr="008663EA">
        <w:rPr>
          <w:rFonts w:asciiTheme="majorHAnsi" w:hAnsiTheme="majorHAnsi" w:cstheme="majorHAnsi"/>
          <w:lang w:val="vi-VN"/>
        </w:rPr>
        <w:t>(Slip test)</w:t>
      </w:r>
    </w:p>
    <w:p w14:paraId="27747A70" w14:textId="77777777" w:rsidR="003A160C" w:rsidRPr="008663EA" w:rsidRDefault="003A160C" w:rsidP="009404CE">
      <w:pPr>
        <w:pStyle w:val="NOIDUNG"/>
        <w:rPr>
          <w:rFonts w:asciiTheme="majorHAnsi" w:hAnsiTheme="majorHAnsi" w:cstheme="majorHAnsi"/>
          <w:b/>
          <w:bCs/>
          <w:lang w:val="vi-VN"/>
        </w:rPr>
      </w:pPr>
      <w:r w:rsidRPr="008663EA">
        <w:rPr>
          <w:rFonts w:asciiTheme="majorHAnsi" w:hAnsiTheme="majorHAnsi" w:cstheme="majorHAnsi"/>
          <w:b/>
          <w:bCs/>
          <w:lang w:val="vi-VN"/>
        </w:rPr>
        <w:t>Routine test:</w:t>
      </w:r>
    </w:p>
    <w:p w14:paraId="7E90BF6D" w14:textId="77777777" w:rsidR="0088350D" w:rsidRPr="008663EA" w:rsidRDefault="0088350D" w:rsidP="00DE1E71">
      <w:pPr>
        <w:pStyle w:val="NOIDUNG"/>
        <w:ind w:left="0" w:firstLine="720"/>
        <w:rPr>
          <w:rFonts w:asciiTheme="majorHAnsi" w:hAnsiTheme="majorHAnsi" w:cstheme="majorHAnsi"/>
          <w:lang w:val="vi-VN"/>
        </w:rPr>
      </w:pPr>
      <w:r w:rsidRPr="008663EA">
        <w:rPr>
          <w:rFonts w:asciiTheme="majorHAnsi" w:hAnsiTheme="majorHAnsi" w:cstheme="majorHAnsi"/>
          <w:lang w:val="vi-VN"/>
        </w:rPr>
        <w:t>Khi giao hàng, nhà thầu phải cung cấp cho bên mua biên bản thử nghiệm thường xuyên được thực hiện bởi nhà sản xuất trên mỗi sản phẩm cung cấp tại nhà máy của nhà sản xuất để chứng minh sản phẩm giao phù hợp với đặc tính kỹ thuật của hợp đồng. Biên bản này được thực hiện theo tiêu chuẩn IEC 61284, tối thiểu bao gồm các hạng mục:</w:t>
      </w:r>
    </w:p>
    <w:p w14:paraId="120CAF23" w14:textId="6B2FDFDD" w:rsidR="0088350D" w:rsidRPr="008663EA" w:rsidRDefault="00DE1E71" w:rsidP="009404CE">
      <w:pPr>
        <w:pStyle w:val="NOIDUNG"/>
        <w:rPr>
          <w:rFonts w:asciiTheme="majorHAnsi" w:hAnsiTheme="majorHAnsi" w:cstheme="majorHAnsi"/>
          <w:snapToGrid w:val="0"/>
          <w:lang w:val="vi-VN"/>
        </w:rPr>
      </w:pPr>
      <w:r w:rsidRPr="008663EA">
        <w:rPr>
          <w:rFonts w:asciiTheme="majorHAnsi" w:hAnsiTheme="majorHAnsi" w:cstheme="majorHAnsi"/>
          <w:snapToGrid w:val="0"/>
          <w:lang w:val="vi-VN"/>
        </w:rPr>
        <w:t xml:space="preserve">+ </w:t>
      </w:r>
      <w:r w:rsidR="0088350D" w:rsidRPr="008663EA">
        <w:rPr>
          <w:rFonts w:asciiTheme="majorHAnsi" w:hAnsiTheme="majorHAnsi" w:cstheme="majorHAnsi"/>
          <w:snapToGrid w:val="0"/>
          <w:lang w:val="vi-VN"/>
        </w:rPr>
        <w:t>Kiểm tra ngoại quan bằng mắt thường các sản phẩm (Visual inspection).</w:t>
      </w:r>
    </w:p>
    <w:p w14:paraId="0BA792FB" w14:textId="32460456" w:rsidR="0088350D" w:rsidRPr="008663EA" w:rsidRDefault="00DE1E71" w:rsidP="009404CE">
      <w:pPr>
        <w:pStyle w:val="NOIDUNG"/>
        <w:rPr>
          <w:rFonts w:asciiTheme="majorHAnsi" w:hAnsiTheme="majorHAnsi" w:cstheme="majorHAnsi"/>
          <w:snapToGrid w:val="0"/>
          <w:lang w:val="vi-VN"/>
        </w:rPr>
      </w:pPr>
      <w:r w:rsidRPr="008663EA">
        <w:rPr>
          <w:rFonts w:asciiTheme="majorHAnsi" w:hAnsiTheme="majorHAnsi" w:cstheme="majorHAnsi"/>
          <w:snapToGrid w:val="0"/>
          <w:lang w:val="en-GB"/>
        </w:rPr>
        <w:t xml:space="preserve">+ </w:t>
      </w:r>
      <w:r w:rsidR="0088350D" w:rsidRPr="008663EA">
        <w:rPr>
          <w:rFonts w:asciiTheme="majorHAnsi" w:hAnsiTheme="majorHAnsi" w:cstheme="majorHAnsi"/>
          <w:snapToGrid w:val="0"/>
          <w:lang w:val="vi-VN"/>
        </w:rPr>
        <w:t>Kiếm tra đo lường kích thước và xác minh vật liệu</w:t>
      </w:r>
      <w:r w:rsidR="0088350D" w:rsidRPr="008663EA">
        <w:rPr>
          <w:rFonts w:asciiTheme="majorHAnsi" w:hAnsiTheme="majorHAnsi" w:cstheme="majorHAnsi"/>
          <w:snapToGrid w:val="0"/>
        </w:rPr>
        <w:t xml:space="preserve"> </w:t>
      </w:r>
      <w:r w:rsidR="0088350D" w:rsidRPr="008663EA">
        <w:rPr>
          <w:rFonts w:asciiTheme="majorHAnsi" w:hAnsiTheme="majorHAnsi" w:cstheme="majorHAnsi"/>
        </w:rPr>
        <w:t>(Dimension inspection and material verification)</w:t>
      </w:r>
      <w:r w:rsidR="0088350D" w:rsidRPr="008663EA">
        <w:rPr>
          <w:rFonts w:asciiTheme="majorHAnsi" w:hAnsiTheme="majorHAnsi" w:cstheme="majorHAnsi"/>
          <w:snapToGrid w:val="0"/>
          <w:lang w:val="vi-VN"/>
        </w:rPr>
        <w:t>.</w:t>
      </w:r>
    </w:p>
    <w:p w14:paraId="56CCF036" w14:textId="36BE62AD" w:rsidR="00FA4451" w:rsidRPr="008663EA" w:rsidRDefault="0088350D" w:rsidP="00DE1E71">
      <w:pPr>
        <w:pStyle w:val="NOIDUNG"/>
        <w:ind w:left="0" w:firstLine="720"/>
        <w:rPr>
          <w:rFonts w:asciiTheme="majorHAnsi" w:hAnsiTheme="majorHAnsi" w:cstheme="majorHAnsi"/>
          <w:lang w:val="vi-VN"/>
        </w:rPr>
      </w:pPr>
      <w:r w:rsidRPr="008663EA">
        <w:rPr>
          <w:rFonts w:asciiTheme="majorHAnsi" w:hAnsiTheme="majorHAnsi" w:cstheme="majorHAnsi"/>
          <w:lang w:val="vi-VN"/>
        </w:rPr>
        <w:t>Ngoài những thử nghiệm trên khi khóa đỡ dược lắp ráp đồng bộ với chuỗi cách điện thì phải thử nghiệm để đảm bảo đạt yêu cầu của các thử nghiệm của hợp bộ chuỗi cách điện theo quy định</w:t>
      </w:r>
    </w:p>
    <w:p w14:paraId="74E151B4" w14:textId="53E4CB03" w:rsidR="0088350D" w:rsidRPr="008663EA" w:rsidRDefault="00390DC9" w:rsidP="009404CE">
      <w:pPr>
        <w:pStyle w:val="NOIDUNG"/>
        <w:rPr>
          <w:rFonts w:asciiTheme="majorHAnsi" w:hAnsiTheme="majorHAnsi" w:cstheme="majorHAnsi"/>
          <w:b/>
          <w:lang w:val="vi-VN"/>
        </w:rPr>
      </w:pPr>
      <w:r w:rsidRPr="008663EA">
        <w:rPr>
          <w:rFonts w:asciiTheme="majorHAnsi" w:hAnsiTheme="majorHAnsi" w:cstheme="majorHAnsi"/>
          <w:b/>
          <w:lang w:val="vi-VN"/>
        </w:rPr>
        <w:t>iii) Phụ kiện chuỗi cách điện đỡ, néo:</w:t>
      </w:r>
    </w:p>
    <w:p w14:paraId="5621CC9F" w14:textId="77777777" w:rsidR="00A70353" w:rsidRPr="008663EA" w:rsidRDefault="00A70353" w:rsidP="009404CE">
      <w:pPr>
        <w:pStyle w:val="NOIDUNG"/>
        <w:rPr>
          <w:rFonts w:asciiTheme="majorHAnsi" w:hAnsiTheme="majorHAnsi" w:cstheme="majorHAnsi"/>
          <w:lang w:val="vi-VN"/>
        </w:rPr>
      </w:pPr>
      <w:r w:rsidRPr="008663EA">
        <w:rPr>
          <w:rFonts w:asciiTheme="majorHAnsi" w:hAnsiTheme="majorHAnsi" w:cstheme="majorHAnsi"/>
          <w:lang w:val="vi-VN"/>
        </w:rPr>
        <w:t>Phụ kiện của chuỗi bao gồm các chi tiết sau đây:</w:t>
      </w:r>
    </w:p>
    <w:p w14:paraId="69B3CC5F" w14:textId="77777777" w:rsidR="00A70353" w:rsidRPr="008663EA" w:rsidRDefault="00A70353" w:rsidP="009404CE">
      <w:pPr>
        <w:pStyle w:val="NOIDUNG"/>
        <w:rPr>
          <w:rFonts w:asciiTheme="majorHAnsi" w:hAnsiTheme="majorHAnsi" w:cstheme="majorHAnsi"/>
          <w:snapToGrid w:val="0"/>
          <w:lang w:val="vi-VN"/>
        </w:rPr>
      </w:pPr>
      <w:r w:rsidRPr="008663EA">
        <w:rPr>
          <w:rFonts w:asciiTheme="majorHAnsi" w:hAnsiTheme="majorHAnsi" w:cstheme="majorHAnsi"/>
          <w:snapToGrid w:val="0"/>
          <w:lang w:val="vi-VN"/>
        </w:rPr>
        <w:t>Chi tiết kết nối với trụ (Tower-connecting devices)</w:t>
      </w:r>
    </w:p>
    <w:p w14:paraId="31B445D5" w14:textId="77777777" w:rsidR="00A70353" w:rsidRPr="008663EA" w:rsidRDefault="00A70353" w:rsidP="009404CE">
      <w:pPr>
        <w:pStyle w:val="NOIDUNG"/>
        <w:rPr>
          <w:rFonts w:asciiTheme="majorHAnsi" w:hAnsiTheme="majorHAnsi" w:cstheme="majorHAnsi"/>
          <w:snapToGrid w:val="0"/>
          <w:lang w:val="vi-VN"/>
        </w:rPr>
      </w:pPr>
      <w:r w:rsidRPr="008663EA">
        <w:rPr>
          <w:rFonts w:asciiTheme="majorHAnsi" w:hAnsiTheme="majorHAnsi" w:cstheme="majorHAnsi"/>
          <w:snapToGrid w:val="0"/>
          <w:lang w:val="vi-VN"/>
        </w:rPr>
        <w:t>U bolt/U shackle/hinge</w:t>
      </w:r>
    </w:p>
    <w:p w14:paraId="6BE7D6BD" w14:textId="77777777" w:rsidR="00A70353" w:rsidRPr="008663EA" w:rsidRDefault="00A70353" w:rsidP="009404CE">
      <w:pPr>
        <w:pStyle w:val="NOIDUNG"/>
        <w:rPr>
          <w:rFonts w:asciiTheme="majorHAnsi" w:hAnsiTheme="majorHAnsi" w:cstheme="majorHAnsi"/>
          <w:snapToGrid w:val="0"/>
          <w:lang w:val="vi-VN"/>
        </w:rPr>
      </w:pPr>
      <w:r w:rsidRPr="008663EA">
        <w:rPr>
          <w:rFonts w:asciiTheme="majorHAnsi" w:hAnsiTheme="majorHAnsi" w:cstheme="majorHAnsi"/>
          <w:snapToGrid w:val="0"/>
          <w:lang w:val="vi-VN"/>
        </w:rPr>
        <w:t>Mắt nối điều chỉnh (Adjustable extension link)</w:t>
      </w:r>
    </w:p>
    <w:p w14:paraId="3826131C" w14:textId="77777777" w:rsidR="00A70353" w:rsidRPr="008663EA" w:rsidRDefault="00A70353" w:rsidP="009404CE">
      <w:pPr>
        <w:pStyle w:val="NOIDUNG"/>
        <w:rPr>
          <w:rFonts w:asciiTheme="majorHAnsi" w:hAnsiTheme="majorHAnsi" w:cstheme="majorHAnsi"/>
          <w:snapToGrid w:val="0"/>
          <w:lang w:val="vi-VN"/>
        </w:rPr>
      </w:pPr>
      <w:r w:rsidRPr="008663EA">
        <w:rPr>
          <w:rFonts w:asciiTheme="majorHAnsi" w:hAnsiTheme="majorHAnsi" w:cstheme="majorHAnsi"/>
          <w:snapToGrid w:val="0"/>
          <w:lang w:val="vi-VN"/>
        </w:rPr>
        <w:t>Vòng treo đầu tròn (Ball eye)</w:t>
      </w:r>
    </w:p>
    <w:p w14:paraId="27B7FC27" w14:textId="77777777" w:rsidR="00A70353" w:rsidRPr="008663EA" w:rsidRDefault="00A70353" w:rsidP="009404CE">
      <w:pPr>
        <w:pStyle w:val="NOIDUNG"/>
        <w:rPr>
          <w:rFonts w:asciiTheme="majorHAnsi" w:hAnsiTheme="majorHAnsi" w:cstheme="majorHAnsi"/>
          <w:snapToGrid w:val="0"/>
          <w:lang w:val="vi-VN"/>
        </w:rPr>
      </w:pPr>
      <w:r w:rsidRPr="008663EA">
        <w:rPr>
          <w:rFonts w:asciiTheme="majorHAnsi" w:hAnsiTheme="majorHAnsi" w:cstheme="majorHAnsi"/>
          <w:snapToGrid w:val="0"/>
          <w:lang w:val="vi-VN"/>
        </w:rPr>
        <w:t>Mắt nối, khớp nối (Socket tongue/ Clevis tongue)</w:t>
      </w:r>
    </w:p>
    <w:p w14:paraId="58513BFC" w14:textId="77777777" w:rsidR="00A70353" w:rsidRPr="008663EA" w:rsidRDefault="00A70353" w:rsidP="009404CE">
      <w:pPr>
        <w:pStyle w:val="NOIDUNG"/>
        <w:rPr>
          <w:rFonts w:asciiTheme="majorHAnsi" w:hAnsiTheme="majorHAnsi" w:cstheme="majorHAnsi"/>
          <w:snapToGrid w:val="0"/>
          <w:lang w:val="vi-VN"/>
        </w:rPr>
      </w:pPr>
      <w:r w:rsidRPr="008663EA">
        <w:rPr>
          <w:rFonts w:asciiTheme="majorHAnsi" w:hAnsiTheme="majorHAnsi" w:cstheme="majorHAnsi"/>
          <w:snapToGrid w:val="0"/>
          <w:lang w:val="vi-VN"/>
        </w:rPr>
        <w:t>Mỏ phóng (Arcing horn)</w:t>
      </w:r>
    </w:p>
    <w:p w14:paraId="3F7707E4" w14:textId="77777777" w:rsidR="00A70353" w:rsidRPr="008663EA" w:rsidRDefault="00A70353" w:rsidP="009404CE">
      <w:pPr>
        <w:pStyle w:val="NOIDUNG"/>
        <w:rPr>
          <w:rFonts w:asciiTheme="majorHAnsi" w:hAnsiTheme="majorHAnsi" w:cstheme="majorHAnsi"/>
          <w:snapToGrid w:val="0"/>
          <w:lang w:val="vi-VN"/>
        </w:rPr>
      </w:pPr>
      <w:r w:rsidRPr="008663EA">
        <w:rPr>
          <w:rFonts w:asciiTheme="majorHAnsi" w:hAnsiTheme="majorHAnsi" w:cstheme="majorHAnsi"/>
          <w:snapToGrid w:val="0"/>
          <w:lang w:val="vi-VN"/>
        </w:rPr>
        <w:t>Vòng coroana (Corona ring)</w:t>
      </w:r>
    </w:p>
    <w:p w14:paraId="54768B65" w14:textId="77777777" w:rsidR="00A70353" w:rsidRPr="008663EA" w:rsidRDefault="00A70353" w:rsidP="009404CE">
      <w:pPr>
        <w:pStyle w:val="NOIDUNG"/>
        <w:rPr>
          <w:rFonts w:asciiTheme="majorHAnsi" w:hAnsiTheme="majorHAnsi" w:cstheme="majorHAnsi"/>
          <w:snapToGrid w:val="0"/>
          <w:lang w:val="vi-VN"/>
        </w:rPr>
      </w:pPr>
      <w:r w:rsidRPr="008663EA">
        <w:rPr>
          <w:rFonts w:asciiTheme="majorHAnsi" w:hAnsiTheme="majorHAnsi" w:cstheme="majorHAnsi"/>
          <w:snapToGrid w:val="0"/>
          <w:lang w:val="vi-VN"/>
        </w:rPr>
        <w:t>Mắt nối thẳng (Socket tongue – straight)</w:t>
      </w:r>
    </w:p>
    <w:p w14:paraId="62CE8C2A" w14:textId="77777777" w:rsidR="00A70353" w:rsidRPr="008663EA" w:rsidRDefault="00A70353" w:rsidP="009404CE">
      <w:pPr>
        <w:pStyle w:val="NOIDUNG"/>
        <w:rPr>
          <w:rFonts w:asciiTheme="majorHAnsi" w:hAnsiTheme="majorHAnsi" w:cstheme="majorHAnsi"/>
          <w:snapToGrid w:val="0"/>
          <w:lang w:val="vi-VN"/>
        </w:rPr>
      </w:pPr>
      <w:r w:rsidRPr="008663EA">
        <w:rPr>
          <w:rFonts w:asciiTheme="majorHAnsi" w:hAnsiTheme="majorHAnsi" w:cstheme="majorHAnsi"/>
          <w:snapToGrid w:val="0"/>
          <w:lang w:val="vi-VN"/>
        </w:rPr>
        <w:t>Khánh (Yoke plate)</w:t>
      </w:r>
    </w:p>
    <w:p w14:paraId="28E4055F" w14:textId="77777777" w:rsidR="00A70353" w:rsidRPr="008663EA" w:rsidRDefault="00A70353" w:rsidP="009404CE">
      <w:pPr>
        <w:pStyle w:val="NOIDUNG"/>
        <w:rPr>
          <w:rFonts w:asciiTheme="majorHAnsi" w:hAnsiTheme="majorHAnsi" w:cstheme="majorHAnsi"/>
          <w:snapToGrid w:val="0"/>
          <w:lang w:val="vi-VN"/>
        </w:rPr>
      </w:pPr>
      <w:r w:rsidRPr="008663EA">
        <w:rPr>
          <w:rFonts w:asciiTheme="majorHAnsi" w:hAnsiTheme="majorHAnsi" w:cstheme="majorHAnsi"/>
          <w:snapToGrid w:val="0"/>
          <w:lang w:val="vi-VN"/>
        </w:rPr>
        <w:t>Phụ kiện khác (Other fittings)</w:t>
      </w:r>
    </w:p>
    <w:p w14:paraId="4EAEC662" w14:textId="77777777" w:rsidR="00A70353" w:rsidRPr="008663EA" w:rsidRDefault="00A70353" w:rsidP="00DE1E71">
      <w:pPr>
        <w:pStyle w:val="NOIDUNG"/>
        <w:ind w:left="0" w:firstLine="720"/>
        <w:rPr>
          <w:rFonts w:asciiTheme="majorHAnsi" w:hAnsiTheme="majorHAnsi" w:cstheme="majorHAnsi"/>
          <w:lang w:val="vi-VN"/>
        </w:rPr>
      </w:pPr>
      <w:r w:rsidRPr="008663EA">
        <w:rPr>
          <w:rFonts w:asciiTheme="majorHAnsi" w:hAnsiTheme="majorHAnsi" w:cstheme="majorHAnsi"/>
          <w:lang w:val="vi-VN"/>
        </w:rPr>
        <w:t>Các yêu cầu kiểm tra, thử nghiệm chấp nhận sản phẩm tuân theo tiêu chuẩn IEC 61284 và các tiêu chuẩn liên quan hoặc tiêu chuẩn tương đương.</w:t>
      </w:r>
    </w:p>
    <w:p w14:paraId="2828401B" w14:textId="1C9B84C3" w:rsidR="00390DC9" w:rsidRPr="008663EA" w:rsidRDefault="00A70353" w:rsidP="009404CE">
      <w:pPr>
        <w:pStyle w:val="NOIDUNG"/>
        <w:rPr>
          <w:rFonts w:asciiTheme="majorHAnsi" w:hAnsiTheme="majorHAnsi" w:cstheme="majorHAnsi"/>
          <w:b/>
          <w:lang w:val="vi-VN"/>
        </w:rPr>
      </w:pPr>
      <w:r w:rsidRPr="008663EA">
        <w:rPr>
          <w:rFonts w:asciiTheme="majorHAnsi" w:hAnsiTheme="majorHAnsi" w:cstheme="majorHAnsi"/>
          <w:b/>
          <w:lang w:val="vi-VN"/>
        </w:rPr>
        <w:t>Type test:</w:t>
      </w:r>
    </w:p>
    <w:p w14:paraId="790F0560" w14:textId="3EB94B09" w:rsidR="00A70353" w:rsidRPr="008663EA" w:rsidRDefault="001327AE" w:rsidP="00DE1E71">
      <w:pPr>
        <w:pStyle w:val="NOIDUNG"/>
        <w:ind w:left="0" w:firstLine="720"/>
        <w:rPr>
          <w:rFonts w:asciiTheme="majorHAnsi" w:hAnsiTheme="majorHAnsi" w:cstheme="majorHAnsi"/>
          <w:lang w:val="vi-VN"/>
        </w:rPr>
      </w:pPr>
      <w:r w:rsidRPr="008663EA">
        <w:rPr>
          <w:rFonts w:asciiTheme="majorHAnsi" w:hAnsiTheme="majorHAnsi" w:cstheme="majorHAnsi"/>
          <w:lang w:val="vi-VN"/>
        </w:rPr>
        <w:t>Thử nghiệm được thực hiện theo tiêu chuẩn IEC 61284, tối thiểu bao gồm hạng mục thử nghiệm lực phá huỷ và các yêu cầu, hạng mục thử nghiệm theo bảng 1 - IEC 61284  (Table 1-Tests on fittings);</w:t>
      </w:r>
    </w:p>
    <w:p w14:paraId="0DAEB670" w14:textId="323AA23F" w:rsidR="001327AE" w:rsidRPr="008663EA" w:rsidRDefault="001327AE" w:rsidP="009404CE">
      <w:pPr>
        <w:pStyle w:val="NOIDUNG"/>
        <w:rPr>
          <w:rFonts w:asciiTheme="majorHAnsi" w:hAnsiTheme="majorHAnsi" w:cstheme="majorHAnsi"/>
          <w:b/>
          <w:lang w:val="vi-VN"/>
        </w:rPr>
      </w:pPr>
      <w:r w:rsidRPr="008663EA">
        <w:rPr>
          <w:rFonts w:asciiTheme="majorHAnsi" w:hAnsiTheme="majorHAnsi" w:cstheme="majorHAnsi"/>
          <w:b/>
          <w:lang w:val="vi-VN"/>
        </w:rPr>
        <w:t>Routine test:</w:t>
      </w:r>
    </w:p>
    <w:p w14:paraId="13D553F3" w14:textId="77777777" w:rsidR="0066126C" w:rsidRPr="008663EA" w:rsidRDefault="0066126C" w:rsidP="00DE1E71">
      <w:pPr>
        <w:pStyle w:val="NOIDUNG"/>
        <w:ind w:left="0" w:firstLine="720"/>
        <w:rPr>
          <w:rFonts w:asciiTheme="majorHAnsi" w:hAnsiTheme="majorHAnsi" w:cstheme="majorHAnsi"/>
          <w:lang w:val="vi-VN"/>
        </w:rPr>
      </w:pPr>
      <w:r w:rsidRPr="008663EA">
        <w:rPr>
          <w:rFonts w:asciiTheme="majorHAnsi" w:hAnsiTheme="majorHAnsi" w:cstheme="majorHAnsi"/>
          <w:lang w:val="vi-VN"/>
        </w:rPr>
        <w:t xml:space="preserve">Khi giao hàng, nhà thầu phải cung cấp cho bên mua biên bản thử nghiệm thường xuyên được thực hiện bởi nhà sản xuất trên mỗi sản phẩm cung cấp tại nhà máy của nhà sản xuất để chứng minh sản phẩm giao phù hợp với đặc tính kỹ thuật của hợp đồng. </w:t>
      </w:r>
    </w:p>
    <w:p w14:paraId="7A0258E8" w14:textId="77777777" w:rsidR="0066126C" w:rsidRPr="008663EA" w:rsidRDefault="0066126C" w:rsidP="00DE1E71">
      <w:pPr>
        <w:pStyle w:val="NOIDUNG"/>
        <w:ind w:left="0" w:firstLine="720"/>
        <w:rPr>
          <w:rFonts w:asciiTheme="majorHAnsi" w:hAnsiTheme="majorHAnsi" w:cstheme="majorHAnsi"/>
          <w:lang w:val="vi-VN"/>
        </w:rPr>
      </w:pPr>
      <w:r w:rsidRPr="008663EA">
        <w:rPr>
          <w:rFonts w:asciiTheme="majorHAnsi" w:hAnsiTheme="majorHAnsi" w:cstheme="majorHAnsi"/>
          <w:lang w:val="vi-VN"/>
        </w:rPr>
        <w:t>Biên bản này được thực hiện theo tiêu chuẩn IEC 61284 và các tiêu chuẩn tương đương, tối thiểu bao gồm các hạng mục:</w:t>
      </w:r>
    </w:p>
    <w:p w14:paraId="4719AEFF" w14:textId="77777777" w:rsidR="0066126C" w:rsidRPr="008663EA" w:rsidRDefault="0066126C" w:rsidP="009404CE">
      <w:pPr>
        <w:pStyle w:val="NOIDUNG"/>
        <w:rPr>
          <w:rFonts w:asciiTheme="majorHAnsi" w:hAnsiTheme="majorHAnsi" w:cstheme="majorHAnsi"/>
          <w:snapToGrid w:val="0"/>
          <w:lang w:val="vi-VN"/>
        </w:rPr>
      </w:pPr>
      <w:r w:rsidRPr="008663EA">
        <w:rPr>
          <w:rFonts w:asciiTheme="majorHAnsi" w:hAnsiTheme="majorHAnsi" w:cstheme="majorHAnsi"/>
          <w:snapToGrid w:val="0"/>
          <w:lang w:val="vi-VN"/>
        </w:rPr>
        <w:t>Kiểm tra ngoại quan bằng mắt thường các sản phẩm.</w:t>
      </w:r>
    </w:p>
    <w:p w14:paraId="3F5B4A13" w14:textId="77777777" w:rsidR="0066126C" w:rsidRPr="008663EA" w:rsidRDefault="0066126C" w:rsidP="009404CE">
      <w:pPr>
        <w:pStyle w:val="NOIDUNG"/>
        <w:rPr>
          <w:rFonts w:asciiTheme="majorHAnsi" w:hAnsiTheme="majorHAnsi" w:cstheme="majorHAnsi"/>
          <w:snapToGrid w:val="0"/>
          <w:lang w:val="vi-VN"/>
        </w:rPr>
      </w:pPr>
      <w:r w:rsidRPr="008663EA">
        <w:rPr>
          <w:rFonts w:asciiTheme="majorHAnsi" w:hAnsiTheme="majorHAnsi" w:cstheme="majorHAnsi"/>
          <w:snapToGrid w:val="0"/>
          <w:lang w:val="vi-VN"/>
        </w:rPr>
        <w:lastRenderedPageBreak/>
        <w:t xml:space="preserve">Kiểm tra đo lường kích thước sản phẩm. </w:t>
      </w:r>
    </w:p>
    <w:p w14:paraId="2C3581C9" w14:textId="77777777" w:rsidR="0066126C" w:rsidRPr="008663EA" w:rsidRDefault="0066126C" w:rsidP="009404CE">
      <w:pPr>
        <w:pStyle w:val="NOIDUNG"/>
        <w:rPr>
          <w:rFonts w:asciiTheme="majorHAnsi" w:hAnsiTheme="majorHAnsi" w:cstheme="majorHAnsi"/>
          <w:snapToGrid w:val="0"/>
          <w:lang w:val="vi-VN"/>
        </w:rPr>
      </w:pPr>
      <w:r w:rsidRPr="008663EA">
        <w:rPr>
          <w:rFonts w:asciiTheme="majorHAnsi" w:hAnsiTheme="majorHAnsi" w:cstheme="majorHAnsi"/>
          <w:snapToGrid w:val="0"/>
          <w:lang w:val="vi-VN"/>
        </w:rPr>
        <w:t>Kiểm tra lớp mạ.</w:t>
      </w:r>
    </w:p>
    <w:p w14:paraId="348B5DF8" w14:textId="48A4D074" w:rsidR="00C41023" w:rsidRPr="008663EA" w:rsidRDefault="0066126C" w:rsidP="009404CE">
      <w:pPr>
        <w:pStyle w:val="NOIDUNG"/>
        <w:rPr>
          <w:rFonts w:asciiTheme="majorHAnsi" w:hAnsiTheme="majorHAnsi" w:cstheme="majorHAnsi"/>
          <w:lang w:val="vi-VN"/>
        </w:rPr>
      </w:pPr>
      <w:r w:rsidRPr="008663EA">
        <w:rPr>
          <w:rFonts w:asciiTheme="majorHAnsi" w:hAnsiTheme="majorHAnsi" w:cstheme="majorHAnsi"/>
          <w:lang w:val="vi-VN"/>
        </w:rPr>
        <w:t>Và các yêu cầu, hạng mục thử nghiệm theo bảng 1 - IEC 61284 (Table 1-Tests on fittings)</w:t>
      </w:r>
    </w:p>
    <w:p w14:paraId="61A0B8ED" w14:textId="77777777" w:rsidR="00C41023" w:rsidRPr="008663EA" w:rsidRDefault="00C41023" w:rsidP="009404CE">
      <w:pPr>
        <w:pStyle w:val="NOIDUNG"/>
        <w:rPr>
          <w:rFonts w:asciiTheme="majorHAnsi" w:hAnsiTheme="majorHAnsi" w:cstheme="majorHAnsi"/>
          <w:lang w:val="vi-VN"/>
        </w:rPr>
      </w:pPr>
      <w:r w:rsidRPr="008663EA">
        <w:rPr>
          <w:rFonts w:asciiTheme="majorHAnsi" w:hAnsiTheme="majorHAnsi" w:cstheme="majorHAnsi"/>
          <w:lang w:val="vi-VN"/>
        </w:rPr>
        <w:t>Các thông số kỹ thuật cơ bản:</w:t>
      </w:r>
    </w:p>
    <w:p w14:paraId="6DE34106" w14:textId="77777777" w:rsidR="00C41023" w:rsidRPr="008663EA" w:rsidRDefault="00C41023" w:rsidP="009404CE">
      <w:pPr>
        <w:pStyle w:val="NOIDUNG"/>
        <w:rPr>
          <w:rFonts w:asciiTheme="majorHAnsi" w:hAnsiTheme="majorHAnsi" w:cstheme="majorHAnsi"/>
          <w:bCs/>
          <w:lang w:val="vi-VN"/>
        </w:rPr>
      </w:pPr>
      <w:r w:rsidRPr="008663EA">
        <w:rPr>
          <w:rFonts w:asciiTheme="majorHAnsi" w:hAnsiTheme="majorHAnsi" w:cstheme="majorHAnsi"/>
          <w:lang w:val="vi-VN"/>
        </w:rPr>
        <w:t>Loại cách điện: Ngoài trời, kiểu treo, vật liệu thuỷ tinh, gốm.</w:t>
      </w:r>
    </w:p>
    <w:p w14:paraId="424276B8" w14:textId="77777777" w:rsidR="00C41023" w:rsidRPr="008663EA" w:rsidRDefault="00C41023" w:rsidP="009404CE">
      <w:pPr>
        <w:pStyle w:val="NOIDUNG"/>
        <w:rPr>
          <w:rFonts w:asciiTheme="majorHAnsi" w:hAnsiTheme="majorHAnsi" w:cstheme="majorHAnsi"/>
          <w:bCs/>
          <w:lang w:val="vi-VN"/>
        </w:rPr>
      </w:pPr>
      <w:r w:rsidRPr="008663EA">
        <w:rPr>
          <w:rFonts w:asciiTheme="majorHAnsi" w:hAnsiTheme="majorHAnsi" w:cstheme="majorHAnsi"/>
          <w:lang w:val="vi-VN"/>
        </w:rPr>
        <w:t>Loại, kiểu mã hiệu cách điện: loại chống ô nhiễm.</w:t>
      </w:r>
    </w:p>
    <w:p w14:paraId="0AD14E48" w14:textId="77777777" w:rsidR="00C41023" w:rsidRPr="008663EA" w:rsidRDefault="00C41023" w:rsidP="009404CE">
      <w:pPr>
        <w:pStyle w:val="NOIDUNG"/>
        <w:rPr>
          <w:rFonts w:asciiTheme="majorHAnsi" w:hAnsiTheme="majorHAnsi" w:cstheme="majorHAnsi"/>
          <w:bCs/>
          <w:lang w:val="vi-VN"/>
        </w:rPr>
      </w:pPr>
      <w:r w:rsidRPr="008663EA">
        <w:rPr>
          <w:rFonts w:asciiTheme="majorHAnsi" w:hAnsiTheme="majorHAnsi" w:cstheme="majorHAnsi"/>
          <w:lang w:val="vi-VN"/>
        </w:rPr>
        <w:t>Kiểu liên kết móc nối lắp ráp:  lỗ &amp; đầu tròn (Ball and socket).</w:t>
      </w:r>
    </w:p>
    <w:p w14:paraId="1AB4E70B" w14:textId="77777777" w:rsidR="00C41023" w:rsidRPr="008663EA" w:rsidRDefault="00C41023" w:rsidP="009404CE">
      <w:pPr>
        <w:pStyle w:val="NOIDUNG"/>
        <w:rPr>
          <w:rFonts w:asciiTheme="majorHAnsi" w:hAnsiTheme="majorHAnsi" w:cstheme="majorHAnsi"/>
          <w:bCs/>
          <w:lang w:val="vi-VN"/>
        </w:rPr>
      </w:pPr>
      <w:r w:rsidRPr="008663EA">
        <w:rPr>
          <w:rFonts w:asciiTheme="majorHAnsi" w:hAnsiTheme="majorHAnsi" w:cstheme="majorHAnsi"/>
          <w:lang w:val="vi-VN"/>
        </w:rPr>
        <w:t>Cỡ ty cách điện (Pin) liên kết lắp ráp d(mm): 16.</w:t>
      </w:r>
    </w:p>
    <w:p w14:paraId="29103E08" w14:textId="77777777" w:rsidR="00C41023" w:rsidRPr="008663EA" w:rsidRDefault="00C41023" w:rsidP="009404CE">
      <w:pPr>
        <w:pStyle w:val="NOIDUNG"/>
        <w:rPr>
          <w:rFonts w:asciiTheme="majorHAnsi" w:hAnsiTheme="majorHAnsi" w:cstheme="majorHAnsi"/>
          <w:bCs/>
          <w:lang w:val="vi-VN"/>
        </w:rPr>
      </w:pPr>
      <w:r w:rsidRPr="008663EA">
        <w:rPr>
          <w:rFonts w:asciiTheme="majorHAnsi" w:hAnsiTheme="majorHAnsi" w:cstheme="majorHAnsi"/>
          <w:lang w:val="vi-VN"/>
        </w:rPr>
        <w:t>Tải trọng phá hủy nhỏ nhất: ≥ 1x120kN.</w:t>
      </w:r>
    </w:p>
    <w:p w14:paraId="6F2872C0" w14:textId="77777777" w:rsidR="00C41023" w:rsidRPr="008663EA" w:rsidRDefault="00C41023" w:rsidP="009404CE">
      <w:pPr>
        <w:pStyle w:val="NOIDUNG"/>
        <w:rPr>
          <w:rFonts w:asciiTheme="majorHAnsi" w:hAnsiTheme="majorHAnsi" w:cstheme="majorHAnsi"/>
          <w:bCs/>
          <w:lang w:val="vi-VN"/>
        </w:rPr>
      </w:pPr>
      <w:r w:rsidRPr="008663EA">
        <w:rPr>
          <w:rFonts w:asciiTheme="majorHAnsi" w:hAnsiTheme="majorHAnsi" w:cstheme="majorHAnsi"/>
          <w:lang w:val="vi-VN"/>
        </w:rPr>
        <w:t>Đường kính ngoài lớn nhât D (mm): 280.</w:t>
      </w:r>
    </w:p>
    <w:p w14:paraId="7DC71247" w14:textId="77777777" w:rsidR="00C41023" w:rsidRPr="008663EA" w:rsidRDefault="00C41023" w:rsidP="009404CE">
      <w:pPr>
        <w:pStyle w:val="NOIDUNG"/>
        <w:rPr>
          <w:rFonts w:asciiTheme="majorHAnsi" w:hAnsiTheme="majorHAnsi" w:cstheme="majorHAnsi"/>
          <w:bCs/>
          <w:lang w:val="vi-VN"/>
        </w:rPr>
      </w:pPr>
      <w:r w:rsidRPr="008663EA">
        <w:rPr>
          <w:rFonts w:asciiTheme="majorHAnsi" w:hAnsiTheme="majorHAnsi" w:cstheme="majorHAnsi"/>
          <w:lang w:val="vi-VN"/>
        </w:rPr>
        <w:t>Chiều cao bát sứ</w:t>
      </w:r>
      <w:r w:rsidRPr="008663EA">
        <w:rPr>
          <w:rFonts w:asciiTheme="majorHAnsi" w:hAnsiTheme="majorHAnsi" w:cstheme="majorHAnsi"/>
          <w:lang w:val="vi-VN"/>
        </w:rPr>
        <w:tab/>
        <w:t xml:space="preserve">: </w:t>
      </w:r>
      <w:r w:rsidRPr="008663EA">
        <w:rPr>
          <w:rFonts w:asciiTheme="majorHAnsi" w:hAnsiTheme="majorHAnsi" w:cstheme="majorHAnsi"/>
        </w:rPr>
        <w:sym w:font="Symbol" w:char="F0A3"/>
      </w:r>
      <w:r w:rsidRPr="008663EA">
        <w:rPr>
          <w:rFonts w:asciiTheme="majorHAnsi" w:hAnsiTheme="majorHAnsi" w:cstheme="majorHAnsi"/>
          <w:lang w:val="vi-VN"/>
        </w:rPr>
        <w:t xml:space="preserve"> 146mm.</w:t>
      </w:r>
    </w:p>
    <w:p w14:paraId="59152899" w14:textId="77777777" w:rsidR="00C41023" w:rsidRPr="008663EA" w:rsidRDefault="00C41023" w:rsidP="009404CE">
      <w:pPr>
        <w:pStyle w:val="NOIDUNG"/>
        <w:rPr>
          <w:rFonts w:asciiTheme="majorHAnsi" w:hAnsiTheme="majorHAnsi" w:cstheme="majorHAnsi"/>
          <w:bCs/>
          <w:lang w:val="vi-VN"/>
        </w:rPr>
      </w:pPr>
      <w:r w:rsidRPr="008663EA">
        <w:rPr>
          <w:rFonts w:asciiTheme="majorHAnsi" w:hAnsiTheme="majorHAnsi" w:cstheme="majorHAnsi"/>
          <w:lang w:val="vi-VN"/>
        </w:rPr>
        <w:t>Chiều dài đường rò nhỏ nhất bát cách điện Lr: ≥ 440mm.</w:t>
      </w:r>
    </w:p>
    <w:p w14:paraId="1BC36AB3" w14:textId="77777777" w:rsidR="00C41023" w:rsidRPr="008663EA" w:rsidRDefault="00C41023" w:rsidP="009404CE">
      <w:pPr>
        <w:pStyle w:val="NOIDUNG"/>
        <w:rPr>
          <w:rFonts w:asciiTheme="majorHAnsi" w:hAnsiTheme="majorHAnsi" w:cstheme="majorHAnsi"/>
          <w:bCs/>
          <w:lang w:val="vi-VN"/>
        </w:rPr>
      </w:pPr>
      <w:r w:rsidRPr="008663EA">
        <w:rPr>
          <w:rFonts w:asciiTheme="majorHAnsi" w:hAnsiTheme="majorHAnsi" w:cstheme="majorHAnsi"/>
          <w:lang w:val="vi-VN"/>
        </w:rPr>
        <w:t>Vòng kẽm bọc ngoài ty cách điện: yêu cầu.</w:t>
      </w:r>
    </w:p>
    <w:p w14:paraId="32E104D5" w14:textId="77777777" w:rsidR="00C41023" w:rsidRPr="008663EA" w:rsidRDefault="00C41023" w:rsidP="009404CE">
      <w:pPr>
        <w:pStyle w:val="NOIDUNG"/>
        <w:rPr>
          <w:rFonts w:asciiTheme="majorHAnsi" w:hAnsiTheme="majorHAnsi" w:cstheme="majorHAnsi"/>
          <w:bCs/>
          <w:lang w:val="vi-VN"/>
        </w:rPr>
      </w:pPr>
      <w:r w:rsidRPr="008663EA">
        <w:rPr>
          <w:rFonts w:asciiTheme="majorHAnsi" w:hAnsiTheme="majorHAnsi" w:cstheme="majorHAnsi"/>
          <w:lang w:val="vi-VN"/>
        </w:rPr>
        <w:t>Điện áp chịu đựng tần số công nghiệp - khô/1ph (kV): 85kV</w:t>
      </w:r>
    </w:p>
    <w:p w14:paraId="7D8334DE" w14:textId="77777777" w:rsidR="00C41023" w:rsidRPr="008663EA" w:rsidRDefault="00C41023" w:rsidP="009404CE">
      <w:pPr>
        <w:pStyle w:val="NOIDUNG"/>
        <w:rPr>
          <w:rFonts w:asciiTheme="majorHAnsi" w:hAnsiTheme="majorHAnsi" w:cstheme="majorHAnsi"/>
          <w:bCs/>
          <w:lang w:val="vi-VN"/>
        </w:rPr>
      </w:pPr>
      <w:r w:rsidRPr="008663EA">
        <w:rPr>
          <w:rFonts w:asciiTheme="majorHAnsi" w:hAnsiTheme="majorHAnsi" w:cstheme="majorHAnsi"/>
          <w:lang w:val="vi-VN"/>
        </w:rPr>
        <w:t>Điện áp chịu đựng tần số công nghiệp – ướt/1ph (kV): 50kV</w:t>
      </w:r>
    </w:p>
    <w:p w14:paraId="2D903285" w14:textId="77777777" w:rsidR="00C41023" w:rsidRPr="008663EA" w:rsidRDefault="00C41023" w:rsidP="009404CE">
      <w:pPr>
        <w:pStyle w:val="NOIDUNG"/>
        <w:rPr>
          <w:rFonts w:asciiTheme="majorHAnsi" w:hAnsiTheme="majorHAnsi" w:cstheme="majorHAnsi"/>
          <w:bCs/>
          <w:lang w:val="vi-VN"/>
        </w:rPr>
      </w:pPr>
      <w:r w:rsidRPr="008663EA">
        <w:rPr>
          <w:rFonts w:asciiTheme="majorHAnsi" w:hAnsiTheme="majorHAnsi" w:cstheme="majorHAnsi"/>
          <w:lang w:val="vi-VN"/>
        </w:rPr>
        <w:t>Điện áp chịu đựng phóng điện xung sét (1,2/50</w:t>
      </w:r>
      <w:r w:rsidRPr="008663EA">
        <w:rPr>
          <w:rFonts w:asciiTheme="majorHAnsi" w:hAnsiTheme="majorHAnsi" w:cstheme="majorHAnsi"/>
        </w:rPr>
        <w:sym w:font="Symbol" w:char="F06D"/>
      </w:r>
      <w:r w:rsidRPr="008663EA">
        <w:rPr>
          <w:rFonts w:asciiTheme="majorHAnsi" w:hAnsiTheme="majorHAnsi" w:cstheme="majorHAnsi"/>
          <w:lang w:val="vi-VN"/>
        </w:rPr>
        <w:t>s): 125kV</w:t>
      </w:r>
    </w:p>
    <w:p w14:paraId="0FEED430" w14:textId="77777777" w:rsidR="00C41023" w:rsidRPr="008663EA" w:rsidRDefault="00C41023" w:rsidP="009404CE">
      <w:pPr>
        <w:pStyle w:val="NOIDUNG"/>
        <w:rPr>
          <w:rFonts w:asciiTheme="majorHAnsi" w:hAnsiTheme="majorHAnsi" w:cstheme="majorHAnsi"/>
          <w:bCs/>
          <w:lang w:val="vi-VN"/>
        </w:rPr>
      </w:pPr>
      <w:r w:rsidRPr="008663EA">
        <w:rPr>
          <w:rFonts w:asciiTheme="majorHAnsi" w:hAnsiTheme="majorHAnsi" w:cstheme="majorHAnsi"/>
          <w:lang w:val="vi-VN"/>
        </w:rPr>
        <w:t>Điện áp đánh thủng nhỏ nhất (kV) : 130</w:t>
      </w:r>
    </w:p>
    <w:p w14:paraId="584EEDEF" w14:textId="77777777" w:rsidR="00C41023" w:rsidRPr="008663EA" w:rsidRDefault="00C41023" w:rsidP="009404CE">
      <w:pPr>
        <w:pStyle w:val="NOIDUNG"/>
        <w:rPr>
          <w:rFonts w:asciiTheme="majorHAnsi" w:hAnsiTheme="majorHAnsi" w:cstheme="majorHAnsi"/>
          <w:bCs/>
          <w:lang w:val="vi-VN"/>
        </w:rPr>
      </w:pPr>
      <w:r w:rsidRPr="008663EA">
        <w:rPr>
          <w:rFonts w:asciiTheme="majorHAnsi" w:hAnsiTheme="majorHAnsi" w:cstheme="majorHAnsi"/>
          <w:lang w:val="vi-VN"/>
        </w:rPr>
        <w:t>Phụ kiện :</w:t>
      </w:r>
    </w:p>
    <w:p w14:paraId="670AC203" w14:textId="77777777" w:rsidR="00C41023" w:rsidRPr="008663EA" w:rsidRDefault="00C41023" w:rsidP="009404CE">
      <w:pPr>
        <w:pStyle w:val="NOIDUNG"/>
        <w:rPr>
          <w:rFonts w:asciiTheme="majorHAnsi" w:hAnsiTheme="majorHAnsi" w:cstheme="majorHAnsi"/>
          <w:lang w:val="vi-VN"/>
        </w:rPr>
      </w:pPr>
      <w:r w:rsidRPr="008663EA">
        <w:rPr>
          <w:rFonts w:asciiTheme="majorHAnsi" w:hAnsiTheme="majorHAnsi" w:cstheme="majorHAnsi"/>
          <w:lang w:val="vi-VN"/>
        </w:rPr>
        <w:t>Vòng đẳng thế, mỏ phóng điện.</w:t>
      </w:r>
    </w:p>
    <w:p w14:paraId="22C1E547" w14:textId="3E9EE7B9" w:rsidR="00C41023" w:rsidRPr="008663EA" w:rsidRDefault="00C41023" w:rsidP="009404CE">
      <w:pPr>
        <w:pStyle w:val="NOIDUNG"/>
        <w:rPr>
          <w:rFonts w:asciiTheme="majorHAnsi" w:hAnsiTheme="majorHAnsi" w:cstheme="majorHAnsi"/>
          <w:lang w:val="vi-VN"/>
        </w:rPr>
      </w:pPr>
      <w:r w:rsidRPr="008663EA">
        <w:rPr>
          <w:rFonts w:asciiTheme="majorHAnsi" w:hAnsiTheme="majorHAnsi" w:cstheme="majorHAnsi"/>
          <w:lang w:val="vi-VN"/>
        </w:rPr>
        <w:t>Mắc nối đơn (Ma ní, Shackle), lỗ nối, tăng đơ điều chỉnh và các phụ kiện cần thiết khác để treo chuỗi sứ.</w:t>
      </w:r>
    </w:p>
    <w:p w14:paraId="3CE1D775" w14:textId="77777777" w:rsidR="00DF5816" w:rsidRPr="008663EA" w:rsidRDefault="00DF5816" w:rsidP="00DF5816">
      <w:pPr>
        <w:pStyle w:val="Heading5"/>
        <w:keepNext w:val="0"/>
        <w:numPr>
          <w:ilvl w:val="4"/>
          <w:numId w:val="0"/>
        </w:numPr>
        <w:tabs>
          <w:tab w:val="num" w:pos="851"/>
          <w:tab w:val="left" w:pos="1350"/>
        </w:tabs>
        <w:spacing w:before="120" w:after="120"/>
        <w:ind w:left="851" w:hanging="567"/>
        <w:jc w:val="both"/>
        <w:rPr>
          <w:rFonts w:asciiTheme="majorHAnsi" w:hAnsiTheme="majorHAnsi" w:cstheme="majorHAnsi"/>
          <w:sz w:val="26"/>
          <w:szCs w:val="26"/>
        </w:rPr>
      </w:pPr>
      <w:bookmarkStart w:id="123" w:name="_Toc137730054"/>
      <w:bookmarkStart w:id="124" w:name="_Toc169601649"/>
      <w:r w:rsidRPr="008663EA">
        <w:rPr>
          <w:rFonts w:asciiTheme="majorHAnsi" w:hAnsiTheme="majorHAnsi" w:cstheme="majorHAnsi"/>
          <w:sz w:val="26"/>
          <w:szCs w:val="26"/>
        </w:rPr>
        <w:t>Phụ kiện bát cách điện</w:t>
      </w:r>
      <w:bookmarkEnd w:id="123"/>
      <w:bookmarkEnd w:id="124"/>
    </w:p>
    <w:tbl>
      <w:tblPr>
        <w:tblW w:w="8388"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3260"/>
        <w:gridCol w:w="1957"/>
        <w:gridCol w:w="2325"/>
      </w:tblGrid>
      <w:tr w:rsidR="008663EA" w:rsidRPr="008663EA" w14:paraId="35BDEE37" w14:textId="77777777" w:rsidTr="004D0C62">
        <w:trPr>
          <w:tblHeader/>
        </w:trPr>
        <w:tc>
          <w:tcPr>
            <w:tcW w:w="846" w:type="dxa"/>
          </w:tcPr>
          <w:p w14:paraId="3F136AFC" w14:textId="77777777" w:rsidR="00DF5816" w:rsidRPr="008663EA" w:rsidRDefault="00DF5816" w:rsidP="004D0C62">
            <w:pPr>
              <w:rPr>
                <w:rFonts w:asciiTheme="majorHAnsi" w:hAnsiTheme="majorHAnsi" w:cstheme="majorHAnsi"/>
                <w:b/>
                <w:sz w:val="26"/>
                <w:szCs w:val="26"/>
                <w:lang w:eastAsia="x-none"/>
              </w:rPr>
            </w:pPr>
            <w:bookmarkStart w:id="125" w:name="_Hlk118733487"/>
            <w:r w:rsidRPr="008663EA">
              <w:rPr>
                <w:rFonts w:asciiTheme="majorHAnsi" w:hAnsiTheme="majorHAnsi" w:cstheme="majorHAnsi"/>
                <w:b/>
                <w:sz w:val="26"/>
                <w:szCs w:val="26"/>
                <w:lang w:eastAsia="x-none"/>
              </w:rPr>
              <w:t>STT</w:t>
            </w:r>
          </w:p>
        </w:tc>
        <w:tc>
          <w:tcPr>
            <w:tcW w:w="3260" w:type="dxa"/>
          </w:tcPr>
          <w:p w14:paraId="66FC2A53" w14:textId="77777777" w:rsidR="00DF5816" w:rsidRPr="008663EA" w:rsidRDefault="00DF5816" w:rsidP="004D0C62">
            <w:pPr>
              <w:rPr>
                <w:rFonts w:asciiTheme="majorHAnsi" w:hAnsiTheme="majorHAnsi" w:cstheme="majorHAnsi"/>
                <w:b/>
                <w:sz w:val="26"/>
                <w:szCs w:val="26"/>
                <w:lang w:eastAsia="x-none"/>
              </w:rPr>
            </w:pPr>
            <w:r w:rsidRPr="008663EA">
              <w:rPr>
                <w:rFonts w:asciiTheme="majorHAnsi" w:hAnsiTheme="majorHAnsi" w:cstheme="majorHAnsi"/>
                <w:b/>
                <w:sz w:val="26"/>
                <w:szCs w:val="26"/>
                <w:lang w:eastAsia="x-none"/>
              </w:rPr>
              <w:t>Thông số kỹ thuật</w:t>
            </w:r>
          </w:p>
        </w:tc>
        <w:tc>
          <w:tcPr>
            <w:tcW w:w="1957" w:type="dxa"/>
          </w:tcPr>
          <w:p w14:paraId="72F097C1" w14:textId="77777777" w:rsidR="00DF5816" w:rsidRPr="008663EA" w:rsidRDefault="00DF5816" w:rsidP="004D0C62">
            <w:pPr>
              <w:rPr>
                <w:rFonts w:asciiTheme="majorHAnsi" w:hAnsiTheme="majorHAnsi" w:cstheme="majorHAnsi"/>
                <w:b/>
                <w:sz w:val="26"/>
                <w:szCs w:val="26"/>
                <w:lang w:eastAsia="x-none"/>
              </w:rPr>
            </w:pPr>
            <w:r w:rsidRPr="008663EA">
              <w:rPr>
                <w:rFonts w:asciiTheme="majorHAnsi" w:hAnsiTheme="majorHAnsi" w:cstheme="majorHAnsi"/>
                <w:b/>
                <w:sz w:val="26"/>
                <w:szCs w:val="26"/>
                <w:lang w:eastAsia="x-none"/>
              </w:rPr>
              <w:t>Đơn vị</w:t>
            </w:r>
          </w:p>
        </w:tc>
        <w:tc>
          <w:tcPr>
            <w:tcW w:w="2325" w:type="dxa"/>
          </w:tcPr>
          <w:p w14:paraId="12FAACA5" w14:textId="3523E3FE" w:rsidR="00DF5816" w:rsidRPr="008663EA" w:rsidRDefault="00DF5816" w:rsidP="004D0C62">
            <w:pPr>
              <w:rPr>
                <w:rFonts w:asciiTheme="majorHAnsi" w:hAnsiTheme="majorHAnsi" w:cstheme="majorHAnsi"/>
                <w:b/>
                <w:sz w:val="26"/>
                <w:szCs w:val="26"/>
                <w:lang w:eastAsia="x-none"/>
              </w:rPr>
            </w:pPr>
            <w:r w:rsidRPr="008663EA">
              <w:rPr>
                <w:rFonts w:asciiTheme="majorHAnsi" w:hAnsiTheme="majorHAnsi" w:cstheme="majorHAnsi"/>
                <w:b/>
                <w:sz w:val="26"/>
                <w:szCs w:val="26"/>
                <w:lang w:eastAsia="x-none"/>
              </w:rPr>
              <w:t>120kN</w:t>
            </w:r>
          </w:p>
        </w:tc>
      </w:tr>
      <w:tr w:rsidR="008663EA" w:rsidRPr="008663EA" w14:paraId="7C5FC3AA" w14:textId="77777777" w:rsidTr="004D0C62">
        <w:tc>
          <w:tcPr>
            <w:tcW w:w="846" w:type="dxa"/>
          </w:tcPr>
          <w:p w14:paraId="52687744" w14:textId="77777777" w:rsidR="00DF5816" w:rsidRPr="008663EA" w:rsidRDefault="00DF5816" w:rsidP="004D0C62">
            <w:pPr>
              <w:rPr>
                <w:rFonts w:asciiTheme="majorHAnsi" w:hAnsiTheme="majorHAnsi" w:cstheme="majorHAnsi"/>
                <w:sz w:val="26"/>
                <w:szCs w:val="26"/>
                <w:lang w:eastAsia="x-none"/>
              </w:rPr>
            </w:pPr>
            <w:r w:rsidRPr="008663EA">
              <w:rPr>
                <w:rFonts w:asciiTheme="majorHAnsi" w:hAnsiTheme="majorHAnsi" w:cstheme="majorHAnsi"/>
                <w:sz w:val="26"/>
                <w:szCs w:val="26"/>
                <w:lang w:eastAsia="x-none"/>
              </w:rPr>
              <w:t>1</w:t>
            </w:r>
          </w:p>
        </w:tc>
        <w:tc>
          <w:tcPr>
            <w:tcW w:w="3260" w:type="dxa"/>
          </w:tcPr>
          <w:p w14:paraId="0CB449E4" w14:textId="77777777" w:rsidR="00DF5816" w:rsidRPr="008663EA" w:rsidRDefault="00DF5816" w:rsidP="004D0C62">
            <w:pPr>
              <w:rPr>
                <w:rFonts w:asciiTheme="majorHAnsi" w:hAnsiTheme="majorHAnsi" w:cstheme="majorHAnsi"/>
                <w:sz w:val="26"/>
                <w:szCs w:val="26"/>
                <w:lang w:eastAsia="x-none"/>
              </w:rPr>
            </w:pPr>
            <w:r w:rsidRPr="008663EA">
              <w:rPr>
                <w:rFonts w:asciiTheme="majorHAnsi" w:hAnsiTheme="majorHAnsi" w:cstheme="majorHAnsi"/>
                <w:sz w:val="26"/>
                <w:szCs w:val="26"/>
                <w:lang w:eastAsia="x-none"/>
              </w:rPr>
              <w:t>Vật liệu</w:t>
            </w:r>
          </w:p>
        </w:tc>
        <w:tc>
          <w:tcPr>
            <w:tcW w:w="4282" w:type="dxa"/>
            <w:gridSpan w:val="2"/>
          </w:tcPr>
          <w:p w14:paraId="7B836FAA" w14:textId="77777777" w:rsidR="00DF5816" w:rsidRPr="008663EA" w:rsidRDefault="00DF5816" w:rsidP="004D0C62">
            <w:pPr>
              <w:rPr>
                <w:rFonts w:asciiTheme="majorHAnsi" w:hAnsiTheme="majorHAnsi" w:cstheme="majorHAnsi"/>
                <w:sz w:val="26"/>
                <w:szCs w:val="26"/>
                <w:lang w:eastAsia="x-none"/>
              </w:rPr>
            </w:pPr>
            <w:r w:rsidRPr="008663EA">
              <w:rPr>
                <w:rFonts w:asciiTheme="majorHAnsi" w:hAnsiTheme="majorHAnsi" w:cstheme="majorHAnsi"/>
                <w:sz w:val="26"/>
                <w:szCs w:val="26"/>
                <w:lang w:eastAsia="x-none"/>
              </w:rPr>
              <w:t>Thủy tinh hoặc sứ tôi nóng</w:t>
            </w:r>
          </w:p>
        </w:tc>
      </w:tr>
      <w:tr w:rsidR="008663EA" w:rsidRPr="008663EA" w14:paraId="1BE3581C" w14:textId="77777777" w:rsidTr="004D0C62">
        <w:tc>
          <w:tcPr>
            <w:tcW w:w="846" w:type="dxa"/>
          </w:tcPr>
          <w:p w14:paraId="00E25B28" w14:textId="77777777" w:rsidR="00DF5816" w:rsidRPr="008663EA" w:rsidRDefault="00DF5816" w:rsidP="004D0C62">
            <w:pPr>
              <w:rPr>
                <w:rFonts w:asciiTheme="majorHAnsi" w:hAnsiTheme="majorHAnsi" w:cstheme="majorHAnsi"/>
                <w:sz w:val="26"/>
                <w:szCs w:val="26"/>
                <w:lang w:eastAsia="x-none"/>
              </w:rPr>
            </w:pPr>
            <w:r w:rsidRPr="008663EA">
              <w:rPr>
                <w:rFonts w:asciiTheme="majorHAnsi" w:hAnsiTheme="majorHAnsi" w:cstheme="majorHAnsi"/>
                <w:sz w:val="26"/>
                <w:szCs w:val="26"/>
                <w:lang w:eastAsia="x-none"/>
              </w:rPr>
              <w:t>2</w:t>
            </w:r>
          </w:p>
        </w:tc>
        <w:tc>
          <w:tcPr>
            <w:tcW w:w="3260" w:type="dxa"/>
          </w:tcPr>
          <w:p w14:paraId="06CFAD88" w14:textId="77777777" w:rsidR="00DF5816" w:rsidRPr="008663EA" w:rsidRDefault="00DF5816" w:rsidP="004D0C62">
            <w:pPr>
              <w:rPr>
                <w:rFonts w:asciiTheme="majorHAnsi" w:hAnsiTheme="majorHAnsi" w:cstheme="majorHAnsi"/>
                <w:sz w:val="26"/>
                <w:szCs w:val="26"/>
                <w:lang w:eastAsia="x-none"/>
              </w:rPr>
            </w:pPr>
            <w:r w:rsidRPr="008663EA">
              <w:rPr>
                <w:rFonts w:asciiTheme="majorHAnsi" w:hAnsiTheme="majorHAnsi" w:cstheme="majorHAnsi"/>
                <w:sz w:val="26"/>
                <w:szCs w:val="26"/>
                <w:lang w:eastAsia="x-none"/>
              </w:rPr>
              <w:t>Mã hiệu, loại cách điện (theo IEC60305)</w:t>
            </w:r>
          </w:p>
        </w:tc>
        <w:tc>
          <w:tcPr>
            <w:tcW w:w="1957" w:type="dxa"/>
          </w:tcPr>
          <w:p w14:paraId="6840DD06" w14:textId="77777777" w:rsidR="00DF5816" w:rsidRPr="008663EA" w:rsidRDefault="00DF5816" w:rsidP="004D0C62">
            <w:pPr>
              <w:rPr>
                <w:rFonts w:asciiTheme="majorHAnsi" w:hAnsiTheme="majorHAnsi" w:cstheme="majorHAnsi"/>
                <w:sz w:val="26"/>
                <w:szCs w:val="26"/>
                <w:lang w:eastAsia="x-none"/>
              </w:rPr>
            </w:pPr>
          </w:p>
        </w:tc>
        <w:tc>
          <w:tcPr>
            <w:tcW w:w="2325" w:type="dxa"/>
          </w:tcPr>
          <w:p w14:paraId="1B6C1160" w14:textId="3CEE4EAE" w:rsidR="00DF5816" w:rsidRPr="008663EA" w:rsidRDefault="00DF5816" w:rsidP="004D0C62">
            <w:pPr>
              <w:rPr>
                <w:rFonts w:asciiTheme="majorHAnsi" w:hAnsiTheme="majorHAnsi" w:cstheme="majorHAnsi"/>
                <w:sz w:val="26"/>
                <w:szCs w:val="26"/>
                <w:lang w:eastAsia="x-none"/>
              </w:rPr>
            </w:pPr>
            <w:r w:rsidRPr="008663EA">
              <w:rPr>
                <w:rFonts w:asciiTheme="majorHAnsi" w:hAnsiTheme="majorHAnsi" w:cstheme="majorHAnsi"/>
                <w:sz w:val="26"/>
                <w:szCs w:val="26"/>
                <w:lang w:eastAsia="x-none"/>
              </w:rPr>
              <w:t>U120BP</w:t>
            </w:r>
          </w:p>
        </w:tc>
      </w:tr>
      <w:tr w:rsidR="008663EA" w:rsidRPr="008663EA" w14:paraId="09464A22" w14:textId="77777777" w:rsidTr="004D0C62">
        <w:tc>
          <w:tcPr>
            <w:tcW w:w="846" w:type="dxa"/>
          </w:tcPr>
          <w:p w14:paraId="7BB7E18A" w14:textId="77777777" w:rsidR="00DF5816" w:rsidRPr="008663EA" w:rsidRDefault="00DF5816" w:rsidP="004D0C62">
            <w:pPr>
              <w:rPr>
                <w:rFonts w:asciiTheme="majorHAnsi" w:hAnsiTheme="majorHAnsi" w:cstheme="majorHAnsi"/>
                <w:sz w:val="26"/>
                <w:szCs w:val="26"/>
                <w:lang w:eastAsia="x-none"/>
              </w:rPr>
            </w:pPr>
            <w:r w:rsidRPr="008663EA">
              <w:rPr>
                <w:rFonts w:asciiTheme="majorHAnsi" w:hAnsiTheme="majorHAnsi" w:cstheme="majorHAnsi"/>
                <w:sz w:val="26"/>
                <w:szCs w:val="26"/>
                <w:lang w:eastAsia="x-none"/>
              </w:rPr>
              <w:t>3</w:t>
            </w:r>
          </w:p>
        </w:tc>
        <w:tc>
          <w:tcPr>
            <w:tcW w:w="3260" w:type="dxa"/>
          </w:tcPr>
          <w:p w14:paraId="58547440" w14:textId="77777777" w:rsidR="00DF5816" w:rsidRPr="008663EA" w:rsidRDefault="00DF5816" w:rsidP="004D0C62">
            <w:pPr>
              <w:rPr>
                <w:rFonts w:asciiTheme="majorHAnsi" w:hAnsiTheme="majorHAnsi" w:cstheme="majorHAnsi"/>
                <w:sz w:val="26"/>
                <w:szCs w:val="26"/>
                <w:lang w:eastAsia="x-none"/>
              </w:rPr>
            </w:pPr>
            <w:r w:rsidRPr="008663EA">
              <w:rPr>
                <w:rFonts w:asciiTheme="majorHAnsi" w:hAnsiTheme="majorHAnsi" w:cstheme="majorHAnsi"/>
                <w:sz w:val="26"/>
                <w:szCs w:val="26"/>
                <w:lang w:eastAsia="x-none"/>
              </w:rPr>
              <w:t>Kiểu liên kết</w:t>
            </w:r>
          </w:p>
        </w:tc>
        <w:tc>
          <w:tcPr>
            <w:tcW w:w="4282" w:type="dxa"/>
            <w:gridSpan w:val="2"/>
          </w:tcPr>
          <w:p w14:paraId="3AFCA4AD" w14:textId="77777777" w:rsidR="00DF5816" w:rsidRPr="008663EA" w:rsidRDefault="00DF5816" w:rsidP="004D0C62">
            <w:pPr>
              <w:rPr>
                <w:rFonts w:asciiTheme="majorHAnsi" w:hAnsiTheme="majorHAnsi" w:cstheme="majorHAnsi"/>
                <w:sz w:val="26"/>
                <w:szCs w:val="26"/>
                <w:lang w:eastAsia="x-none"/>
              </w:rPr>
            </w:pPr>
            <w:r w:rsidRPr="008663EA">
              <w:rPr>
                <w:rFonts w:asciiTheme="majorHAnsi" w:hAnsiTheme="majorHAnsi" w:cstheme="majorHAnsi"/>
                <w:sz w:val="26"/>
                <w:szCs w:val="26"/>
                <w:lang w:eastAsia="x-none"/>
              </w:rPr>
              <w:t>Liên kế kiểu Ô-lỗ tròn</w:t>
            </w:r>
          </w:p>
        </w:tc>
      </w:tr>
      <w:tr w:rsidR="008663EA" w:rsidRPr="008663EA" w14:paraId="7172477D" w14:textId="77777777" w:rsidTr="004D0C62">
        <w:tc>
          <w:tcPr>
            <w:tcW w:w="846" w:type="dxa"/>
          </w:tcPr>
          <w:p w14:paraId="6896A030" w14:textId="77777777" w:rsidR="00DF5816" w:rsidRPr="008663EA" w:rsidRDefault="00DF5816" w:rsidP="004D0C62">
            <w:pPr>
              <w:rPr>
                <w:rFonts w:asciiTheme="majorHAnsi" w:hAnsiTheme="majorHAnsi" w:cstheme="majorHAnsi"/>
                <w:sz w:val="26"/>
                <w:szCs w:val="26"/>
                <w:lang w:eastAsia="x-none"/>
              </w:rPr>
            </w:pPr>
            <w:r w:rsidRPr="008663EA">
              <w:rPr>
                <w:rFonts w:asciiTheme="majorHAnsi" w:hAnsiTheme="majorHAnsi" w:cstheme="majorHAnsi"/>
                <w:sz w:val="26"/>
                <w:szCs w:val="26"/>
                <w:lang w:eastAsia="x-none"/>
              </w:rPr>
              <w:t>4</w:t>
            </w:r>
          </w:p>
        </w:tc>
        <w:tc>
          <w:tcPr>
            <w:tcW w:w="3260" w:type="dxa"/>
          </w:tcPr>
          <w:p w14:paraId="758C4739" w14:textId="77777777" w:rsidR="00DF5816" w:rsidRPr="008663EA" w:rsidRDefault="00DF5816" w:rsidP="004D0C62">
            <w:pPr>
              <w:rPr>
                <w:rFonts w:asciiTheme="majorHAnsi" w:hAnsiTheme="majorHAnsi" w:cstheme="majorHAnsi"/>
                <w:sz w:val="26"/>
                <w:szCs w:val="26"/>
                <w:lang w:eastAsia="x-none"/>
              </w:rPr>
            </w:pPr>
            <w:r w:rsidRPr="008663EA">
              <w:rPr>
                <w:rFonts w:asciiTheme="majorHAnsi" w:hAnsiTheme="majorHAnsi" w:cstheme="majorHAnsi"/>
                <w:sz w:val="26"/>
                <w:szCs w:val="26"/>
                <w:lang w:eastAsia="x-none"/>
              </w:rPr>
              <w:t>Cỡ ty sứ</w:t>
            </w:r>
          </w:p>
        </w:tc>
        <w:tc>
          <w:tcPr>
            <w:tcW w:w="1957" w:type="dxa"/>
          </w:tcPr>
          <w:p w14:paraId="2195443A" w14:textId="77777777" w:rsidR="00DF5816" w:rsidRPr="008663EA" w:rsidRDefault="00DF5816" w:rsidP="004D0C62">
            <w:pPr>
              <w:rPr>
                <w:rFonts w:asciiTheme="majorHAnsi" w:hAnsiTheme="majorHAnsi" w:cstheme="majorHAnsi"/>
                <w:sz w:val="26"/>
                <w:szCs w:val="26"/>
                <w:lang w:eastAsia="x-none"/>
              </w:rPr>
            </w:pPr>
            <w:r w:rsidRPr="008663EA">
              <w:rPr>
                <w:rFonts w:asciiTheme="majorHAnsi" w:hAnsiTheme="majorHAnsi" w:cstheme="majorHAnsi"/>
                <w:sz w:val="26"/>
                <w:szCs w:val="26"/>
                <w:lang w:eastAsia="x-none"/>
              </w:rPr>
              <w:t>mm</w:t>
            </w:r>
          </w:p>
        </w:tc>
        <w:tc>
          <w:tcPr>
            <w:tcW w:w="2325" w:type="dxa"/>
          </w:tcPr>
          <w:p w14:paraId="76673BE9" w14:textId="77777777" w:rsidR="00DF5816" w:rsidRPr="008663EA" w:rsidRDefault="00DF5816" w:rsidP="004D0C62">
            <w:pPr>
              <w:rPr>
                <w:rFonts w:asciiTheme="majorHAnsi" w:hAnsiTheme="majorHAnsi" w:cstheme="majorHAnsi"/>
                <w:sz w:val="26"/>
                <w:szCs w:val="26"/>
                <w:lang w:eastAsia="x-none"/>
              </w:rPr>
            </w:pPr>
            <w:r w:rsidRPr="008663EA">
              <w:rPr>
                <w:rFonts w:asciiTheme="majorHAnsi" w:hAnsiTheme="majorHAnsi" w:cstheme="majorHAnsi"/>
                <w:sz w:val="26"/>
                <w:szCs w:val="26"/>
                <w:lang w:eastAsia="x-none"/>
              </w:rPr>
              <w:t>16</w:t>
            </w:r>
          </w:p>
        </w:tc>
      </w:tr>
      <w:tr w:rsidR="008663EA" w:rsidRPr="008663EA" w14:paraId="4F6275C3" w14:textId="77777777" w:rsidTr="004D0C62">
        <w:tc>
          <w:tcPr>
            <w:tcW w:w="846" w:type="dxa"/>
          </w:tcPr>
          <w:p w14:paraId="482D6B57" w14:textId="77777777" w:rsidR="00DF5816" w:rsidRPr="008663EA" w:rsidRDefault="00DF5816" w:rsidP="004D0C62">
            <w:pPr>
              <w:rPr>
                <w:rFonts w:asciiTheme="majorHAnsi" w:hAnsiTheme="majorHAnsi" w:cstheme="majorHAnsi"/>
                <w:sz w:val="26"/>
                <w:szCs w:val="26"/>
                <w:lang w:eastAsia="x-none"/>
              </w:rPr>
            </w:pPr>
            <w:r w:rsidRPr="008663EA">
              <w:rPr>
                <w:rFonts w:asciiTheme="majorHAnsi" w:hAnsiTheme="majorHAnsi" w:cstheme="majorHAnsi"/>
                <w:sz w:val="26"/>
                <w:szCs w:val="26"/>
                <w:lang w:eastAsia="x-none"/>
              </w:rPr>
              <w:t>5</w:t>
            </w:r>
          </w:p>
        </w:tc>
        <w:tc>
          <w:tcPr>
            <w:tcW w:w="3260" w:type="dxa"/>
          </w:tcPr>
          <w:p w14:paraId="117BB5DC" w14:textId="77777777" w:rsidR="00DF5816" w:rsidRPr="008663EA" w:rsidRDefault="00DF5816" w:rsidP="004D0C62">
            <w:pPr>
              <w:rPr>
                <w:rFonts w:asciiTheme="majorHAnsi" w:hAnsiTheme="majorHAnsi" w:cstheme="majorHAnsi"/>
                <w:sz w:val="26"/>
                <w:szCs w:val="26"/>
                <w:lang w:eastAsia="x-none"/>
              </w:rPr>
            </w:pPr>
            <w:r w:rsidRPr="008663EA">
              <w:rPr>
                <w:rFonts w:asciiTheme="majorHAnsi" w:hAnsiTheme="majorHAnsi" w:cstheme="majorHAnsi"/>
                <w:sz w:val="26"/>
                <w:szCs w:val="26"/>
                <w:lang w:eastAsia="x-none"/>
              </w:rPr>
              <w:t>Tải trọn phá hoại nhỏ nhất</w:t>
            </w:r>
          </w:p>
        </w:tc>
        <w:tc>
          <w:tcPr>
            <w:tcW w:w="1957" w:type="dxa"/>
          </w:tcPr>
          <w:p w14:paraId="51FC76D0" w14:textId="77777777" w:rsidR="00DF5816" w:rsidRPr="008663EA" w:rsidRDefault="00DF5816" w:rsidP="004D0C62">
            <w:pPr>
              <w:rPr>
                <w:rFonts w:asciiTheme="majorHAnsi" w:hAnsiTheme="majorHAnsi" w:cstheme="majorHAnsi"/>
                <w:sz w:val="26"/>
                <w:szCs w:val="26"/>
                <w:lang w:eastAsia="x-none"/>
              </w:rPr>
            </w:pPr>
            <w:r w:rsidRPr="008663EA">
              <w:rPr>
                <w:rFonts w:asciiTheme="majorHAnsi" w:hAnsiTheme="majorHAnsi" w:cstheme="majorHAnsi"/>
                <w:sz w:val="26"/>
                <w:szCs w:val="26"/>
                <w:lang w:eastAsia="x-none"/>
              </w:rPr>
              <w:t>kN</w:t>
            </w:r>
          </w:p>
        </w:tc>
        <w:tc>
          <w:tcPr>
            <w:tcW w:w="2325" w:type="dxa"/>
          </w:tcPr>
          <w:p w14:paraId="5D66E4C0" w14:textId="1D4D4706" w:rsidR="00DF5816" w:rsidRPr="008663EA" w:rsidRDefault="00DF5816" w:rsidP="004D0C62">
            <w:pPr>
              <w:rPr>
                <w:rFonts w:asciiTheme="majorHAnsi" w:hAnsiTheme="majorHAnsi" w:cstheme="majorHAnsi"/>
                <w:sz w:val="26"/>
                <w:szCs w:val="26"/>
                <w:lang w:eastAsia="x-none"/>
              </w:rPr>
            </w:pPr>
            <w:r w:rsidRPr="008663EA">
              <w:rPr>
                <w:rFonts w:asciiTheme="majorHAnsi" w:hAnsiTheme="majorHAnsi" w:cstheme="majorHAnsi"/>
                <w:sz w:val="26"/>
                <w:szCs w:val="26"/>
                <w:lang w:eastAsia="x-none"/>
              </w:rPr>
              <w:t>120</w:t>
            </w:r>
          </w:p>
        </w:tc>
      </w:tr>
      <w:tr w:rsidR="008663EA" w:rsidRPr="008663EA" w14:paraId="439B7016" w14:textId="77777777" w:rsidTr="004D0C62">
        <w:tc>
          <w:tcPr>
            <w:tcW w:w="846" w:type="dxa"/>
          </w:tcPr>
          <w:p w14:paraId="0F4C95C8" w14:textId="77777777" w:rsidR="00DF5816" w:rsidRPr="008663EA" w:rsidRDefault="00DF5816" w:rsidP="004D0C62">
            <w:pPr>
              <w:rPr>
                <w:rFonts w:asciiTheme="majorHAnsi" w:hAnsiTheme="majorHAnsi" w:cstheme="majorHAnsi"/>
                <w:sz w:val="26"/>
                <w:szCs w:val="26"/>
                <w:lang w:eastAsia="x-none"/>
              </w:rPr>
            </w:pPr>
            <w:r w:rsidRPr="008663EA">
              <w:rPr>
                <w:rFonts w:asciiTheme="majorHAnsi" w:hAnsiTheme="majorHAnsi" w:cstheme="majorHAnsi"/>
                <w:sz w:val="26"/>
                <w:szCs w:val="26"/>
                <w:lang w:eastAsia="x-none"/>
              </w:rPr>
              <w:t>6</w:t>
            </w:r>
          </w:p>
        </w:tc>
        <w:tc>
          <w:tcPr>
            <w:tcW w:w="3260" w:type="dxa"/>
          </w:tcPr>
          <w:p w14:paraId="081AC844" w14:textId="77777777" w:rsidR="00DF5816" w:rsidRPr="008663EA" w:rsidRDefault="00DF5816" w:rsidP="004D0C62">
            <w:pPr>
              <w:rPr>
                <w:rFonts w:asciiTheme="majorHAnsi" w:hAnsiTheme="majorHAnsi" w:cstheme="majorHAnsi"/>
                <w:sz w:val="26"/>
                <w:szCs w:val="26"/>
                <w:lang w:eastAsia="x-none"/>
              </w:rPr>
            </w:pPr>
            <w:r w:rsidRPr="008663EA">
              <w:rPr>
                <w:rFonts w:asciiTheme="majorHAnsi" w:hAnsiTheme="majorHAnsi" w:cstheme="majorHAnsi"/>
                <w:sz w:val="26"/>
                <w:szCs w:val="26"/>
                <w:lang w:eastAsia="x-none"/>
              </w:rPr>
              <w:t>Đường kính tán sứ, D</w:t>
            </w:r>
          </w:p>
        </w:tc>
        <w:tc>
          <w:tcPr>
            <w:tcW w:w="1957" w:type="dxa"/>
          </w:tcPr>
          <w:p w14:paraId="06818B6F" w14:textId="77777777" w:rsidR="00DF5816" w:rsidRPr="008663EA" w:rsidRDefault="00DF5816" w:rsidP="004D0C62">
            <w:pPr>
              <w:rPr>
                <w:rFonts w:asciiTheme="majorHAnsi" w:hAnsiTheme="majorHAnsi" w:cstheme="majorHAnsi"/>
                <w:sz w:val="26"/>
                <w:szCs w:val="26"/>
                <w:lang w:eastAsia="x-none"/>
              </w:rPr>
            </w:pPr>
            <w:r w:rsidRPr="008663EA">
              <w:rPr>
                <w:rFonts w:asciiTheme="majorHAnsi" w:hAnsiTheme="majorHAnsi" w:cstheme="majorHAnsi"/>
                <w:sz w:val="26"/>
                <w:szCs w:val="26"/>
                <w:lang w:eastAsia="x-none"/>
              </w:rPr>
              <w:t>Mm</w:t>
            </w:r>
          </w:p>
        </w:tc>
        <w:tc>
          <w:tcPr>
            <w:tcW w:w="2325" w:type="dxa"/>
          </w:tcPr>
          <w:p w14:paraId="32CED3AD" w14:textId="77777777" w:rsidR="00DF5816" w:rsidRPr="008663EA" w:rsidRDefault="00DF5816" w:rsidP="004D0C62">
            <w:pPr>
              <w:rPr>
                <w:rFonts w:asciiTheme="majorHAnsi" w:hAnsiTheme="majorHAnsi" w:cstheme="majorHAnsi"/>
                <w:sz w:val="26"/>
                <w:szCs w:val="26"/>
                <w:lang w:eastAsia="x-none"/>
              </w:rPr>
            </w:pPr>
            <w:r w:rsidRPr="008663EA">
              <w:rPr>
                <w:rFonts w:asciiTheme="majorHAnsi" w:hAnsiTheme="majorHAnsi" w:cstheme="majorHAnsi"/>
                <w:sz w:val="26"/>
                <w:szCs w:val="26"/>
                <w:lang w:eastAsia="x-none"/>
              </w:rPr>
              <w:t>280</w:t>
            </w:r>
          </w:p>
        </w:tc>
      </w:tr>
      <w:tr w:rsidR="008663EA" w:rsidRPr="008663EA" w14:paraId="63361DF2" w14:textId="77777777" w:rsidTr="004D0C62">
        <w:tc>
          <w:tcPr>
            <w:tcW w:w="846" w:type="dxa"/>
          </w:tcPr>
          <w:p w14:paraId="3D27C679" w14:textId="77777777" w:rsidR="00DF5816" w:rsidRPr="008663EA" w:rsidRDefault="00DF5816" w:rsidP="004D0C62">
            <w:pPr>
              <w:rPr>
                <w:rFonts w:asciiTheme="majorHAnsi" w:hAnsiTheme="majorHAnsi" w:cstheme="majorHAnsi"/>
                <w:sz w:val="26"/>
                <w:szCs w:val="26"/>
                <w:lang w:eastAsia="x-none"/>
              </w:rPr>
            </w:pPr>
            <w:r w:rsidRPr="008663EA">
              <w:rPr>
                <w:rFonts w:asciiTheme="majorHAnsi" w:hAnsiTheme="majorHAnsi" w:cstheme="majorHAnsi"/>
                <w:sz w:val="26"/>
                <w:szCs w:val="26"/>
                <w:lang w:eastAsia="x-none"/>
              </w:rPr>
              <w:t>7</w:t>
            </w:r>
          </w:p>
        </w:tc>
        <w:tc>
          <w:tcPr>
            <w:tcW w:w="3260" w:type="dxa"/>
          </w:tcPr>
          <w:p w14:paraId="39F5D890" w14:textId="77777777" w:rsidR="00DF5816" w:rsidRPr="008663EA" w:rsidRDefault="00DF5816" w:rsidP="004D0C62">
            <w:pPr>
              <w:rPr>
                <w:rFonts w:asciiTheme="majorHAnsi" w:hAnsiTheme="majorHAnsi" w:cstheme="majorHAnsi"/>
                <w:sz w:val="26"/>
                <w:szCs w:val="26"/>
                <w:lang w:eastAsia="x-none"/>
              </w:rPr>
            </w:pPr>
            <w:r w:rsidRPr="008663EA">
              <w:rPr>
                <w:rFonts w:asciiTheme="majorHAnsi" w:hAnsiTheme="majorHAnsi" w:cstheme="majorHAnsi"/>
                <w:sz w:val="26"/>
                <w:szCs w:val="26"/>
                <w:lang w:eastAsia="x-none"/>
              </w:rPr>
              <w:t xml:space="preserve">Chiều cao bát sứ </w:t>
            </w:r>
          </w:p>
        </w:tc>
        <w:tc>
          <w:tcPr>
            <w:tcW w:w="1957" w:type="dxa"/>
          </w:tcPr>
          <w:p w14:paraId="2781E687" w14:textId="77777777" w:rsidR="00DF5816" w:rsidRPr="008663EA" w:rsidRDefault="00DF5816" w:rsidP="004D0C62">
            <w:pPr>
              <w:rPr>
                <w:rFonts w:asciiTheme="majorHAnsi" w:hAnsiTheme="majorHAnsi" w:cstheme="majorHAnsi"/>
                <w:sz w:val="26"/>
                <w:szCs w:val="26"/>
                <w:lang w:eastAsia="x-none"/>
              </w:rPr>
            </w:pPr>
            <w:r w:rsidRPr="008663EA">
              <w:rPr>
                <w:rFonts w:asciiTheme="majorHAnsi" w:hAnsiTheme="majorHAnsi" w:cstheme="majorHAnsi"/>
                <w:sz w:val="26"/>
                <w:szCs w:val="26"/>
                <w:lang w:eastAsia="x-none"/>
              </w:rPr>
              <w:t>mm</w:t>
            </w:r>
          </w:p>
        </w:tc>
        <w:tc>
          <w:tcPr>
            <w:tcW w:w="2325" w:type="dxa"/>
          </w:tcPr>
          <w:p w14:paraId="3D759732" w14:textId="77777777" w:rsidR="00DF5816" w:rsidRPr="008663EA" w:rsidRDefault="00DF5816" w:rsidP="004D0C62">
            <w:pPr>
              <w:rPr>
                <w:rFonts w:asciiTheme="majorHAnsi" w:hAnsiTheme="majorHAnsi" w:cstheme="majorHAnsi"/>
                <w:sz w:val="26"/>
                <w:szCs w:val="26"/>
                <w:lang w:eastAsia="x-none"/>
              </w:rPr>
            </w:pPr>
            <w:r w:rsidRPr="008663EA">
              <w:rPr>
                <w:rFonts w:asciiTheme="majorHAnsi" w:hAnsiTheme="majorHAnsi" w:cstheme="majorHAnsi"/>
                <w:sz w:val="26"/>
                <w:szCs w:val="26"/>
                <w:lang w:eastAsia="x-none"/>
              </w:rPr>
              <w:t>146</w:t>
            </w:r>
          </w:p>
        </w:tc>
      </w:tr>
      <w:tr w:rsidR="008663EA" w:rsidRPr="008663EA" w14:paraId="776C7838" w14:textId="77777777" w:rsidTr="004D0C62">
        <w:tc>
          <w:tcPr>
            <w:tcW w:w="846" w:type="dxa"/>
          </w:tcPr>
          <w:p w14:paraId="2E27C361" w14:textId="77777777" w:rsidR="00DF5816" w:rsidRPr="008663EA" w:rsidRDefault="00DF5816" w:rsidP="004D0C62">
            <w:pPr>
              <w:rPr>
                <w:rFonts w:asciiTheme="majorHAnsi" w:hAnsiTheme="majorHAnsi" w:cstheme="majorHAnsi"/>
                <w:sz w:val="26"/>
                <w:szCs w:val="26"/>
                <w:lang w:eastAsia="x-none"/>
              </w:rPr>
            </w:pPr>
            <w:r w:rsidRPr="008663EA">
              <w:rPr>
                <w:rFonts w:asciiTheme="majorHAnsi" w:hAnsiTheme="majorHAnsi" w:cstheme="majorHAnsi"/>
                <w:sz w:val="26"/>
                <w:szCs w:val="26"/>
                <w:lang w:eastAsia="x-none"/>
              </w:rPr>
              <w:t>8</w:t>
            </w:r>
          </w:p>
        </w:tc>
        <w:tc>
          <w:tcPr>
            <w:tcW w:w="3260" w:type="dxa"/>
          </w:tcPr>
          <w:p w14:paraId="467F1A62" w14:textId="77777777" w:rsidR="00DF5816" w:rsidRPr="008663EA" w:rsidRDefault="00DF5816" w:rsidP="004D0C62">
            <w:pPr>
              <w:rPr>
                <w:rFonts w:asciiTheme="majorHAnsi" w:hAnsiTheme="majorHAnsi" w:cstheme="majorHAnsi"/>
                <w:sz w:val="26"/>
                <w:szCs w:val="26"/>
                <w:lang w:eastAsia="x-none"/>
              </w:rPr>
            </w:pPr>
            <w:r w:rsidRPr="008663EA">
              <w:rPr>
                <w:rFonts w:asciiTheme="majorHAnsi" w:hAnsiTheme="majorHAnsi" w:cstheme="majorHAnsi"/>
                <w:sz w:val="26"/>
                <w:szCs w:val="26"/>
                <w:lang w:eastAsia="x-none"/>
              </w:rPr>
              <w:t>Chiều dài đường rò nhỏ nhất, Lr</w:t>
            </w:r>
          </w:p>
        </w:tc>
        <w:tc>
          <w:tcPr>
            <w:tcW w:w="1957" w:type="dxa"/>
          </w:tcPr>
          <w:p w14:paraId="1523F9A5" w14:textId="77777777" w:rsidR="00DF5816" w:rsidRPr="008663EA" w:rsidRDefault="00DF5816" w:rsidP="004D0C62">
            <w:pPr>
              <w:rPr>
                <w:rFonts w:asciiTheme="majorHAnsi" w:hAnsiTheme="majorHAnsi" w:cstheme="majorHAnsi"/>
                <w:sz w:val="26"/>
                <w:szCs w:val="26"/>
                <w:lang w:eastAsia="x-none"/>
              </w:rPr>
            </w:pPr>
            <w:r w:rsidRPr="008663EA">
              <w:rPr>
                <w:rFonts w:asciiTheme="majorHAnsi" w:hAnsiTheme="majorHAnsi" w:cstheme="majorHAnsi"/>
                <w:sz w:val="26"/>
                <w:szCs w:val="26"/>
                <w:lang w:eastAsia="x-none"/>
              </w:rPr>
              <w:t>Mm</w:t>
            </w:r>
          </w:p>
        </w:tc>
        <w:tc>
          <w:tcPr>
            <w:tcW w:w="2325" w:type="dxa"/>
          </w:tcPr>
          <w:p w14:paraId="202CF2D4" w14:textId="77777777" w:rsidR="00DF5816" w:rsidRPr="008663EA" w:rsidRDefault="00DF5816" w:rsidP="004D0C62">
            <w:pPr>
              <w:rPr>
                <w:rFonts w:asciiTheme="majorHAnsi" w:hAnsiTheme="majorHAnsi" w:cstheme="majorHAnsi"/>
                <w:sz w:val="26"/>
                <w:szCs w:val="26"/>
                <w:lang w:eastAsia="x-none"/>
              </w:rPr>
            </w:pPr>
            <w:r w:rsidRPr="008663EA">
              <w:rPr>
                <w:rFonts w:asciiTheme="majorHAnsi" w:hAnsiTheme="majorHAnsi" w:cstheme="majorHAnsi"/>
                <w:sz w:val="26"/>
                <w:szCs w:val="26"/>
                <w:lang w:eastAsia="x-none"/>
              </w:rPr>
              <w:t>440</w:t>
            </w:r>
          </w:p>
        </w:tc>
      </w:tr>
      <w:tr w:rsidR="008663EA" w:rsidRPr="008663EA" w14:paraId="1C6562BA" w14:textId="77777777" w:rsidTr="004D0C62">
        <w:tc>
          <w:tcPr>
            <w:tcW w:w="846" w:type="dxa"/>
          </w:tcPr>
          <w:p w14:paraId="174CE7F2" w14:textId="77777777" w:rsidR="00DF5816" w:rsidRPr="008663EA" w:rsidRDefault="00DF5816" w:rsidP="004D0C62">
            <w:pPr>
              <w:rPr>
                <w:rFonts w:asciiTheme="majorHAnsi" w:hAnsiTheme="majorHAnsi" w:cstheme="majorHAnsi"/>
                <w:sz w:val="26"/>
                <w:szCs w:val="26"/>
                <w:lang w:eastAsia="x-none"/>
              </w:rPr>
            </w:pPr>
            <w:r w:rsidRPr="008663EA">
              <w:rPr>
                <w:rFonts w:asciiTheme="majorHAnsi" w:hAnsiTheme="majorHAnsi" w:cstheme="majorHAnsi"/>
                <w:sz w:val="26"/>
                <w:szCs w:val="26"/>
                <w:lang w:eastAsia="x-none"/>
              </w:rPr>
              <w:t>9</w:t>
            </w:r>
          </w:p>
        </w:tc>
        <w:tc>
          <w:tcPr>
            <w:tcW w:w="3260" w:type="dxa"/>
          </w:tcPr>
          <w:p w14:paraId="7C6ADC18" w14:textId="77777777" w:rsidR="00DF5816" w:rsidRPr="008663EA" w:rsidRDefault="00DF5816" w:rsidP="004D0C62">
            <w:pPr>
              <w:rPr>
                <w:rFonts w:asciiTheme="majorHAnsi" w:hAnsiTheme="majorHAnsi" w:cstheme="majorHAnsi"/>
                <w:sz w:val="26"/>
                <w:szCs w:val="26"/>
                <w:lang w:eastAsia="x-none"/>
              </w:rPr>
            </w:pPr>
            <w:r w:rsidRPr="008663EA">
              <w:rPr>
                <w:rFonts w:asciiTheme="majorHAnsi" w:hAnsiTheme="majorHAnsi" w:cstheme="majorHAnsi"/>
                <w:sz w:val="26"/>
                <w:szCs w:val="26"/>
                <w:lang w:eastAsia="x-none"/>
              </w:rPr>
              <w:t>Vòng kẽm bao quanh ty sứ</w:t>
            </w:r>
          </w:p>
        </w:tc>
        <w:tc>
          <w:tcPr>
            <w:tcW w:w="4282" w:type="dxa"/>
            <w:gridSpan w:val="2"/>
          </w:tcPr>
          <w:p w14:paraId="2A8A72DD" w14:textId="77777777" w:rsidR="00DF5816" w:rsidRPr="008663EA" w:rsidRDefault="00DF5816" w:rsidP="004D0C62">
            <w:pPr>
              <w:rPr>
                <w:rFonts w:asciiTheme="majorHAnsi" w:hAnsiTheme="majorHAnsi" w:cstheme="majorHAnsi"/>
                <w:sz w:val="26"/>
                <w:szCs w:val="26"/>
                <w:lang w:eastAsia="x-none"/>
              </w:rPr>
            </w:pPr>
            <w:r w:rsidRPr="008663EA">
              <w:rPr>
                <w:rFonts w:asciiTheme="majorHAnsi" w:hAnsiTheme="majorHAnsi" w:cstheme="majorHAnsi"/>
                <w:sz w:val="26"/>
                <w:szCs w:val="26"/>
                <w:lang w:eastAsia="x-none"/>
              </w:rPr>
              <w:t>Có</w:t>
            </w:r>
          </w:p>
        </w:tc>
      </w:tr>
      <w:tr w:rsidR="008663EA" w:rsidRPr="008663EA" w14:paraId="2805EED0" w14:textId="77777777" w:rsidTr="004D0C62">
        <w:tc>
          <w:tcPr>
            <w:tcW w:w="846" w:type="dxa"/>
          </w:tcPr>
          <w:p w14:paraId="78893642" w14:textId="77777777" w:rsidR="00DF5816" w:rsidRPr="008663EA" w:rsidRDefault="00DF5816" w:rsidP="004D0C62">
            <w:pPr>
              <w:rPr>
                <w:rFonts w:asciiTheme="majorHAnsi" w:hAnsiTheme="majorHAnsi" w:cstheme="majorHAnsi"/>
                <w:sz w:val="26"/>
                <w:szCs w:val="26"/>
                <w:lang w:eastAsia="x-none"/>
              </w:rPr>
            </w:pPr>
            <w:r w:rsidRPr="008663EA">
              <w:rPr>
                <w:rFonts w:asciiTheme="majorHAnsi" w:hAnsiTheme="majorHAnsi" w:cstheme="majorHAnsi"/>
                <w:sz w:val="26"/>
                <w:szCs w:val="26"/>
                <w:lang w:eastAsia="x-none"/>
              </w:rPr>
              <w:t>10</w:t>
            </w:r>
          </w:p>
        </w:tc>
        <w:tc>
          <w:tcPr>
            <w:tcW w:w="3260" w:type="dxa"/>
          </w:tcPr>
          <w:p w14:paraId="42F38720" w14:textId="77777777" w:rsidR="00DF5816" w:rsidRPr="008663EA" w:rsidRDefault="00DF5816" w:rsidP="004D0C62">
            <w:pPr>
              <w:rPr>
                <w:rFonts w:asciiTheme="majorHAnsi" w:hAnsiTheme="majorHAnsi" w:cstheme="majorHAnsi"/>
                <w:sz w:val="26"/>
                <w:szCs w:val="26"/>
                <w:lang w:eastAsia="x-none"/>
              </w:rPr>
            </w:pPr>
            <w:r w:rsidRPr="008663EA">
              <w:rPr>
                <w:rFonts w:asciiTheme="majorHAnsi" w:hAnsiTheme="majorHAnsi" w:cstheme="majorHAnsi"/>
                <w:sz w:val="26"/>
                <w:szCs w:val="26"/>
                <w:lang w:eastAsia="x-none"/>
              </w:rPr>
              <w:t>Điện áp chịu đựng tần số 50Hz</w:t>
            </w:r>
          </w:p>
          <w:p w14:paraId="1393A7ED" w14:textId="77777777" w:rsidR="00DF5816" w:rsidRPr="008663EA" w:rsidRDefault="00DF5816" w:rsidP="00AF0D72">
            <w:pPr>
              <w:pStyle w:val="ListParagraph"/>
            </w:pPr>
          </w:p>
        </w:tc>
        <w:tc>
          <w:tcPr>
            <w:tcW w:w="1957" w:type="dxa"/>
            <w:vMerge w:val="restart"/>
          </w:tcPr>
          <w:p w14:paraId="229DE5A6" w14:textId="77777777" w:rsidR="00DF5816" w:rsidRPr="008663EA" w:rsidRDefault="00DF5816" w:rsidP="004D0C62">
            <w:pPr>
              <w:jc w:val="center"/>
              <w:rPr>
                <w:rFonts w:asciiTheme="majorHAnsi" w:hAnsiTheme="majorHAnsi" w:cstheme="majorHAnsi"/>
                <w:sz w:val="26"/>
                <w:szCs w:val="26"/>
                <w:lang w:eastAsia="x-none"/>
              </w:rPr>
            </w:pPr>
            <w:r w:rsidRPr="008663EA">
              <w:rPr>
                <w:rFonts w:asciiTheme="majorHAnsi" w:hAnsiTheme="majorHAnsi" w:cstheme="majorHAnsi"/>
                <w:sz w:val="26"/>
                <w:szCs w:val="26"/>
                <w:lang w:eastAsia="x-none"/>
              </w:rPr>
              <w:t>kV</w:t>
            </w:r>
          </w:p>
        </w:tc>
        <w:tc>
          <w:tcPr>
            <w:tcW w:w="2325" w:type="dxa"/>
          </w:tcPr>
          <w:p w14:paraId="1E7FCDC6" w14:textId="77777777" w:rsidR="00DF5816" w:rsidRPr="008663EA" w:rsidRDefault="00DF5816" w:rsidP="004D0C62">
            <w:pPr>
              <w:rPr>
                <w:rFonts w:asciiTheme="majorHAnsi" w:hAnsiTheme="majorHAnsi" w:cstheme="majorHAnsi"/>
                <w:sz w:val="26"/>
                <w:szCs w:val="26"/>
                <w:lang w:eastAsia="x-none"/>
              </w:rPr>
            </w:pPr>
          </w:p>
        </w:tc>
      </w:tr>
      <w:tr w:rsidR="008663EA" w:rsidRPr="008663EA" w14:paraId="43D1D250" w14:textId="77777777" w:rsidTr="004D0C62">
        <w:tc>
          <w:tcPr>
            <w:tcW w:w="846" w:type="dxa"/>
          </w:tcPr>
          <w:p w14:paraId="06A758CA" w14:textId="77777777" w:rsidR="00DF5816" w:rsidRPr="008663EA" w:rsidRDefault="00DF5816" w:rsidP="004D0C62">
            <w:pPr>
              <w:rPr>
                <w:rFonts w:asciiTheme="majorHAnsi" w:hAnsiTheme="majorHAnsi" w:cstheme="majorHAnsi"/>
                <w:sz w:val="26"/>
                <w:szCs w:val="26"/>
                <w:lang w:eastAsia="x-none"/>
              </w:rPr>
            </w:pPr>
          </w:p>
        </w:tc>
        <w:tc>
          <w:tcPr>
            <w:tcW w:w="3260" w:type="dxa"/>
          </w:tcPr>
          <w:p w14:paraId="5D05EBD6" w14:textId="77777777" w:rsidR="00DF5816" w:rsidRPr="008663EA" w:rsidRDefault="00DF5816" w:rsidP="00AF0D72">
            <w:pPr>
              <w:pStyle w:val="ListParagraph"/>
              <w:numPr>
                <w:ilvl w:val="0"/>
                <w:numId w:val="103"/>
              </w:numPr>
            </w:pPr>
            <w:r w:rsidRPr="008663EA">
              <w:t>Khô trong 1 phút</w:t>
            </w:r>
          </w:p>
        </w:tc>
        <w:tc>
          <w:tcPr>
            <w:tcW w:w="1957" w:type="dxa"/>
            <w:vMerge/>
          </w:tcPr>
          <w:p w14:paraId="47356242" w14:textId="77777777" w:rsidR="00DF5816" w:rsidRPr="008663EA" w:rsidRDefault="00DF5816" w:rsidP="004D0C62">
            <w:pPr>
              <w:rPr>
                <w:rFonts w:asciiTheme="majorHAnsi" w:hAnsiTheme="majorHAnsi" w:cstheme="majorHAnsi"/>
                <w:sz w:val="26"/>
                <w:szCs w:val="26"/>
                <w:lang w:eastAsia="x-none"/>
              </w:rPr>
            </w:pPr>
          </w:p>
        </w:tc>
        <w:tc>
          <w:tcPr>
            <w:tcW w:w="2325" w:type="dxa"/>
          </w:tcPr>
          <w:p w14:paraId="66075EEF" w14:textId="77777777" w:rsidR="00DF5816" w:rsidRPr="008663EA" w:rsidRDefault="00DF5816" w:rsidP="004D0C62">
            <w:pPr>
              <w:rPr>
                <w:rFonts w:asciiTheme="majorHAnsi" w:hAnsiTheme="majorHAnsi" w:cstheme="majorHAnsi"/>
                <w:sz w:val="26"/>
                <w:szCs w:val="26"/>
                <w:lang w:eastAsia="x-none"/>
              </w:rPr>
            </w:pPr>
            <w:r w:rsidRPr="008663EA">
              <w:rPr>
                <w:rFonts w:asciiTheme="majorHAnsi" w:hAnsiTheme="majorHAnsi" w:cstheme="majorHAnsi"/>
                <w:sz w:val="26"/>
                <w:szCs w:val="26"/>
                <w:lang w:eastAsia="x-none"/>
              </w:rPr>
              <w:t>85</w:t>
            </w:r>
          </w:p>
        </w:tc>
      </w:tr>
      <w:tr w:rsidR="008663EA" w:rsidRPr="008663EA" w14:paraId="72327A11" w14:textId="77777777" w:rsidTr="004D0C62">
        <w:tc>
          <w:tcPr>
            <w:tcW w:w="846" w:type="dxa"/>
          </w:tcPr>
          <w:p w14:paraId="637E1895" w14:textId="77777777" w:rsidR="00DF5816" w:rsidRPr="008663EA" w:rsidRDefault="00DF5816" w:rsidP="004D0C62">
            <w:pPr>
              <w:rPr>
                <w:rFonts w:asciiTheme="majorHAnsi" w:hAnsiTheme="majorHAnsi" w:cstheme="majorHAnsi"/>
                <w:sz w:val="26"/>
                <w:szCs w:val="26"/>
                <w:lang w:eastAsia="x-none"/>
              </w:rPr>
            </w:pPr>
          </w:p>
        </w:tc>
        <w:tc>
          <w:tcPr>
            <w:tcW w:w="3260" w:type="dxa"/>
          </w:tcPr>
          <w:p w14:paraId="7781FDF1" w14:textId="77777777" w:rsidR="00DF5816" w:rsidRPr="008663EA" w:rsidRDefault="00DF5816" w:rsidP="00AF0D72">
            <w:pPr>
              <w:pStyle w:val="ListParagraph"/>
              <w:numPr>
                <w:ilvl w:val="0"/>
                <w:numId w:val="103"/>
              </w:numPr>
            </w:pPr>
            <w:r w:rsidRPr="008663EA">
              <w:t>Ướt trong 1 phút</w:t>
            </w:r>
          </w:p>
        </w:tc>
        <w:tc>
          <w:tcPr>
            <w:tcW w:w="1957" w:type="dxa"/>
            <w:vMerge/>
          </w:tcPr>
          <w:p w14:paraId="50F80361" w14:textId="77777777" w:rsidR="00DF5816" w:rsidRPr="008663EA" w:rsidRDefault="00DF5816" w:rsidP="004D0C62">
            <w:pPr>
              <w:rPr>
                <w:rFonts w:asciiTheme="majorHAnsi" w:hAnsiTheme="majorHAnsi" w:cstheme="majorHAnsi"/>
                <w:sz w:val="26"/>
                <w:szCs w:val="26"/>
                <w:lang w:eastAsia="x-none"/>
              </w:rPr>
            </w:pPr>
          </w:p>
        </w:tc>
        <w:tc>
          <w:tcPr>
            <w:tcW w:w="2325" w:type="dxa"/>
          </w:tcPr>
          <w:p w14:paraId="55A691C1" w14:textId="77777777" w:rsidR="00DF5816" w:rsidRPr="008663EA" w:rsidRDefault="00DF5816" w:rsidP="004D0C62">
            <w:pPr>
              <w:rPr>
                <w:rFonts w:asciiTheme="majorHAnsi" w:hAnsiTheme="majorHAnsi" w:cstheme="majorHAnsi"/>
                <w:sz w:val="26"/>
                <w:szCs w:val="26"/>
                <w:lang w:eastAsia="x-none"/>
              </w:rPr>
            </w:pPr>
            <w:r w:rsidRPr="008663EA">
              <w:rPr>
                <w:rFonts w:asciiTheme="majorHAnsi" w:hAnsiTheme="majorHAnsi" w:cstheme="majorHAnsi"/>
                <w:sz w:val="26"/>
                <w:szCs w:val="26"/>
                <w:lang w:eastAsia="x-none"/>
              </w:rPr>
              <w:t>50</w:t>
            </w:r>
          </w:p>
        </w:tc>
      </w:tr>
      <w:tr w:rsidR="008663EA" w:rsidRPr="008663EA" w14:paraId="1992B536" w14:textId="77777777" w:rsidTr="004D0C62">
        <w:tc>
          <w:tcPr>
            <w:tcW w:w="846" w:type="dxa"/>
          </w:tcPr>
          <w:p w14:paraId="1581E008" w14:textId="77777777" w:rsidR="00DF5816" w:rsidRPr="008663EA" w:rsidRDefault="00DF5816" w:rsidP="004D0C62">
            <w:pPr>
              <w:rPr>
                <w:rFonts w:asciiTheme="majorHAnsi" w:hAnsiTheme="majorHAnsi" w:cstheme="majorHAnsi"/>
                <w:sz w:val="26"/>
                <w:szCs w:val="26"/>
                <w:lang w:eastAsia="x-none"/>
              </w:rPr>
            </w:pPr>
            <w:r w:rsidRPr="008663EA">
              <w:rPr>
                <w:rFonts w:asciiTheme="majorHAnsi" w:hAnsiTheme="majorHAnsi" w:cstheme="majorHAnsi"/>
                <w:sz w:val="26"/>
                <w:szCs w:val="26"/>
                <w:lang w:eastAsia="x-none"/>
              </w:rPr>
              <w:t>11</w:t>
            </w:r>
          </w:p>
        </w:tc>
        <w:tc>
          <w:tcPr>
            <w:tcW w:w="3260" w:type="dxa"/>
          </w:tcPr>
          <w:p w14:paraId="327C3E24" w14:textId="77777777" w:rsidR="00DF5816" w:rsidRPr="008663EA" w:rsidRDefault="00DF5816" w:rsidP="004D0C62">
            <w:pPr>
              <w:rPr>
                <w:rFonts w:asciiTheme="majorHAnsi" w:hAnsiTheme="majorHAnsi" w:cstheme="majorHAnsi"/>
                <w:sz w:val="26"/>
                <w:szCs w:val="26"/>
                <w:lang w:eastAsia="x-none"/>
              </w:rPr>
            </w:pPr>
            <w:r w:rsidRPr="008663EA">
              <w:rPr>
                <w:rFonts w:asciiTheme="majorHAnsi" w:hAnsiTheme="majorHAnsi" w:cstheme="majorHAnsi"/>
                <w:sz w:val="26"/>
                <w:szCs w:val="26"/>
                <w:lang w:eastAsia="x-none"/>
              </w:rPr>
              <w:t>Điện áp chịu đựng xúng sét</w:t>
            </w:r>
          </w:p>
        </w:tc>
        <w:tc>
          <w:tcPr>
            <w:tcW w:w="1957" w:type="dxa"/>
          </w:tcPr>
          <w:p w14:paraId="6368BD7F" w14:textId="77777777" w:rsidR="00DF5816" w:rsidRPr="008663EA" w:rsidRDefault="00DF5816" w:rsidP="004D0C62">
            <w:pPr>
              <w:rPr>
                <w:rFonts w:asciiTheme="majorHAnsi" w:hAnsiTheme="majorHAnsi" w:cstheme="majorHAnsi"/>
                <w:sz w:val="26"/>
                <w:szCs w:val="26"/>
                <w:lang w:eastAsia="x-none"/>
              </w:rPr>
            </w:pPr>
            <w:r w:rsidRPr="008663EA">
              <w:rPr>
                <w:rFonts w:asciiTheme="majorHAnsi" w:hAnsiTheme="majorHAnsi" w:cstheme="majorHAnsi"/>
                <w:sz w:val="26"/>
                <w:szCs w:val="26"/>
                <w:lang w:eastAsia="x-none"/>
              </w:rPr>
              <w:t>kV</w:t>
            </w:r>
          </w:p>
        </w:tc>
        <w:tc>
          <w:tcPr>
            <w:tcW w:w="2325" w:type="dxa"/>
          </w:tcPr>
          <w:p w14:paraId="443AA9D9" w14:textId="77777777" w:rsidR="00DF5816" w:rsidRPr="008663EA" w:rsidRDefault="00DF5816" w:rsidP="004D0C62">
            <w:pPr>
              <w:rPr>
                <w:rFonts w:asciiTheme="majorHAnsi" w:hAnsiTheme="majorHAnsi" w:cstheme="majorHAnsi"/>
                <w:sz w:val="26"/>
                <w:szCs w:val="26"/>
                <w:lang w:eastAsia="x-none"/>
              </w:rPr>
            </w:pPr>
            <w:r w:rsidRPr="008663EA">
              <w:rPr>
                <w:rFonts w:asciiTheme="majorHAnsi" w:hAnsiTheme="majorHAnsi" w:cstheme="majorHAnsi"/>
                <w:sz w:val="26"/>
                <w:szCs w:val="26"/>
                <w:lang w:eastAsia="x-none"/>
              </w:rPr>
              <w:t>125</w:t>
            </w:r>
          </w:p>
        </w:tc>
      </w:tr>
      <w:tr w:rsidR="008663EA" w:rsidRPr="008663EA" w14:paraId="67BFDA2A" w14:textId="77777777" w:rsidTr="004D0C62">
        <w:tc>
          <w:tcPr>
            <w:tcW w:w="846" w:type="dxa"/>
          </w:tcPr>
          <w:p w14:paraId="2C3EA81E" w14:textId="77777777" w:rsidR="00DF5816" w:rsidRPr="008663EA" w:rsidRDefault="00DF5816" w:rsidP="004D0C62">
            <w:pPr>
              <w:rPr>
                <w:rFonts w:asciiTheme="majorHAnsi" w:hAnsiTheme="majorHAnsi" w:cstheme="majorHAnsi"/>
                <w:sz w:val="26"/>
                <w:szCs w:val="26"/>
                <w:lang w:eastAsia="x-none"/>
              </w:rPr>
            </w:pPr>
            <w:r w:rsidRPr="008663EA">
              <w:rPr>
                <w:rFonts w:asciiTheme="majorHAnsi" w:hAnsiTheme="majorHAnsi" w:cstheme="majorHAnsi"/>
                <w:sz w:val="26"/>
                <w:szCs w:val="26"/>
                <w:lang w:eastAsia="x-none"/>
              </w:rPr>
              <w:t>12</w:t>
            </w:r>
          </w:p>
        </w:tc>
        <w:tc>
          <w:tcPr>
            <w:tcW w:w="3260" w:type="dxa"/>
          </w:tcPr>
          <w:p w14:paraId="7AC45605" w14:textId="77777777" w:rsidR="00DF5816" w:rsidRPr="008663EA" w:rsidRDefault="00DF5816" w:rsidP="004D0C62">
            <w:pPr>
              <w:rPr>
                <w:rFonts w:asciiTheme="majorHAnsi" w:hAnsiTheme="majorHAnsi" w:cstheme="majorHAnsi"/>
                <w:sz w:val="26"/>
                <w:szCs w:val="26"/>
                <w:lang w:eastAsia="x-none"/>
              </w:rPr>
            </w:pPr>
            <w:r w:rsidRPr="008663EA">
              <w:rPr>
                <w:rFonts w:asciiTheme="majorHAnsi" w:hAnsiTheme="majorHAnsi" w:cstheme="majorHAnsi"/>
                <w:sz w:val="26"/>
                <w:szCs w:val="26"/>
                <w:lang w:eastAsia="x-none"/>
              </w:rPr>
              <w:t>Điện áp đánh thủng nhỏ nhất</w:t>
            </w:r>
          </w:p>
        </w:tc>
        <w:tc>
          <w:tcPr>
            <w:tcW w:w="1957" w:type="dxa"/>
          </w:tcPr>
          <w:p w14:paraId="5924F6D3" w14:textId="77777777" w:rsidR="00DF5816" w:rsidRPr="008663EA" w:rsidRDefault="00DF5816" w:rsidP="004D0C62">
            <w:pPr>
              <w:rPr>
                <w:rFonts w:asciiTheme="majorHAnsi" w:hAnsiTheme="majorHAnsi" w:cstheme="majorHAnsi"/>
                <w:sz w:val="26"/>
                <w:szCs w:val="26"/>
                <w:lang w:eastAsia="x-none"/>
              </w:rPr>
            </w:pPr>
            <w:r w:rsidRPr="008663EA">
              <w:rPr>
                <w:rFonts w:asciiTheme="majorHAnsi" w:hAnsiTheme="majorHAnsi" w:cstheme="majorHAnsi"/>
                <w:sz w:val="26"/>
                <w:szCs w:val="26"/>
                <w:lang w:eastAsia="x-none"/>
              </w:rPr>
              <w:t>kV</w:t>
            </w:r>
          </w:p>
        </w:tc>
        <w:tc>
          <w:tcPr>
            <w:tcW w:w="2325" w:type="dxa"/>
          </w:tcPr>
          <w:p w14:paraId="7A1DE3FA" w14:textId="77777777" w:rsidR="00DF5816" w:rsidRPr="008663EA" w:rsidRDefault="00DF5816" w:rsidP="004D0C62">
            <w:pPr>
              <w:rPr>
                <w:rFonts w:asciiTheme="majorHAnsi" w:hAnsiTheme="majorHAnsi" w:cstheme="majorHAnsi"/>
                <w:sz w:val="26"/>
                <w:szCs w:val="26"/>
                <w:lang w:eastAsia="x-none"/>
              </w:rPr>
            </w:pPr>
            <w:r w:rsidRPr="008663EA">
              <w:rPr>
                <w:rFonts w:asciiTheme="majorHAnsi" w:hAnsiTheme="majorHAnsi" w:cstheme="majorHAnsi"/>
                <w:sz w:val="26"/>
                <w:szCs w:val="26"/>
                <w:lang w:eastAsia="x-none"/>
              </w:rPr>
              <w:t>130</w:t>
            </w:r>
          </w:p>
        </w:tc>
      </w:tr>
      <w:tr w:rsidR="008663EA" w:rsidRPr="008663EA" w14:paraId="46522517" w14:textId="77777777" w:rsidTr="004D0C62">
        <w:tc>
          <w:tcPr>
            <w:tcW w:w="846" w:type="dxa"/>
          </w:tcPr>
          <w:p w14:paraId="46217046" w14:textId="77777777" w:rsidR="00DF5816" w:rsidRPr="008663EA" w:rsidRDefault="00DF5816" w:rsidP="004D0C62">
            <w:pPr>
              <w:rPr>
                <w:rFonts w:asciiTheme="majorHAnsi" w:hAnsiTheme="majorHAnsi" w:cstheme="majorHAnsi"/>
                <w:sz w:val="26"/>
                <w:szCs w:val="26"/>
                <w:lang w:eastAsia="x-none"/>
              </w:rPr>
            </w:pPr>
            <w:r w:rsidRPr="008663EA">
              <w:rPr>
                <w:rFonts w:asciiTheme="majorHAnsi" w:hAnsiTheme="majorHAnsi" w:cstheme="majorHAnsi"/>
                <w:sz w:val="26"/>
                <w:szCs w:val="26"/>
                <w:lang w:eastAsia="x-none"/>
              </w:rPr>
              <w:t>13</w:t>
            </w:r>
          </w:p>
        </w:tc>
        <w:tc>
          <w:tcPr>
            <w:tcW w:w="3260" w:type="dxa"/>
          </w:tcPr>
          <w:p w14:paraId="0BDD004E" w14:textId="77777777" w:rsidR="00DF5816" w:rsidRPr="008663EA" w:rsidRDefault="00DF5816" w:rsidP="004D0C62">
            <w:pPr>
              <w:rPr>
                <w:rFonts w:asciiTheme="majorHAnsi" w:hAnsiTheme="majorHAnsi" w:cstheme="majorHAnsi"/>
                <w:sz w:val="26"/>
                <w:szCs w:val="26"/>
                <w:lang w:eastAsia="x-none"/>
              </w:rPr>
            </w:pPr>
            <w:r w:rsidRPr="008663EA">
              <w:rPr>
                <w:rFonts w:asciiTheme="majorHAnsi" w:hAnsiTheme="majorHAnsi" w:cstheme="majorHAnsi"/>
                <w:sz w:val="26"/>
                <w:szCs w:val="26"/>
                <w:lang w:eastAsia="x-none"/>
              </w:rPr>
              <w:t>Khối lượng</w:t>
            </w:r>
          </w:p>
        </w:tc>
        <w:tc>
          <w:tcPr>
            <w:tcW w:w="1957" w:type="dxa"/>
          </w:tcPr>
          <w:p w14:paraId="38615FC4" w14:textId="77777777" w:rsidR="00DF5816" w:rsidRPr="008663EA" w:rsidRDefault="00DF5816" w:rsidP="004D0C62">
            <w:pPr>
              <w:rPr>
                <w:rFonts w:asciiTheme="majorHAnsi" w:hAnsiTheme="majorHAnsi" w:cstheme="majorHAnsi"/>
                <w:sz w:val="26"/>
                <w:szCs w:val="26"/>
                <w:lang w:eastAsia="x-none"/>
              </w:rPr>
            </w:pPr>
            <w:r w:rsidRPr="008663EA">
              <w:rPr>
                <w:rFonts w:asciiTheme="majorHAnsi" w:hAnsiTheme="majorHAnsi" w:cstheme="majorHAnsi"/>
                <w:sz w:val="26"/>
                <w:szCs w:val="26"/>
                <w:lang w:eastAsia="x-none"/>
              </w:rPr>
              <w:t>Kg</w:t>
            </w:r>
          </w:p>
        </w:tc>
        <w:tc>
          <w:tcPr>
            <w:tcW w:w="2325" w:type="dxa"/>
          </w:tcPr>
          <w:p w14:paraId="0AA3BB39" w14:textId="77777777" w:rsidR="00DF5816" w:rsidRPr="008663EA" w:rsidRDefault="00DF5816" w:rsidP="004D0C62">
            <w:pPr>
              <w:rPr>
                <w:rFonts w:asciiTheme="majorHAnsi" w:hAnsiTheme="majorHAnsi" w:cstheme="majorHAnsi"/>
                <w:sz w:val="26"/>
                <w:szCs w:val="26"/>
                <w:lang w:eastAsia="x-none"/>
              </w:rPr>
            </w:pPr>
            <w:r w:rsidRPr="008663EA">
              <w:rPr>
                <w:rFonts w:asciiTheme="majorHAnsi" w:hAnsiTheme="majorHAnsi" w:cstheme="majorHAnsi"/>
                <w:sz w:val="26"/>
                <w:szCs w:val="26"/>
                <w:lang w:eastAsia="x-none"/>
              </w:rPr>
              <w:t>5.8</w:t>
            </w:r>
          </w:p>
        </w:tc>
      </w:tr>
    </w:tbl>
    <w:p w14:paraId="5865C3B6" w14:textId="77777777" w:rsidR="00DF5816" w:rsidRPr="008663EA" w:rsidRDefault="00DF5816" w:rsidP="00DF5816">
      <w:pPr>
        <w:pStyle w:val="Heading5"/>
        <w:keepNext w:val="0"/>
        <w:numPr>
          <w:ilvl w:val="4"/>
          <w:numId w:val="0"/>
        </w:numPr>
        <w:tabs>
          <w:tab w:val="num" w:pos="851"/>
          <w:tab w:val="left" w:pos="1350"/>
        </w:tabs>
        <w:spacing w:before="120" w:after="120"/>
        <w:ind w:left="851" w:hanging="567"/>
        <w:jc w:val="both"/>
        <w:rPr>
          <w:rFonts w:asciiTheme="majorHAnsi" w:hAnsiTheme="majorHAnsi" w:cstheme="majorHAnsi"/>
          <w:b/>
          <w:bCs/>
          <w:sz w:val="26"/>
          <w:szCs w:val="26"/>
        </w:rPr>
      </w:pPr>
      <w:bookmarkStart w:id="126" w:name="_Toc137730055"/>
      <w:bookmarkStart w:id="127" w:name="_Toc169601650"/>
      <w:bookmarkStart w:id="128" w:name="_Hlk118733499"/>
      <w:bookmarkEnd w:id="125"/>
      <w:r w:rsidRPr="008663EA">
        <w:rPr>
          <w:rFonts w:asciiTheme="majorHAnsi" w:hAnsiTheme="majorHAnsi" w:cstheme="majorHAnsi"/>
          <w:b/>
          <w:bCs/>
          <w:sz w:val="26"/>
          <w:szCs w:val="26"/>
        </w:rPr>
        <w:t>Phụ kiện chuỗi cách điện</w:t>
      </w:r>
      <w:bookmarkEnd w:id="126"/>
      <w:bookmarkEnd w:id="127"/>
    </w:p>
    <w:tbl>
      <w:tblPr>
        <w:tblW w:w="8397"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3260"/>
        <w:gridCol w:w="1957"/>
        <w:gridCol w:w="2325"/>
        <w:gridCol w:w="9"/>
      </w:tblGrid>
      <w:tr w:rsidR="008663EA" w:rsidRPr="008663EA" w14:paraId="4F3C7119" w14:textId="77777777" w:rsidTr="004D0C62">
        <w:trPr>
          <w:gridAfter w:val="1"/>
          <w:wAfter w:w="9" w:type="dxa"/>
          <w:tblHeader/>
        </w:trPr>
        <w:tc>
          <w:tcPr>
            <w:tcW w:w="846" w:type="dxa"/>
          </w:tcPr>
          <w:p w14:paraId="53120D95" w14:textId="77777777" w:rsidR="00DF5816" w:rsidRPr="008663EA" w:rsidRDefault="00DF5816" w:rsidP="004D0C62">
            <w:pPr>
              <w:rPr>
                <w:rFonts w:asciiTheme="majorHAnsi" w:hAnsiTheme="majorHAnsi" w:cstheme="majorHAnsi"/>
                <w:b/>
                <w:sz w:val="26"/>
                <w:szCs w:val="26"/>
                <w:lang w:eastAsia="x-none"/>
              </w:rPr>
            </w:pPr>
            <w:r w:rsidRPr="008663EA">
              <w:rPr>
                <w:rFonts w:asciiTheme="majorHAnsi" w:hAnsiTheme="majorHAnsi" w:cstheme="majorHAnsi"/>
                <w:b/>
                <w:sz w:val="26"/>
                <w:szCs w:val="26"/>
                <w:lang w:eastAsia="x-none"/>
              </w:rPr>
              <w:t>STT</w:t>
            </w:r>
          </w:p>
        </w:tc>
        <w:tc>
          <w:tcPr>
            <w:tcW w:w="3260" w:type="dxa"/>
          </w:tcPr>
          <w:p w14:paraId="769FFF9E" w14:textId="77777777" w:rsidR="00DF5816" w:rsidRPr="008663EA" w:rsidRDefault="00DF5816" w:rsidP="004D0C62">
            <w:pPr>
              <w:rPr>
                <w:rFonts w:asciiTheme="majorHAnsi" w:hAnsiTheme="majorHAnsi" w:cstheme="majorHAnsi"/>
                <w:b/>
                <w:sz w:val="26"/>
                <w:szCs w:val="26"/>
                <w:lang w:eastAsia="x-none"/>
              </w:rPr>
            </w:pPr>
            <w:r w:rsidRPr="008663EA">
              <w:rPr>
                <w:rFonts w:asciiTheme="majorHAnsi" w:hAnsiTheme="majorHAnsi" w:cstheme="majorHAnsi"/>
                <w:b/>
                <w:sz w:val="26"/>
                <w:szCs w:val="26"/>
                <w:lang w:eastAsia="x-none"/>
              </w:rPr>
              <w:t>Các đặc tính kỹ thuật</w:t>
            </w:r>
          </w:p>
        </w:tc>
        <w:tc>
          <w:tcPr>
            <w:tcW w:w="1957" w:type="dxa"/>
          </w:tcPr>
          <w:p w14:paraId="731E3F37" w14:textId="77777777" w:rsidR="00DF5816" w:rsidRPr="008663EA" w:rsidRDefault="00DF5816" w:rsidP="004D0C62">
            <w:pPr>
              <w:rPr>
                <w:rFonts w:asciiTheme="majorHAnsi" w:hAnsiTheme="majorHAnsi" w:cstheme="majorHAnsi"/>
                <w:b/>
                <w:sz w:val="26"/>
                <w:szCs w:val="26"/>
                <w:lang w:eastAsia="x-none"/>
              </w:rPr>
            </w:pPr>
            <w:r w:rsidRPr="008663EA">
              <w:rPr>
                <w:rFonts w:asciiTheme="majorHAnsi" w:hAnsiTheme="majorHAnsi" w:cstheme="majorHAnsi"/>
                <w:b/>
                <w:sz w:val="26"/>
                <w:szCs w:val="26"/>
                <w:lang w:eastAsia="x-none"/>
              </w:rPr>
              <w:t>Đơn vị</w:t>
            </w:r>
          </w:p>
        </w:tc>
        <w:tc>
          <w:tcPr>
            <w:tcW w:w="2325" w:type="dxa"/>
          </w:tcPr>
          <w:p w14:paraId="6A6C13B2" w14:textId="77777777" w:rsidR="00DF5816" w:rsidRPr="008663EA" w:rsidRDefault="00DF5816" w:rsidP="004D0C62">
            <w:pPr>
              <w:rPr>
                <w:rFonts w:asciiTheme="majorHAnsi" w:hAnsiTheme="majorHAnsi" w:cstheme="majorHAnsi"/>
                <w:b/>
                <w:sz w:val="26"/>
                <w:szCs w:val="26"/>
                <w:lang w:eastAsia="x-none"/>
              </w:rPr>
            </w:pPr>
            <w:r w:rsidRPr="008663EA">
              <w:rPr>
                <w:rFonts w:asciiTheme="majorHAnsi" w:hAnsiTheme="majorHAnsi" w:cstheme="majorHAnsi"/>
                <w:b/>
                <w:sz w:val="26"/>
                <w:szCs w:val="26"/>
                <w:lang w:eastAsia="x-none"/>
              </w:rPr>
              <w:t>Thông số</w:t>
            </w:r>
          </w:p>
        </w:tc>
      </w:tr>
      <w:tr w:rsidR="008663EA" w:rsidRPr="008663EA" w14:paraId="038A30DB" w14:textId="77777777" w:rsidTr="004D0C62">
        <w:tc>
          <w:tcPr>
            <w:tcW w:w="846" w:type="dxa"/>
          </w:tcPr>
          <w:p w14:paraId="5CCBB953" w14:textId="77777777" w:rsidR="00DF5816" w:rsidRPr="008663EA" w:rsidRDefault="00DF5816" w:rsidP="004D0C62">
            <w:pPr>
              <w:rPr>
                <w:rFonts w:asciiTheme="majorHAnsi" w:hAnsiTheme="majorHAnsi" w:cstheme="majorHAnsi"/>
                <w:sz w:val="26"/>
                <w:szCs w:val="26"/>
                <w:lang w:eastAsia="x-none"/>
              </w:rPr>
            </w:pPr>
            <w:r w:rsidRPr="008663EA">
              <w:rPr>
                <w:rFonts w:asciiTheme="majorHAnsi" w:hAnsiTheme="majorHAnsi" w:cstheme="majorHAnsi"/>
                <w:sz w:val="26"/>
                <w:szCs w:val="26"/>
                <w:lang w:eastAsia="x-none"/>
              </w:rPr>
              <w:t>I</w:t>
            </w:r>
          </w:p>
        </w:tc>
        <w:tc>
          <w:tcPr>
            <w:tcW w:w="7551" w:type="dxa"/>
            <w:gridSpan w:val="4"/>
          </w:tcPr>
          <w:p w14:paraId="0E919EEA" w14:textId="77777777" w:rsidR="00DF5816" w:rsidRPr="008663EA" w:rsidRDefault="00DF5816" w:rsidP="004D0C62">
            <w:pPr>
              <w:rPr>
                <w:rFonts w:asciiTheme="majorHAnsi" w:hAnsiTheme="majorHAnsi" w:cstheme="majorHAnsi"/>
                <w:sz w:val="26"/>
                <w:szCs w:val="26"/>
                <w:lang w:eastAsia="x-none"/>
              </w:rPr>
            </w:pPr>
            <w:r w:rsidRPr="008663EA">
              <w:rPr>
                <w:rFonts w:asciiTheme="majorHAnsi" w:hAnsiTheme="majorHAnsi" w:cstheme="majorHAnsi"/>
                <w:sz w:val="26"/>
                <w:szCs w:val="26"/>
                <w:lang w:eastAsia="x-none"/>
              </w:rPr>
              <w:t>Phụ kiện và chuỗi cách điện</w:t>
            </w:r>
          </w:p>
        </w:tc>
      </w:tr>
      <w:tr w:rsidR="008663EA" w:rsidRPr="008663EA" w14:paraId="01B490DA" w14:textId="77777777" w:rsidTr="004D0C62">
        <w:trPr>
          <w:gridAfter w:val="1"/>
          <w:wAfter w:w="9" w:type="dxa"/>
        </w:trPr>
        <w:tc>
          <w:tcPr>
            <w:tcW w:w="846" w:type="dxa"/>
          </w:tcPr>
          <w:p w14:paraId="6780FDB9" w14:textId="77777777" w:rsidR="00DF5816" w:rsidRPr="008663EA" w:rsidRDefault="00DF5816" w:rsidP="004D0C62">
            <w:pPr>
              <w:rPr>
                <w:rFonts w:asciiTheme="majorHAnsi" w:hAnsiTheme="majorHAnsi" w:cstheme="majorHAnsi"/>
                <w:sz w:val="26"/>
                <w:szCs w:val="26"/>
                <w:lang w:eastAsia="x-none"/>
              </w:rPr>
            </w:pPr>
            <w:r w:rsidRPr="008663EA">
              <w:rPr>
                <w:rFonts w:asciiTheme="majorHAnsi" w:hAnsiTheme="majorHAnsi" w:cstheme="majorHAnsi"/>
                <w:sz w:val="26"/>
                <w:szCs w:val="26"/>
                <w:lang w:eastAsia="x-none"/>
              </w:rPr>
              <w:t>1</w:t>
            </w:r>
          </w:p>
        </w:tc>
        <w:tc>
          <w:tcPr>
            <w:tcW w:w="3260" w:type="dxa"/>
          </w:tcPr>
          <w:p w14:paraId="5A929CF0" w14:textId="77777777" w:rsidR="00DF5816" w:rsidRPr="008663EA" w:rsidRDefault="00DF5816" w:rsidP="004D0C62">
            <w:pPr>
              <w:rPr>
                <w:rFonts w:asciiTheme="majorHAnsi" w:hAnsiTheme="majorHAnsi" w:cstheme="majorHAnsi"/>
                <w:sz w:val="26"/>
                <w:szCs w:val="26"/>
                <w:lang w:eastAsia="x-none"/>
              </w:rPr>
            </w:pPr>
            <w:r w:rsidRPr="008663EA">
              <w:rPr>
                <w:rFonts w:asciiTheme="majorHAnsi" w:hAnsiTheme="majorHAnsi" w:cstheme="majorHAnsi"/>
                <w:sz w:val="26"/>
                <w:szCs w:val="26"/>
                <w:lang w:eastAsia="x-none"/>
              </w:rPr>
              <w:t>Mã hiệu</w:t>
            </w:r>
          </w:p>
        </w:tc>
        <w:tc>
          <w:tcPr>
            <w:tcW w:w="1957" w:type="dxa"/>
          </w:tcPr>
          <w:p w14:paraId="459B9142" w14:textId="77777777" w:rsidR="00DF5816" w:rsidRPr="008663EA" w:rsidRDefault="00DF5816" w:rsidP="004D0C62">
            <w:pPr>
              <w:rPr>
                <w:rFonts w:asciiTheme="majorHAnsi" w:hAnsiTheme="majorHAnsi" w:cstheme="majorHAnsi"/>
                <w:sz w:val="26"/>
                <w:szCs w:val="26"/>
                <w:lang w:eastAsia="x-none"/>
              </w:rPr>
            </w:pPr>
          </w:p>
        </w:tc>
        <w:tc>
          <w:tcPr>
            <w:tcW w:w="2325" w:type="dxa"/>
          </w:tcPr>
          <w:p w14:paraId="7C20644B" w14:textId="77777777" w:rsidR="00DF5816" w:rsidRPr="008663EA" w:rsidRDefault="00DF5816" w:rsidP="004D0C62">
            <w:pPr>
              <w:rPr>
                <w:rFonts w:asciiTheme="majorHAnsi" w:hAnsiTheme="majorHAnsi" w:cstheme="majorHAnsi"/>
                <w:sz w:val="26"/>
                <w:szCs w:val="26"/>
                <w:lang w:eastAsia="x-none"/>
              </w:rPr>
            </w:pPr>
          </w:p>
        </w:tc>
      </w:tr>
      <w:tr w:rsidR="008663EA" w:rsidRPr="008663EA" w14:paraId="0F96EBD6" w14:textId="77777777" w:rsidTr="004D0C62">
        <w:trPr>
          <w:gridAfter w:val="1"/>
          <w:wAfter w:w="9" w:type="dxa"/>
        </w:trPr>
        <w:tc>
          <w:tcPr>
            <w:tcW w:w="846" w:type="dxa"/>
          </w:tcPr>
          <w:p w14:paraId="0725BB90" w14:textId="77777777" w:rsidR="00DF5816" w:rsidRPr="008663EA" w:rsidRDefault="00DF5816" w:rsidP="004D0C62">
            <w:pPr>
              <w:rPr>
                <w:rFonts w:asciiTheme="majorHAnsi" w:hAnsiTheme="majorHAnsi" w:cstheme="majorHAnsi"/>
                <w:sz w:val="26"/>
                <w:szCs w:val="26"/>
                <w:lang w:eastAsia="x-none"/>
              </w:rPr>
            </w:pPr>
            <w:r w:rsidRPr="008663EA">
              <w:rPr>
                <w:rFonts w:asciiTheme="majorHAnsi" w:hAnsiTheme="majorHAnsi" w:cstheme="majorHAnsi"/>
                <w:sz w:val="26"/>
                <w:szCs w:val="26"/>
                <w:lang w:eastAsia="x-none"/>
              </w:rPr>
              <w:t>2</w:t>
            </w:r>
          </w:p>
        </w:tc>
        <w:tc>
          <w:tcPr>
            <w:tcW w:w="3260" w:type="dxa"/>
          </w:tcPr>
          <w:p w14:paraId="4D9937EA" w14:textId="77777777" w:rsidR="00DF5816" w:rsidRPr="008663EA" w:rsidRDefault="00DF5816" w:rsidP="004D0C62">
            <w:pPr>
              <w:rPr>
                <w:rFonts w:asciiTheme="majorHAnsi" w:hAnsiTheme="majorHAnsi" w:cstheme="majorHAnsi"/>
                <w:sz w:val="26"/>
                <w:szCs w:val="26"/>
                <w:lang w:eastAsia="x-none"/>
              </w:rPr>
            </w:pPr>
            <w:r w:rsidRPr="008663EA">
              <w:rPr>
                <w:rFonts w:asciiTheme="majorHAnsi" w:hAnsiTheme="majorHAnsi" w:cstheme="majorHAnsi"/>
                <w:sz w:val="26"/>
                <w:szCs w:val="26"/>
                <w:lang w:eastAsia="x-none"/>
              </w:rPr>
              <w:t>Tiêu chuẩn áp dụng</w:t>
            </w:r>
          </w:p>
        </w:tc>
        <w:tc>
          <w:tcPr>
            <w:tcW w:w="1957" w:type="dxa"/>
          </w:tcPr>
          <w:p w14:paraId="0A02EA1D" w14:textId="77777777" w:rsidR="00DF5816" w:rsidRPr="008663EA" w:rsidRDefault="00DF5816" w:rsidP="004D0C62">
            <w:pPr>
              <w:rPr>
                <w:rFonts w:asciiTheme="majorHAnsi" w:hAnsiTheme="majorHAnsi" w:cstheme="majorHAnsi"/>
                <w:sz w:val="26"/>
                <w:szCs w:val="26"/>
                <w:lang w:eastAsia="x-none"/>
              </w:rPr>
            </w:pPr>
          </w:p>
        </w:tc>
        <w:tc>
          <w:tcPr>
            <w:tcW w:w="2325" w:type="dxa"/>
          </w:tcPr>
          <w:p w14:paraId="2CDC041F" w14:textId="77777777" w:rsidR="00DF5816" w:rsidRPr="008663EA" w:rsidRDefault="00DF5816" w:rsidP="004D0C62">
            <w:pPr>
              <w:rPr>
                <w:rFonts w:asciiTheme="majorHAnsi" w:hAnsiTheme="majorHAnsi" w:cstheme="majorHAnsi"/>
                <w:sz w:val="26"/>
                <w:szCs w:val="26"/>
                <w:lang w:eastAsia="x-none"/>
              </w:rPr>
            </w:pPr>
            <w:r w:rsidRPr="008663EA">
              <w:rPr>
                <w:rFonts w:asciiTheme="majorHAnsi" w:hAnsiTheme="majorHAnsi" w:cstheme="majorHAnsi"/>
                <w:sz w:val="26"/>
                <w:szCs w:val="26"/>
                <w:lang w:eastAsia="x-none"/>
              </w:rPr>
              <w:t>IEC 61284 hoặc tương đương</w:t>
            </w:r>
          </w:p>
        </w:tc>
      </w:tr>
      <w:tr w:rsidR="008663EA" w:rsidRPr="008663EA" w14:paraId="0D8EC227" w14:textId="77777777" w:rsidTr="004D0C62">
        <w:trPr>
          <w:gridAfter w:val="1"/>
          <w:wAfter w:w="9" w:type="dxa"/>
        </w:trPr>
        <w:tc>
          <w:tcPr>
            <w:tcW w:w="846" w:type="dxa"/>
          </w:tcPr>
          <w:p w14:paraId="2BE22AAA" w14:textId="77777777" w:rsidR="00DF5816" w:rsidRPr="008663EA" w:rsidRDefault="00DF5816" w:rsidP="004D0C62">
            <w:pPr>
              <w:rPr>
                <w:rFonts w:asciiTheme="majorHAnsi" w:hAnsiTheme="majorHAnsi" w:cstheme="majorHAnsi"/>
                <w:sz w:val="26"/>
                <w:szCs w:val="26"/>
                <w:lang w:eastAsia="x-none"/>
              </w:rPr>
            </w:pPr>
            <w:r w:rsidRPr="008663EA">
              <w:rPr>
                <w:rFonts w:asciiTheme="majorHAnsi" w:hAnsiTheme="majorHAnsi" w:cstheme="majorHAnsi"/>
                <w:sz w:val="26"/>
                <w:szCs w:val="26"/>
                <w:lang w:eastAsia="x-none"/>
              </w:rPr>
              <w:t>3</w:t>
            </w:r>
          </w:p>
        </w:tc>
        <w:tc>
          <w:tcPr>
            <w:tcW w:w="3260" w:type="dxa"/>
          </w:tcPr>
          <w:p w14:paraId="1E8B7EE5" w14:textId="77777777" w:rsidR="00DF5816" w:rsidRPr="008663EA" w:rsidRDefault="00DF5816" w:rsidP="004D0C62">
            <w:pPr>
              <w:rPr>
                <w:rFonts w:asciiTheme="majorHAnsi" w:hAnsiTheme="majorHAnsi" w:cstheme="majorHAnsi"/>
                <w:sz w:val="26"/>
                <w:szCs w:val="26"/>
                <w:lang w:eastAsia="x-none"/>
              </w:rPr>
            </w:pPr>
            <w:r w:rsidRPr="008663EA">
              <w:rPr>
                <w:rFonts w:asciiTheme="majorHAnsi" w:hAnsiTheme="majorHAnsi" w:cstheme="majorHAnsi"/>
                <w:sz w:val="26"/>
                <w:szCs w:val="26"/>
                <w:lang w:eastAsia="x-none"/>
              </w:rPr>
              <w:t>Tiêu chuẩn quản lý chất lượng</w:t>
            </w:r>
          </w:p>
        </w:tc>
        <w:tc>
          <w:tcPr>
            <w:tcW w:w="1957" w:type="dxa"/>
          </w:tcPr>
          <w:p w14:paraId="688FE770" w14:textId="77777777" w:rsidR="00DF5816" w:rsidRPr="008663EA" w:rsidRDefault="00DF5816" w:rsidP="004D0C62">
            <w:pPr>
              <w:rPr>
                <w:rFonts w:asciiTheme="majorHAnsi" w:hAnsiTheme="majorHAnsi" w:cstheme="majorHAnsi"/>
                <w:sz w:val="26"/>
                <w:szCs w:val="26"/>
                <w:lang w:eastAsia="x-none"/>
              </w:rPr>
            </w:pPr>
          </w:p>
        </w:tc>
        <w:tc>
          <w:tcPr>
            <w:tcW w:w="2325" w:type="dxa"/>
          </w:tcPr>
          <w:p w14:paraId="73AEA221" w14:textId="77777777" w:rsidR="00DF5816" w:rsidRPr="008663EA" w:rsidRDefault="00DF5816" w:rsidP="004D0C62">
            <w:pPr>
              <w:rPr>
                <w:rFonts w:asciiTheme="majorHAnsi" w:hAnsiTheme="majorHAnsi" w:cstheme="majorHAnsi"/>
                <w:sz w:val="26"/>
                <w:szCs w:val="26"/>
                <w:lang w:eastAsia="x-none"/>
              </w:rPr>
            </w:pPr>
            <w:r w:rsidRPr="008663EA">
              <w:rPr>
                <w:rFonts w:asciiTheme="majorHAnsi" w:hAnsiTheme="majorHAnsi" w:cstheme="majorHAnsi"/>
                <w:sz w:val="26"/>
                <w:szCs w:val="26"/>
                <w:lang w:eastAsia="x-none"/>
              </w:rPr>
              <w:t>ISO 9001:2008</w:t>
            </w:r>
          </w:p>
        </w:tc>
      </w:tr>
      <w:tr w:rsidR="008663EA" w:rsidRPr="008663EA" w14:paraId="23EDAC39" w14:textId="77777777" w:rsidTr="004D0C62">
        <w:trPr>
          <w:gridAfter w:val="1"/>
          <w:wAfter w:w="9" w:type="dxa"/>
        </w:trPr>
        <w:tc>
          <w:tcPr>
            <w:tcW w:w="846" w:type="dxa"/>
          </w:tcPr>
          <w:p w14:paraId="38BB16E1" w14:textId="77777777" w:rsidR="00DF5816" w:rsidRPr="008663EA" w:rsidRDefault="00DF5816" w:rsidP="004D0C62">
            <w:pPr>
              <w:rPr>
                <w:rFonts w:asciiTheme="majorHAnsi" w:hAnsiTheme="majorHAnsi" w:cstheme="majorHAnsi"/>
                <w:sz w:val="26"/>
                <w:szCs w:val="26"/>
                <w:lang w:eastAsia="x-none"/>
              </w:rPr>
            </w:pPr>
            <w:r w:rsidRPr="008663EA">
              <w:rPr>
                <w:rFonts w:asciiTheme="majorHAnsi" w:hAnsiTheme="majorHAnsi" w:cstheme="majorHAnsi"/>
                <w:sz w:val="26"/>
                <w:szCs w:val="26"/>
                <w:lang w:eastAsia="x-none"/>
              </w:rPr>
              <w:t>4</w:t>
            </w:r>
          </w:p>
        </w:tc>
        <w:tc>
          <w:tcPr>
            <w:tcW w:w="3260" w:type="dxa"/>
          </w:tcPr>
          <w:p w14:paraId="7C697EDD" w14:textId="77777777" w:rsidR="00DF5816" w:rsidRPr="008663EA" w:rsidRDefault="00DF5816" w:rsidP="004D0C62">
            <w:pPr>
              <w:rPr>
                <w:rFonts w:asciiTheme="majorHAnsi" w:hAnsiTheme="majorHAnsi" w:cstheme="majorHAnsi"/>
                <w:sz w:val="26"/>
                <w:szCs w:val="26"/>
                <w:lang w:eastAsia="x-none"/>
              </w:rPr>
            </w:pPr>
            <w:r w:rsidRPr="008663EA">
              <w:rPr>
                <w:rFonts w:asciiTheme="majorHAnsi" w:hAnsiTheme="majorHAnsi" w:cstheme="majorHAnsi"/>
                <w:sz w:val="26"/>
                <w:szCs w:val="26"/>
                <w:lang w:eastAsia="x-none"/>
              </w:rPr>
              <w:t>Hệ số an toàn</w:t>
            </w:r>
          </w:p>
        </w:tc>
        <w:tc>
          <w:tcPr>
            <w:tcW w:w="1957" w:type="dxa"/>
          </w:tcPr>
          <w:p w14:paraId="7634EF46" w14:textId="77777777" w:rsidR="00DF5816" w:rsidRPr="008663EA" w:rsidRDefault="00DF5816" w:rsidP="004D0C62">
            <w:pPr>
              <w:rPr>
                <w:rFonts w:asciiTheme="majorHAnsi" w:hAnsiTheme="majorHAnsi" w:cstheme="majorHAnsi"/>
                <w:sz w:val="26"/>
                <w:szCs w:val="26"/>
                <w:lang w:eastAsia="x-none"/>
              </w:rPr>
            </w:pPr>
          </w:p>
        </w:tc>
        <w:tc>
          <w:tcPr>
            <w:tcW w:w="2325" w:type="dxa"/>
          </w:tcPr>
          <w:p w14:paraId="67CC4E88" w14:textId="77777777" w:rsidR="00DF5816" w:rsidRPr="008663EA" w:rsidRDefault="00DF5816" w:rsidP="004D0C62">
            <w:pPr>
              <w:rPr>
                <w:rFonts w:asciiTheme="majorHAnsi" w:hAnsiTheme="majorHAnsi" w:cstheme="majorHAnsi"/>
                <w:sz w:val="26"/>
                <w:szCs w:val="26"/>
                <w:lang w:eastAsia="x-none"/>
              </w:rPr>
            </w:pPr>
            <w:r w:rsidRPr="008663EA">
              <w:rPr>
                <w:rFonts w:asciiTheme="majorHAnsi" w:hAnsiTheme="majorHAnsi" w:cstheme="majorHAnsi"/>
                <w:sz w:val="26"/>
                <w:szCs w:val="26"/>
                <w:lang w:eastAsia="x-none"/>
              </w:rPr>
              <w:t>2.5</w:t>
            </w:r>
          </w:p>
        </w:tc>
      </w:tr>
      <w:tr w:rsidR="008663EA" w:rsidRPr="008663EA" w14:paraId="0CDC308B" w14:textId="77777777" w:rsidTr="004D0C62">
        <w:trPr>
          <w:gridAfter w:val="1"/>
          <w:wAfter w:w="9" w:type="dxa"/>
        </w:trPr>
        <w:tc>
          <w:tcPr>
            <w:tcW w:w="846" w:type="dxa"/>
          </w:tcPr>
          <w:p w14:paraId="6FF4C100" w14:textId="77777777" w:rsidR="00DF5816" w:rsidRPr="008663EA" w:rsidRDefault="00DF5816" w:rsidP="004D0C62">
            <w:pPr>
              <w:rPr>
                <w:rFonts w:asciiTheme="majorHAnsi" w:hAnsiTheme="majorHAnsi" w:cstheme="majorHAnsi"/>
                <w:sz w:val="26"/>
                <w:szCs w:val="26"/>
                <w:lang w:eastAsia="x-none"/>
              </w:rPr>
            </w:pPr>
            <w:r w:rsidRPr="008663EA">
              <w:rPr>
                <w:rFonts w:asciiTheme="majorHAnsi" w:hAnsiTheme="majorHAnsi" w:cstheme="majorHAnsi"/>
                <w:sz w:val="26"/>
                <w:szCs w:val="26"/>
                <w:lang w:eastAsia="x-none"/>
              </w:rPr>
              <w:t>5</w:t>
            </w:r>
          </w:p>
        </w:tc>
        <w:tc>
          <w:tcPr>
            <w:tcW w:w="3260" w:type="dxa"/>
          </w:tcPr>
          <w:p w14:paraId="1B9D02FB" w14:textId="77777777" w:rsidR="00DF5816" w:rsidRPr="008663EA" w:rsidRDefault="00DF5816" w:rsidP="004D0C62">
            <w:pPr>
              <w:rPr>
                <w:rFonts w:asciiTheme="majorHAnsi" w:hAnsiTheme="majorHAnsi" w:cstheme="majorHAnsi"/>
                <w:sz w:val="26"/>
                <w:szCs w:val="26"/>
                <w:lang w:eastAsia="x-none"/>
              </w:rPr>
            </w:pPr>
            <w:r w:rsidRPr="008663EA">
              <w:rPr>
                <w:rFonts w:asciiTheme="majorHAnsi" w:hAnsiTheme="majorHAnsi" w:cstheme="majorHAnsi"/>
                <w:sz w:val="26"/>
                <w:szCs w:val="26"/>
                <w:lang w:eastAsia="x-none"/>
              </w:rPr>
              <w:t xml:space="preserve">Mạ kẽm </w:t>
            </w:r>
          </w:p>
        </w:tc>
        <w:tc>
          <w:tcPr>
            <w:tcW w:w="1957" w:type="dxa"/>
          </w:tcPr>
          <w:p w14:paraId="718812E6" w14:textId="77777777" w:rsidR="00DF5816" w:rsidRPr="008663EA" w:rsidRDefault="00DF5816" w:rsidP="004D0C62">
            <w:pPr>
              <w:rPr>
                <w:rFonts w:asciiTheme="majorHAnsi" w:hAnsiTheme="majorHAnsi" w:cstheme="majorHAnsi"/>
                <w:sz w:val="26"/>
                <w:szCs w:val="26"/>
                <w:lang w:eastAsia="x-none"/>
              </w:rPr>
            </w:pPr>
          </w:p>
        </w:tc>
        <w:tc>
          <w:tcPr>
            <w:tcW w:w="2325" w:type="dxa"/>
          </w:tcPr>
          <w:p w14:paraId="0C49F8D8" w14:textId="77777777" w:rsidR="00DF5816" w:rsidRPr="008663EA" w:rsidRDefault="00DF5816" w:rsidP="004D0C62">
            <w:pPr>
              <w:rPr>
                <w:rFonts w:asciiTheme="majorHAnsi" w:hAnsiTheme="majorHAnsi" w:cstheme="majorHAnsi"/>
                <w:sz w:val="26"/>
                <w:szCs w:val="26"/>
                <w:lang w:eastAsia="x-none"/>
              </w:rPr>
            </w:pPr>
            <w:r w:rsidRPr="008663EA">
              <w:rPr>
                <w:rFonts w:asciiTheme="majorHAnsi" w:hAnsiTheme="majorHAnsi" w:cstheme="majorHAnsi"/>
                <w:sz w:val="26"/>
                <w:szCs w:val="26"/>
                <w:lang w:eastAsia="x-none"/>
              </w:rPr>
              <w:t>Toàn bộ các phụ kiện</w:t>
            </w:r>
          </w:p>
        </w:tc>
      </w:tr>
      <w:tr w:rsidR="008663EA" w:rsidRPr="008663EA" w14:paraId="39E5EBB4" w14:textId="77777777" w:rsidTr="004D0C62">
        <w:trPr>
          <w:gridAfter w:val="1"/>
          <w:wAfter w:w="9" w:type="dxa"/>
        </w:trPr>
        <w:tc>
          <w:tcPr>
            <w:tcW w:w="846" w:type="dxa"/>
          </w:tcPr>
          <w:p w14:paraId="763EEF34" w14:textId="77777777" w:rsidR="00DF5816" w:rsidRPr="008663EA" w:rsidRDefault="00DF5816" w:rsidP="004D0C62">
            <w:pPr>
              <w:rPr>
                <w:rFonts w:asciiTheme="majorHAnsi" w:hAnsiTheme="majorHAnsi" w:cstheme="majorHAnsi"/>
                <w:sz w:val="26"/>
                <w:szCs w:val="26"/>
                <w:lang w:eastAsia="x-none"/>
              </w:rPr>
            </w:pPr>
          </w:p>
        </w:tc>
        <w:tc>
          <w:tcPr>
            <w:tcW w:w="3260" w:type="dxa"/>
          </w:tcPr>
          <w:p w14:paraId="676B8C42" w14:textId="77777777" w:rsidR="00DF5816" w:rsidRPr="008663EA" w:rsidRDefault="00DF5816" w:rsidP="004D0C62">
            <w:pPr>
              <w:rPr>
                <w:rFonts w:asciiTheme="majorHAnsi" w:hAnsiTheme="majorHAnsi" w:cstheme="majorHAnsi"/>
                <w:sz w:val="26"/>
                <w:szCs w:val="26"/>
                <w:lang w:eastAsia="x-none"/>
              </w:rPr>
            </w:pPr>
            <w:r w:rsidRPr="008663EA">
              <w:rPr>
                <w:rFonts w:asciiTheme="majorHAnsi" w:hAnsiTheme="majorHAnsi" w:cstheme="majorHAnsi"/>
                <w:sz w:val="26"/>
                <w:szCs w:val="26"/>
                <w:lang w:eastAsia="x-none"/>
              </w:rPr>
              <w:t>Khối lượng tầng mạ kẽm</w:t>
            </w:r>
          </w:p>
        </w:tc>
        <w:tc>
          <w:tcPr>
            <w:tcW w:w="1957" w:type="dxa"/>
          </w:tcPr>
          <w:p w14:paraId="23F0AF3F" w14:textId="77777777" w:rsidR="00DF5816" w:rsidRPr="008663EA" w:rsidRDefault="00DF5816" w:rsidP="004D0C62">
            <w:pPr>
              <w:rPr>
                <w:rFonts w:asciiTheme="majorHAnsi" w:hAnsiTheme="majorHAnsi" w:cstheme="majorHAnsi"/>
                <w:sz w:val="26"/>
                <w:szCs w:val="26"/>
                <w:lang w:eastAsia="x-none"/>
              </w:rPr>
            </w:pPr>
          </w:p>
        </w:tc>
        <w:tc>
          <w:tcPr>
            <w:tcW w:w="2325" w:type="dxa"/>
          </w:tcPr>
          <w:p w14:paraId="637FD39C" w14:textId="77777777" w:rsidR="00DF5816" w:rsidRPr="008663EA" w:rsidRDefault="00DF5816" w:rsidP="004D0C62">
            <w:pPr>
              <w:rPr>
                <w:rFonts w:asciiTheme="majorHAnsi" w:hAnsiTheme="majorHAnsi" w:cstheme="majorHAnsi"/>
                <w:sz w:val="26"/>
                <w:szCs w:val="26"/>
                <w:lang w:eastAsia="x-none"/>
              </w:rPr>
            </w:pPr>
            <w:r w:rsidRPr="008663EA">
              <w:rPr>
                <w:rFonts w:asciiTheme="majorHAnsi" w:hAnsiTheme="majorHAnsi" w:cstheme="majorHAnsi"/>
                <w:sz w:val="26"/>
                <w:szCs w:val="26"/>
                <w:lang w:eastAsia="x-none"/>
              </w:rPr>
              <w:t>Theo BS 729</w:t>
            </w:r>
          </w:p>
        </w:tc>
      </w:tr>
      <w:tr w:rsidR="008663EA" w:rsidRPr="008663EA" w14:paraId="49277A8F" w14:textId="77777777" w:rsidTr="004D0C62">
        <w:trPr>
          <w:gridAfter w:val="1"/>
          <w:wAfter w:w="9" w:type="dxa"/>
        </w:trPr>
        <w:tc>
          <w:tcPr>
            <w:tcW w:w="846" w:type="dxa"/>
          </w:tcPr>
          <w:p w14:paraId="44901EAC" w14:textId="77777777" w:rsidR="00DF5816" w:rsidRPr="008663EA" w:rsidRDefault="00DF5816" w:rsidP="004D0C62">
            <w:pPr>
              <w:rPr>
                <w:rFonts w:asciiTheme="majorHAnsi" w:hAnsiTheme="majorHAnsi" w:cstheme="majorHAnsi"/>
                <w:sz w:val="26"/>
                <w:szCs w:val="26"/>
                <w:lang w:eastAsia="x-none"/>
              </w:rPr>
            </w:pPr>
          </w:p>
        </w:tc>
        <w:tc>
          <w:tcPr>
            <w:tcW w:w="3260" w:type="dxa"/>
          </w:tcPr>
          <w:p w14:paraId="67F594DB" w14:textId="77777777" w:rsidR="00DF5816" w:rsidRPr="008663EA" w:rsidRDefault="00DF5816" w:rsidP="004D0C62">
            <w:pPr>
              <w:rPr>
                <w:rFonts w:asciiTheme="majorHAnsi" w:hAnsiTheme="majorHAnsi" w:cstheme="majorHAnsi"/>
                <w:sz w:val="26"/>
                <w:szCs w:val="26"/>
                <w:lang w:eastAsia="x-none"/>
              </w:rPr>
            </w:pPr>
            <w:r w:rsidRPr="008663EA">
              <w:rPr>
                <w:rFonts w:asciiTheme="majorHAnsi" w:hAnsiTheme="majorHAnsi" w:cstheme="majorHAnsi"/>
                <w:sz w:val="26"/>
                <w:szCs w:val="26"/>
                <w:lang w:eastAsia="x-none"/>
              </w:rPr>
              <w:t>Các chi tiết phụ kiện</w:t>
            </w:r>
          </w:p>
        </w:tc>
        <w:tc>
          <w:tcPr>
            <w:tcW w:w="1957" w:type="dxa"/>
          </w:tcPr>
          <w:p w14:paraId="535C96BC" w14:textId="77777777" w:rsidR="00DF5816" w:rsidRPr="008663EA" w:rsidRDefault="00DF5816" w:rsidP="004D0C62">
            <w:pPr>
              <w:rPr>
                <w:rFonts w:asciiTheme="majorHAnsi" w:hAnsiTheme="majorHAnsi" w:cstheme="majorHAnsi"/>
                <w:sz w:val="26"/>
                <w:szCs w:val="26"/>
                <w:lang w:eastAsia="x-none"/>
              </w:rPr>
            </w:pPr>
            <w:r w:rsidRPr="008663EA">
              <w:rPr>
                <w:rFonts w:asciiTheme="majorHAnsi" w:hAnsiTheme="majorHAnsi" w:cstheme="majorHAnsi"/>
                <w:sz w:val="26"/>
                <w:szCs w:val="26"/>
                <w:lang w:eastAsia="x-none"/>
              </w:rPr>
              <w:t>g/sq.m</w:t>
            </w:r>
          </w:p>
        </w:tc>
        <w:tc>
          <w:tcPr>
            <w:tcW w:w="2325" w:type="dxa"/>
          </w:tcPr>
          <w:p w14:paraId="220F89D5" w14:textId="77777777" w:rsidR="00DF5816" w:rsidRPr="008663EA" w:rsidRDefault="00DF5816" w:rsidP="004D0C62">
            <w:pPr>
              <w:rPr>
                <w:rFonts w:asciiTheme="majorHAnsi" w:hAnsiTheme="majorHAnsi" w:cstheme="majorHAnsi"/>
                <w:sz w:val="26"/>
                <w:szCs w:val="26"/>
                <w:lang w:eastAsia="x-none"/>
              </w:rPr>
            </w:pPr>
            <w:r w:rsidRPr="008663EA">
              <w:rPr>
                <w:rFonts w:asciiTheme="majorHAnsi" w:hAnsiTheme="majorHAnsi" w:cstheme="majorHAnsi"/>
                <w:sz w:val="26"/>
                <w:szCs w:val="26"/>
                <w:lang w:eastAsia="x-none"/>
              </w:rPr>
              <w:t>610</w:t>
            </w:r>
          </w:p>
        </w:tc>
      </w:tr>
      <w:tr w:rsidR="008663EA" w:rsidRPr="008663EA" w14:paraId="2F0B6B68" w14:textId="77777777" w:rsidTr="004D0C62">
        <w:trPr>
          <w:gridAfter w:val="1"/>
          <w:wAfter w:w="9" w:type="dxa"/>
        </w:trPr>
        <w:tc>
          <w:tcPr>
            <w:tcW w:w="846" w:type="dxa"/>
          </w:tcPr>
          <w:p w14:paraId="0A95930C" w14:textId="77777777" w:rsidR="00DF5816" w:rsidRPr="008663EA" w:rsidRDefault="00DF5816" w:rsidP="004D0C62">
            <w:pPr>
              <w:rPr>
                <w:rFonts w:asciiTheme="majorHAnsi" w:hAnsiTheme="majorHAnsi" w:cstheme="majorHAnsi"/>
                <w:sz w:val="26"/>
                <w:szCs w:val="26"/>
                <w:lang w:eastAsia="x-none"/>
              </w:rPr>
            </w:pPr>
          </w:p>
        </w:tc>
        <w:tc>
          <w:tcPr>
            <w:tcW w:w="3260" w:type="dxa"/>
          </w:tcPr>
          <w:p w14:paraId="2736F7B2" w14:textId="77777777" w:rsidR="00DF5816" w:rsidRPr="008663EA" w:rsidRDefault="00DF5816" w:rsidP="004D0C62">
            <w:pPr>
              <w:rPr>
                <w:rFonts w:asciiTheme="majorHAnsi" w:hAnsiTheme="majorHAnsi" w:cstheme="majorHAnsi"/>
                <w:sz w:val="26"/>
                <w:szCs w:val="26"/>
                <w:lang w:eastAsia="x-none"/>
              </w:rPr>
            </w:pPr>
            <w:r w:rsidRPr="008663EA">
              <w:rPr>
                <w:rFonts w:asciiTheme="majorHAnsi" w:hAnsiTheme="majorHAnsi" w:cstheme="majorHAnsi"/>
                <w:sz w:val="26"/>
                <w:szCs w:val="26"/>
                <w:lang w:eastAsia="x-none"/>
              </w:rPr>
              <w:t>Bulong, đai ốc, vòng đệm</w:t>
            </w:r>
          </w:p>
        </w:tc>
        <w:tc>
          <w:tcPr>
            <w:tcW w:w="1957" w:type="dxa"/>
          </w:tcPr>
          <w:p w14:paraId="02C93452" w14:textId="77777777" w:rsidR="00DF5816" w:rsidRPr="008663EA" w:rsidRDefault="00DF5816" w:rsidP="004D0C62">
            <w:pPr>
              <w:rPr>
                <w:rFonts w:asciiTheme="majorHAnsi" w:hAnsiTheme="majorHAnsi" w:cstheme="majorHAnsi"/>
                <w:sz w:val="26"/>
                <w:szCs w:val="26"/>
                <w:lang w:eastAsia="x-none"/>
              </w:rPr>
            </w:pPr>
            <w:r w:rsidRPr="008663EA">
              <w:rPr>
                <w:rFonts w:asciiTheme="majorHAnsi" w:hAnsiTheme="majorHAnsi" w:cstheme="majorHAnsi"/>
                <w:sz w:val="26"/>
                <w:szCs w:val="26"/>
                <w:lang w:eastAsia="x-none"/>
              </w:rPr>
              <w:t>g/sq.m</w:t>
            </w:r>
          </w:p>
        </w:tc>
        <w:tc>
          <w:tcPr>
            <w:tcW w:w="2325" w:type="dxa"/>
          </w:tcPr>
          <w:p w14:paraId="7BE8DA4B" w14:textId="77777777" w:rsidR="00DF5816" w:rsidRPr="008663EA" w:rsidRDefault="00DF5816" w:rsidP="004D0C62">
            <w:pPr>
              <w:rPr>
                <w:rFonts w:asciiTheme="majorHAnsi" w:hAnsiTheme="majorHAnsi" w:cstheme="majorHAnsi"/>
                <w:sz w:val="26"/>
                <w:szCs w:val="26"/>
                <w:lang w:eastAsia="x-none"/>
              </w:rPr>
            </w:pPr>
            <w:r w:rsidRPr="008663EA">
              <w:rPr>
                <w:rFonts w:asciiTheme="majorHAnsi" w:hAnsiTheme="majorHAnsi" w:cstheme="majorHAnsi"/>
                <w:sz w:val="26"/>
                <w:szCs w:val="26"/>
                <w:lang w:eastAsia="x-none"/>
              </w:rPr>
              <w:t>305</w:t>
            </w:r>
          </w:p>
        </w:tc>
      </w:tr>
      <w:tr w:rsidR="008663EA" w:rsidRPr="008663EA" w14:paraId="7144BFCD" w14:textId="77777777" w:rsidTr="004D0C62">
        <w:trPr>
          <w:gridAfter w:val="1"/>
          <w:wAfter w:w="9" w:type="dxa"/>
        </w:trPr>
        <w:tc>
          <w:tcPr>
            <w:tcW w:w="846" w:type="dxa"/>
          </w:tcPr>
          <w:p w14:paraId="64243E6F" w14:textId="77777777" w:rsidR="00DF5816" w:rsidRPr="008663EA" w:rsidRDefault="00DF5816" w:rsidP="004D0C62">
            <w:pPr>
              <w:rPr>
                <w:rFonts w:asciiTheme="majorHAnsi" w:hAnsiTheme="majorHAnsi" w:cstheme="majorHAnsi"/>
                <w:sz w:val="26"/>
                <w:szCs w:val="26"/>
                <w:lang w:eastAsia="x-none"/>
              </w:rPr>
            </w:pPr>
            <w:r w:rsidRPr="008663EA">
              <w:rPr>
                <w:rFonts w:asciiTheme="majorHAnsi" w:hAnsiTheme="majorHAnsi" w:cstheme="majorHAnsi"/>
                <w:sz w:val="26"/>
                <w:szCs w:val="26"/>
                <w:lang w:eastAsia="x-none"/>
              </w:rPr>
              <w:t>6</w:t>
            </w:r>
          </w:p>
        </w:tc>
        <w:tc>
          <w:tcPr>
            <w:tcW w:w="3260" w:type="dxa"/>
          </w:tcPr>
          <w:p w14:paraId="5D7C175E" w14:textId="77777777" w:rsidR="00DF5816" w:rsidRPr="008663EA" w:rsidRDefault="00DF5816" w:rsidP="004D0C62">
            <w:pPr>
              <w:rPr>
                <w:rFonts w:asciiTheme="majorHAnsi" w:hAnsiTheme="majorHAnsi" w:cstheme="majorHAnsi"/>
                <w:sz w:val="26"/>
                <w:szCs w:val="26"/>
                <w:lang w:eastAsia="x-none"/>
              </w:rPr>
            </w:pPr>
            <w:r w:rsidRPr="008663EA">
              <w:rPr>
                <w:rFonts w:asciiTheme="majorHAnsi" w:hAnsiTheme="majorHAnsi" w:cstheme="majorHAnsi"/>
                <w:sz w:val="26"/>
                <w:szCs w:val="26"/>
                <w:lang w:eastAsia="x-none"/>
              </w:rPr>
              <w:t>Vật liệu chế tạo phụ kiện:</w:t>
            </w:r>
          </w:p>
        </w:tc>
        <w:tc>
          <w:tcPr>
            <w:tcW w:w="1957" w:type="dxa"/>
          </w:tcPr>
          <w:p w14:paraId="7C995254" w14:textId="77777777" w:rsidR="00DF5816" w:rsidRPr="008663EA" w:rsidRDefault="00DF5816" w:rsidP="004D0C62">
            <w:pPr>
              <w:rPr>
                <w:rFonts w:asciiTheme="majorHAnsi" w:hAnsiTheme="majorHAnsi" w:cstheme="majorHAnsi"/>
                <w:sz w:val="26"/>
                <w:szCs w:val="26"/>
                <w:lang w:eastAsia="x-none"/>
              </w:rPr>
            </w:pPr>
          </w:p>
        </w:tc>
        <w:tc>
          <w:tcPr>
            <w:tcW w:w="2325" w:type="dxa"/>
          </w:tcPr>
          <w:p w14:paraId="20F850E9" w14:textId="77777777" w:rsidR="00DF5816" w:rsidRPr="008663EA" w:rsidRDefault="00DF5816" w:rsidP="004D0C62">
            <w:pPr>
              <w:rPr>
                <w:rFonts w:asciiTheme="majorHAnsi" w:hAnsiTheme="majorHAnsi" w:cstheme="majorHAnsi"/>
                <w:sz w:val="26"/>
                <w:szCs w:val="26"/>
                <w:lang w:eastAsia="x-none"/>
              </w:rPr>
            </w:pPr>
          </w:p>
        </w:tc>
      </w:tr>
      <w:tr w:rsidR="008663EA" w:rsidRPr="008663EA" w14:paraId="1506A3EC" w14:textId="77777777" w:rsidTr="004D0C62">
        <w:trPr>
          <w:gridAfter w:val="1"/>
          <w:wAfter w:w="9" w:type="dxa"/>
        </w:trPr>
        <w:tc>
          <w:tcPr>
            <w:tcW w:w="846" w:type="dxa"/>
          </w:tcPr>
          <w:p w14:paraId="757F0E69" w14:textId="77777777" w:rsidR="00DF5816" w:rsidRPr="008663EA" w:rsidRDefault="00DF5816" w:rsidP="004D0C62">
            <w:pPr>
              <w:rPr>
                <w:rFonts w:asciiTheme="majorHAnsi" w:hAnsiTheme="majorHAnsi" w:cstheme="majorHAnsi"/>
                <w:sz w:val="26"/>
                <w:szCs w:val="26"/>
                <w:lang w:eastAsia="x-none"/>
              </w:rPr>
            </w:pPr>
          </w:p>
        </w:tc>
        <w:tc>
          <w:tcPr>
            <w:tcW w:w="3260" w:type="dxa"/>
          </w:tcPr>
          <w:p w14:paraId="2658C490" w14:textId="77777777" w:rsidR="00DF5816" w:rsidRPr="008663EA" w:rsidRDefault="00DF5816" w:rsidP="004D0C62">
            <w:pPr>
              <w:rPr>
                <w:rFonts w:asciiTheme="majorHAnsi" w:hAnsiTheme="majorHAnsi" w:cstheme="majorHAnsi"/>
                <w:sz w:val="26"/>
                <w:szCs w:val="26"/>
                <w:lang w:eastAsia="x-none"/>
              </w:rPr>
            </w:pPr>
            <w:r w:rsidRPr="008663EA">
              <w:rPr>
                <w:rFonts w:asciiTheme="majorHAnsi" w:hAnsiTheme="majorHAnsi" w:cstheme="majorHAnsi"/>
                <w:sz w:val="26"/>
                <w:szCs w:val="26"/>
                <w:lang w:eastAsia="x-none"/>
              </w:rPr>
              <w:t>Cụm bắt chuỗi đỡ,néo</w:t>
            </w:r>
          </w:p>
        </w:tc>
        <w:tc>
          <w:tcPr>
            <w:tcW w:w="1957" w:type="dxa"/>
          </w:tcPr>
          <w:p w14:paraId="367989E0" w14:textId="77777777" w:rsidR="00DF5816" w:rsidRPr="008663EA" w:rsidRDefault="00DF5816" w:rsidP="004D0C62">
            <w:pPr>
              <w:rPr>
                <w:rFonts w:asciiTheme="majorHAnsi" w:hAnsiTheme="majorHAnsi" w:cstheme="majorHAnsi"/>
                <w:sz w:val="26"/>
                <w:szCs w:val="26"/>
                <w:lang w:eastAsia="x-none"/>
              </w:rPr>
            </w:pPr>
          </w:p>
        </w:tc>
        <w:tc>
          <w:tcPr>
            <w:tcW w:w="2325" w:type="dxa"/>
            <w:vMerge w:val="restart"/>
          </w:tcPr>
          <w:p w14:paraId="6FAB2DBD" w14:textId="77777777" w:rsidR="00DF5816" w:rsidRPr="008663EA" w:rsidRDefault="00DF5816" w:rsidP="004D0C62">
            <w:pPr>
              <w:rPr>
                <w:rFonts w:asciiTheme="majorHAnsi" w:hAnsiTheme="majorHAnsi" w:cstheme="majorHAnsi"/>
                <w:sz w:val="26"/>
                <w:szCs w:val="26"/>
                <w:lang w:eastAsia="x-none"/>
              </w:rPr>
            </w:pPr>
            <w:r w:rsidRPr="008663EA">
              <w:rPr>
                <w:rFonts w:asciiTheme="majorHAnsi" w:hAnsiTheme="majorHAnsi" w:cstheme="majorHAnsi"/>
                <w:sz w:val="26"/>
                <w:szCs w:val="26"/>
                <w:lang w:eastAsia="x-none"/>
              </w:rPr>
              <w:t>Thép mạ kẽm nhúng nóng</w:t>
            </w:r>
          </w:p>
        </w:tc>
      </w:tr>
      <w:tr w:rsidR="008663EA" w:rsidRPr="008663EA" w14:paraId="343E7FE4" w14:textId="77777777" w:rsidTr="004D0C62">
        <w:trPr>
          <w:gridAfter w:val="1"/>
          <w:wAfter w:w="9" w:type="dxa"/>
        </w:trPr>
        <w:tc>
          <w:tcPr>
            <w:tcW w:w="846" w:type="dxa"/>
          </w:tcPr>
          <w:p w14:paraId="3ACB5CBE" w14:textId="77777777" w:rsidR="00DF5816" w:rsidRPr="008663EA" w:rsidRDefault="00DF5816" w:rsidP="004D0C62">
            <w:pPr>
              <w:rPr>
                <w:rFonts w:asciiTheme="majorHAnsi" w:hAnsiTheme="majorHAnsi" w:cstheme="majorHAnsi"/>
                <w:sz w:val="26"/>
                <w:szCs w:val="26"/>
                <w:lang w:eastAsia="x-none"/>
              </w:rPr>
            </w:pPr>
          </w:p>
        </w:tc>
        <w:tc>
          <w:tcPr>
            <w:tcW w:w="3260" w:type="dxa"/>
          </w:tcPr>
          <w:p w14:paraId="26B1ADDB" w14:textId="77777777" w:rsidR="00DF5816" w:rsidRPr="008663EA" w:rsidRDefault="00DF5816" w:rsidP="004D0C62">
            <w:pPr>
              <w:rPr>
                <w:rFonts w:asciiTheme="majorHAnsi" w:hAnsiTheme="majorHAnsi" w:cstheme="majorHAnsi"/>
                <w:sz w:val="26"/>
                <w:szCs w:val="26"/>
                <w:lang w:val="pl-PL" w:eastAsia="x-none"/>
              </w:rPr>
            </w:pPr>
            <w:r w:rsidRPr="008663EA">
              <w:rPr>
                <w:rFonts w:asciiTheme="majorHAnsi" w:hAnsiTheme="majorHAnsi" w:cstheme="majorHAnsi"/>
                <w:sz w:val="26"/>
                <w:szCs w:val="26"/>
                <w:lang w:val="pl-PL" w:eastAsia="x-none"/>
              </w:rPr>
              <w:t>Móc treo chữ U (U bolt)</w:t>
            </w:r>
          </w:p>
        </w:tc>
        <w:tc>
          <w:tcPr>
            <w:tcW w:w="1957" w:type="dxa"/>
          </w:tcPr>
          <w:p w14:paraId="09677351" w14:textId="77777777" w:rsidR="00DF5816" w:rsidRPr="008663EA" w:rsidRDefault="00DF5816" w:rsidP="004D0C62">
            <w:pPr>
              <w:rPr>
                <w:rFonts w:asciiTheme="majorHAnsi" w:hAnsiTheme="majorHAnsi" w:cstheme="majorHAnsi"/>
                <w:sz w:val="26"/>
                <w:szCs w:val="26"/>
                <w:lang w:val="pl-PL" w:eastAsia="x-none"/>
              </w:rPr>
            </w:pPr>
          </w:p>
        </w:tc>
        <w:tc>
          <w:tcPr>
            <w:tcW w:w="2325" w:type="dxa"/>
            <w:vMerge/>
          </w:tcPr>
          <w:p w14:paraId="60BFAC36" w14:textId="77777777" w:rsidR="00DF5816" w:rsidRPr="008663EA" w:rsidRDefault="00DF5816" w:rsidP="004D0C62">
            <w:pPr>
              <w:rPr>
                <w:rFonts w:asciiTheme="majorHAnsi" w:hAnsiTheme="majorHAnsi" w:cstheme="majorHAnsi"/>
                <w:sz w:val="26"/>
                <w:szCs w:val="26"/>
                <w:lang w:val="pl-PL" w:eastAsia="x-none"/>
              </w:rPr>
            </w:pPr>
          </w:p>
        </w:tc>
      </w:tr>
      <w:tr w:rsidR="008663EA" w:rsidRPr="008663EA" w14:paraId="40538161" w14:textId="77777777" w:rsidTr="004D0C62">
        <w:trPr>
          <w:gridAfter w:val="1"/>
          <w:wAfter w:w="9" w:type="dxa"/>
        </w:trPr>
        <w:tc>
          <w:tcPr>
            <w:tcW w:w="846" w:type="dxa"/>
          </w:tcPr>
          <w:p w14:paraId="5CBD135C" w14:textId="77777777" w:rsidR="00DF5816" w:rsidRPr="008663EA" w:rsidRDefault="00DF5816" w:rsidP="004D0C62">
            <w:pPr>
              <w:rPr>
                <w:rFonts w:asciiTheme="majorHAnsi" w:hAnsiTheme="majorHAnsi" w:cstheme="majorHAnsi"/>
                <w:sz w:val="26"/>
                <w:szCs w:val="26"/>
                <w:lang w:val="pl-PL" w:eastAsia="x-none"/>
              </w:rPr>
            </w:pPr>
          </w:p>
        </w:tc>
        <w:tc>
          <w:tcPr>
            <w:tcW w:w="3260" w:type="dxa"/>
          </w:tcPr>
          <w:p w14:paraId="5C9C9FD7" w14:textId="77777777" w:rsidR="00DF5816" w:rsidRPr="008663EA" w:rsidRDefault="00DF5816" w:rsidP="004D0C62">
            <w:pPr>
              <w:rPr>
                <w:rFonts w:asciiTheme="majorHAnsi" w:hAnsiTheme="majorHAnsi" w:cstheme="majorHAnsi"/>
                <w:sz w:val="26"/>
                <w:szCs w:val="26"/>
                <w:lang w:val="pl-PL" w:eastAsia="x-none"/>
              </w:rPr>
            </w:pPr>
            <w:r w:rsidRPr="008663EA">
              <w:rPr>
                <w:rFonts w:asciiTheme="majorHAnsi" w:hAnsiTheme="majorHAnsi" w:cstheme="majorHAnsi"/>
                <w:sz w:val="26"/>
                <w:szCs w:val="26"/>
                <w:lang w:val="pl-PL" w:eastAsia="x-none"/>
              </w:rPr>
              <w:t>Mắt nối thi công (MN lắp ráp)</w:t>
            </w:r>
          </w:p>
        </w:tc>
        <w:tc>
          <w:tcPr>
            <w:tcW w:w="1957" w:type="dxa"/>
          </w:tcPr>
          <w:p w14:paraId="7FACD8C3" w14:textId="77777777" w:rsidR="00DF5816" w:rsidRPr="008663EA" w:rsidRDefault="00DF5816" w:rsidP="004D0C62">
            <w:pPr>
              <w:rPr>
                <w:rFonts w:asciiTheme="majorHAnsi" w:hAnsiTheme="majorHAnsi" w:cstheme="majorHAnsi"/>
                <w:sz w:val="26"/>
                <w:szCs w:val="26"/>
                <w:lang w:val="pl-PL" w:eastAsia="x-none"/>
              </w:rPr>
            </w:pPr>
          </w:p>
        </w:tc>
        <w:tc>
          <w:tcPr>
            <w:tcW w:w="2325" w:type="dxa"/>
            <w:vMerge/>
          </w:tcPr>
          <w:p w14:paraId="2504B2FE" w14:textId="77777777" w:rsidR="00DF5816" w:rsidRPr="008663EA" w:rsidRDefault="00DF5816" w:rsidP="004D0C62">
            <w:pPr>
              <w:rPr>
                <w:rFonts w:asciiTheme="majorHAnsi" w:hAnsiTheme="majorHAnsi" w:cstheme="majorHAnsi"/>
                <w:sz w:val="26"/>
                <w:szCs w:val="26"/>
                <w:lang w:val="pl-PL" w:eastAsia="x-none"/>
              </w:rPr>
            </w:pPr>
          </w:p>
        </w:tc>
      </w:tr>
      <w:tr w:rsidR="008663EA" w:rsidRPr="008663EA" w14:paraId="205FC8FC" w14:textId="77777777" w:rsidTr="004D0C62">
        <w:trPr>
          <w:gridAfter w:val="1"/>
          <w:wAfter w:w="9" w:type="dxa"/>
        </w:trPr>
        <w:tc>
          <w:tcPr>
            <w:tcW w:w="846" w:type="dxa"/>
          </w:tcPr>
          <w:p w14:paraId="5E974E89" w14:textId="77777777" w:rsidR="00DF5816" w:rsidRPr="008663EA" w:rsidRDefault="00DF5816" w:rsidP="004D0C62">
            <w:pPr>
              <w:rPr>
                <w:rFonts w:asciiTheme="majorHAnsi" w:hAnsiTheme="majorHAnsi" w:cstheme="majorHAnsi"/>
                <w:sz w:val="26"/>
                <w:szCs w:val="26"/>
                <w:lang w:val="pl-PL" w:eastAsia="x-none"/>
              </w:rPr>
            </w:pPr>
          </w:p>
        </w:tc>
        <w:tc>
          <w:tcPr>
            <w:tcW w:w="3260" w:type="dxa"/>
          </w:tcPr>
          <w:p w14:paraId="6DACD7FA" w14:textId="77777777" w:rsidR="00DF5816" w:rsidRPr="008663EA" w:rsidRDefault="00DF5816" w:rsidP="004D0C62">
            <w:pPr>
              <w:rPr>
                <w:rFonts w:asciiTheme="majorHAnsi" w:hAnsiTheme="majorHAnsi" w:cstheme="majorHAnsi"/>
                <w:sz w:val="26"/>
                <w:szCs w:val="26"/>
                <w:lang w:eastAsia="x-none"/>
              </w:rPr>
            </w:pPr>
            <w:r w:rsidRPr="008663EA">
              <w:rPr>
                <w:rFonts w:asciiTheme="majorHAnsi" w:hAnsiTheme="majorHAnsi" w:cstheme="majorHAnsi"/>
                <w:sz w:val="26"/>
                <w:szCs w:val="26"/>
                <w:lang w:eastAsia="x-none"/>
              </w:rPr>
              <w:t>Mắt nối điều chỉnh</w:t>
            </w:r>
          </w:p>
        </w:tc>
        <w:tc>
          <w:tcPr>
            <w:tcW w:w="1957" w:type="dxa"/>
          </w:tcPr>
          <w:p w14:paraId="1AE6757A" w14:textId="77777777" w:rsidR="00DF5816" w:rsidRPr="008663EA" w:rsidRDefault="00DF5816" w:rsidP="004D0C62">
            <w:pPr>
              <w:rPr>
                <w:rFonts w:asciiTheme="majorHAnsi" w:hAnsiTheme="majorHAnsi" w:cstheme="majorHAnsi"/>
                <w:sz w:val="26"/>
                <w:szCs w:val="26"/>
                <w:lang w:eastAsia="x-none"/>
              </w:rPr>
            </w:pPr>
          </w:p>
        </w:tc>
        <w:tc>
          <w:tcPr>
            <w:tcW w:w="2325" w:type="dxa"/>
            <w:vMerge/>
          </w:tcPr>
          <w:p w14:paraId="16359347" w14:textId="77777777" w:rsidR="00DF5816" w:rsidRPr="008663EA" w:rsidRDefault="00DF5816" w:rsidP="004D0C62">
            <w:pPr>
              <w:rPr>
                <w:rFonts w:asciiTheme="majorHAnsi" w:hAnsiTheme="majorHAnsi" w:cstheme="majorHAnsi"/>
                <w:sz w:val="26"/>
                <w:szCs w:val="26"/>
                <w:lang w:eastAsia="x-none"/>
              </w:rPr>
            </w:pPr>
          </w:p>
        </w:tc>
      </w:tr>
      <w:tr w:rsidR="008663EA" w:rsidRPr="008663EA" w14:paraId="6EBF2681" w14:textId="77777777" w:rsidTr="004D0C62">
        <w:trPr>
          <w:gridAfter w:val="1"/>
          <w:wAfter w:w="9" w:type="dxa"/>
        </w:trPr>
        <w:tc>
          <w:tcPr>
            <w:tcW w:w="846" w:type="dxa"/>
          </w:tcPr>
          <w:p w14:paraId="15AE3C3F" w14:textId="77777777" w:rsidR="00DF5816" w:rsidRPr="008663EA" w:rsidRDefault="00DF5816" w:rsidP="004D0C62">
            <w:pPr>
              <w:rPr>
                <w:rFonts w:asciiTheme="majorHAnsi" w:hAnsiTheme="majorHAnsi" w:cstheme="majorHAnsi"/>
                <w:sz w:val="26"/>
                <w:szCs w:val="26"/>
                <w:lang w:eastAsia="x-none"/>
              </w:rPr>
            </w:pPr>
          </w:p>
        </w:tc>
        <w:tc>
          <w:tcPr>
            <w:tcW w:w="3260" w:type="dxa"/>
          </w:tcPr>
          <w:p w14:paraId="584A086A" w14:textId="77777777" w:rsidR="00DF5816" w:rsidRPr="008663EA" w:rsidRDefault="00DF5816" w:rsidP="004D0C62">
            <w:pPr>
              <w:rPr>
                <w:rFonts w:asciiTheme="majorHAnsi" w:hAnsiTheme="majorHAnsi" w:cstheme="majorHAnsi"/>
                <w:sz w:val="26"/>
                <w:szCs w:val="26"/>
                <w:lang w:eastAsia="x-none"/>
              </w:rPr>
            </w:pPr>
            <w:r w:rsidRPr="008663EA">
              <w:rPr>
                <w:rFonts w:asciiTheme="majorHAnsi" w:hAnsiTheme="majorHAnsi" w:cstheme="majorHAnsi"/>
                <w:sz w:val="26"/>
                <w:szCs w:val="26"/>
                <w:lang w:eastAsia="x-none"/>
              </w:rPr>
              <w:t>Vòng treo đầu tròn</w:t>
            </w:r>
          </w:p>
        </w:tc>
        <w:tc>
          <w:tcPr>
            <w:tcW w:w="1957" w:type="dxa"/>
          </w:tcPr>
          <w:p w14:paraId="2B31A7F2" w14:textId="77777777" w:rsidR="00DF5816" w:rsidRPr="008663EA" w:rsidRDefault="00DF5816" w:rsidP="004D0C62">
            <w:pPr>
              <w:rPr>
                <w:rFonts w:asciiTheme="majorHAnsi" w:hAnsiTheme="majorHAnsi" w:cstheme="majorHAnsi"/>
                <w:sz w:val="26"/>
                <w:szCs w:val="26"/>
                <w:lang w:eastAsia="x-none"/>
              </w:rPr>
            </w:pPr>
          </w:p>
        </w:tc>
        <w:tc>
          <w:tcPr>
            <w:tcW w:w="2325" w:type="dxa"/>
            <w:vMerge/>
          </w:tcPr>
          <w:p w14:paraId="2B04B5CC" w14:textId="77777777" w:rsidR="00DF5816" w:rsidRPr="008663EA" w:rsidRDefault="00DF5816" w:rsidP="004D0C62">
            <w:pPr>
              <w:rPr>
                <w:rFonts w:asciiTheme="majorHAnsi" w:hAnsiTheme="majorHAnsi" w:cstheme="majorHAnsi"/>
                <w:sz w:val="26"/>
                <w:szCs w:val="26"/>
                <w:lang w:eastAsia="x-none"/>
              </w:rPr>
            </w:pPr>
          </w:p>
        </w:tc>
      </w:tr>
      <w:tr w:rsidR="008663EA" w:rsidRPr="008663EA" w14:paraId="372A8C04" w14:textId="77777777" w:rsidTr="004D0C62">
        <w:trPr>
          <w:gridAfter w:val="1"/>
          <w:wAfter w:w="9" w:type="dxa"/>
        </w:trPr>
        <w:tc>
          <w:tcPr>
            <w:tcW w:w="846" w:type="dxa"/>
          </w:tcPr>
          <w:p w14:paraId="36350312" w14:textId="77777777" w:rsidR="00DF5816" w:rsidRPr="008663EA" w:rsidRDefault="00DF5816" w:rsidP="004D0C62">
            <w:pPr>
              <w:rPr>
                <w:rFonts w:asciiTheme="majorHAnsi" w:hAnsiTheme="majorHAnsi" w:cstheme="majorHAnsi"/>
                <w:sz w:val="26"/>
                <w:szCs w:val="26"/>
                <w:lang w:eastAsia="x-none"/>
              </w:rPr>
            </w:pPr>
          </w:p>
        </w:tc>
        <w:tc>
          <w:tcPr>
            <w:tcW w:w="3260" w:type="dxa"/>
          </w:tcPr>
          <w:p w14:paraId="2AC3AC12" w14:textId="77777777" w:rsidR="00DF5816" w:rsidRPr="008663EA" w:rsidRDefault="00DF5816" w:rsidP="004D0C62">
            <w:pPr>
              <w:rPr>
                <w:rFonts w:asciiTheme="majorHAnsi" w:hAnsiTheme="majorHAnsi" w:cstheme="majorHAnsi"/>
                <w:sz w:val="26"/>
                <w:szCs w:val="26"/>
                <w:lang w:eastAsia="x-none"/>
              </w:rPr>
            </w:pPr>
            <w:r w:rsidRPr="008663EA">
              <w:rPr>
                <w:rFonts w:asciiTheme="majorHAnsi" w:hAnsiTheme="majorHAnsi" w:cstheme="majorHAnsi"/>
                <w:sz w:val="26"/>
                <w:szCs w:val="26"/>
                <w:lang w:eastAsia="x-none"/>
              </w:rPr>
              <w:t>Mắt nối đơn/ mắt nối kép</w:t>
            </w:r>
          </w:p>
        </w:tc>
        <w:tc>
          <w:tcPr>
            <w:tcW w:w="1957" w:type="dxa"/>
          </w:tcPr>
          <w:p w14:paraId="2FAD02E9" w14:textId="77777777" w:rsidR="00DF5816" w:rsidRPr="008663EA" w:rsidRDefault="00DF5816" w:rsidP="004D0C62">
            <w:pPr>
              <w:rPr>
                <w:rFonts w:asciiTheme="majorHAnsi" w:hAnsiTheme="majorHAnsi" w:cstheme="majorHAnsi"/>
                <w:sz w:val="26"/>
                <w:szCs w:val="26"/>
                <w:lang w:eastAsia="x-none"/>
              </w:rPr>
            </w:pPr>
          </w:p>
        </w:tc>
        <w:tc>
          <w:tcPr>
            <w:tcW w:w="2325" w:type="dxa"/>
            <w:vMerge/>
          </w:tcPr>
          <w:p w14:paraId="1B556C5A" w14:textId="77777777" w:rsidR="00DF5816" w:rsidRPr="008663EA" w:rsidRDefault="00DF5816" w:rsidP="004D0C62">
            <w:pPr>
              <w:rPr>
                <w:rFonts w:asciiTheme="majorHAnsi" w:hAnsiTheme="majorHAnsi" w:cstheme="majorHAnsi"/>
                <w:sz w:val="26"/>
                <w:szCs w:val="26"/>
                <w:lang w:eastAsia="x-none"/>
              </w:rPr>
            </w:pPr>
          </w:p>
        </w:tc>
      </w:tr>
      <w:tr w:rsidR="008663EA" w:rsidRPr="008663EA" w14:paraId="574C50C2" w14:textId="77777777" w:rsidTr="004D0C62">
        <w:trPr>
          <w:gridAfter w:val="1"/>
          <w:wAfter w:w="9" w:type="dxa"/>
        </w:trPr>
        <w:tc>
          <w:tcPr>
            <w:tcW w:w="846" w:type="dxa"/>
          </w:tcPr>
          <w:p w14:paraId="764A4EB1" w14:textId="77777777" w:rsidR="00DF5816" w:rsidRPr="008663EA" w:rsidRDefault="00DF5816" w:rsidP="004D0C62">
            <w:pPr>
              <w:rPr>
                <w:rFonts w:asciiTheme="majorHAnsi" w:hAnsiTheme="majorHAnsi" w:cstheme="majorHAnsi"/>
                <w:sz w:val="26"/>
                <w:szCs w:val="26"/>
                <w:lang w:eastAsia="x-none"/>
              </w:rPr>
            </w:pPr>
          </w:p>
        </w:tc>
        <w:tc>
          <w:tcPr>
            <w:tcW w:w="3260" w:type="dxa"/>
          </w:tcPr>
          <w:p w14:paraId="1BB9C2F5" w14:textId="77777777" w:rsidR="00DF5816" w:rsidRPr="008663EA" w:rsidRDefault="00DF5816" w:rsidP="004D0C62">
            <w:pPr>
              <w:rPr>
                <w:rFonts w:asciiTheme="majorHAnsi" w:hAnsiTheme="majorHAnsi" w:cstheme="majorHAnsi"/>
                <w:sz w:val="26"/>
                <w:szCs w:val="26"/>
                <w:lang w:eastAsia="x-none"/>
              </w:rPr>
            </w:pPr>
            <w:r w:rsidRPr="008663EA">
              <w:rPr>
                <w:rFonts w:asciiTheme="majorHAnsi" w:hAnsiTheme="majorHAnsi" w:cstheme="majorHAnsi"/>
                <w:sz w:val="26"/>
                <w:szCs w:val="26"/>
                <w:lang w:eastAsia="x-none"/>
              </w:rPr>
              <w:t>Mắt nối chuyển hướng</w:t>
            </w:r>
          </w:p>
        </w:tc>
        <w:tc>
          <w:tcPr>
            <w:tcW w:w="1957" w:type="dxa"/>
          </w:tcPr>
          <w:p w14:paraId="4078DEC9" w14:textId="77777777" w:rsidR="00DF5816" w:rsidRPr="008663EA" w:rsidRDefault="00DF5816" w:rsidP="004D0C62">
            <w:pPr>
              <w:rPr>
                <w:rFonts w:asciiTheme="majorHAnsi" w:hAnsiTheme="majorHAnsi" w:cstheme="majorHAnsi"/>
                <w:sz w:val="26"/>
                <w:szCs w:val="26"/>
                <w:lang w:eastAsia="x-none"/>
              </w:rPr>
            </w:pPr>
          </w:p>
        </w:tc>
        <w:tc>
          <w:tcPr>
            <w:tcW w:w="2325" w:type="dxa"/>
            <w:vMerge/>
          </w:tcPr>
          <w:p w14:paraId="78079E2E" w14:textId="77777777" w:rsidR="00DF5816" w:rsidRPr="008663EA" w:rsidRDefault="00DF5816" w:rsidP="004D0C62">
            <w:pPr>
              <w:rPr>
                <w:rFonts w:asciiTheme="majorHAnsi" w:hAnsiTheme="majorHAnsi" w:cstheme="majorHAnsi"/>
                <w:sz w:val="26"/>
                <w:szCs w:val="26"/>
                <w:lang w:eastAsia="x-none"/>
              </w:rPr>
            </w:pPr>
          </w:p>
        </w:tc>
      </w:tr>
      <w:tr w:rsidR="008663EA" w:rsidRPr="008663EA" w14:paraId="20D661B6" w14:textId="77777777" w:rsidTr="004D0C62">
        <w:trPr>
          <w:gridAfter w:val="1"/>
          <w:wAfter w:w="9" w:type="dxa"/>
        </w:trPr>
        <w:tc>
          <w:tcPr>
            <w:tcW w:w="846" w:type="dxa"/>
          </w:tcPr>
          <w:p w14:paraId="25C2FAAB" w14:textId="77777777" w:rsidR="00DF5816" w:rsidRPr="008663EA" w:rsidRDefault="00DF5816" w:rsidP="004D0C62">
            <w:pPr>
              <w:rPr>
                <w:rFonts w:asciiTheme="majorHAnsi" w:hAnsiTheme="majorHAnsi" w:cstheme="majorHAnsi"/>
                <w:sz w:val="26"/>
                <w:szCs w:val="26"/>
                <w:lang w:eastAsia="x-none"/>
              </w:rPr>
            </w:pPr>
          </w:p>
        </w:tc>
        <w:tc>
          <w:tcPr>
            <w:tcW w:w="3260" w:type="dxa"/>
          </w:tcPr>
          <w:p w14:paraId="441743F1" w14:textId="77777777" w:rsidR="00DF5816" w:rsidRPr="008663EA" w:rsidRDefault="00DF5816" w:rsidP="004D0C62">
            <w:pPr>
              <w:rPr>
                <w:rFonts w:asciiTheme="majorHAnsi" w:hAnsiTheme="majorHAnsi" w:cstheme="majorHAnsi"/>
                <w:sz w:val="26"/>
                <w:szCs w:val="26"/>
                <w:lang w:eastAsia="x-none"/>
              </w:rPr>
            </w:pPr>
            <w:r w:rsidRPr="008663EA">
              <w:rPr>
                <w:rFonts w:asciiTheme="majorHAnsi" w:hAnsiTheme="majorHAnsi" w:cstheme="majorHAnsi"/>
                <w:sz w:val="26"/>
                <w:szCs w:val="26"/>
                <w:lang w:eastAsia="x-none"/>
              </w:rPr>
              <w:t>Khánh treo/Đỡ dây</w:t>
            </w:r>
          </w:p>
        </w:tc>
        <w:tc>
          <w:tcPr>
            <w:tcW w:w="1957" w:type="dxa"/>
          </w:tcPr>
          <w:p w14:paraId="4B965BE0" w14:textId="77777777" w:rsidR="00DF5816" w:rsidRPr="008663EA" w:rsidRDefault="00DF5816" w:rsidP="004D0C62">
            <w:pPr>
              <w:rPr>
                <w:rFonts w:asciiTheme="majorHAnsi" w:hAnsiTheme="majorHAnsi" w:cstheme="majorHAnsi"/>
                <w:sz w:val="26"/>
                <w:szCs w:val="26"/>
                <w:lang w:eastAsia="x-none"/>
              </w:rPr>
            </w:pPr>
          </w:p>
        </w:tc>
        <w:tc>
          <w:tcPr>
            <w:tcW w:w="2325" w:type="dxa"/>
            <w:vMerge/>
          </w:tcPr>
          <w:p w14:paraId="624F8CB8" w14:textId="77777777" w:rsidR="00DF5816" w:rsidRPr="008663EA" w:rsidRDefault="00DF5816" w:rsidP="004D0C62">
            <w:pPr>
              <w:rPr>
                <w:rFonts w:asciiTheme="majorHAnsi" w:hAnsiTheme="majorHAnsi" w:cstheme="majorHAnsi"/>
                <w:sz w:val="26"/>
                <w:szCs w:val="26"/>
                <w:lang w:eastAsia="x-none"/>
              </w:rPr>
            </w:pPr>
          </w:p>
        </w:tc>
      </w:tr>
      <w:tr w:rsidR="008663EA" w:rsidRPr="008663EA" w14:paraId="6C7B0DC4" w14:textId="77777777" w:rsidTr="004D0C62">
        <w:trPr>
          <w:gridAfter w:val="1"/>
          <w:wAfter w:w="9" w:type="dxa"/>
        </w:trPr>
        <w:tc>
          <w:tcPr>
            <w:tcW w:w="846" w:type="dxa"/>
          </w:tcPr>
          <w:p w14:paraId="5B6F480D" w14:textId="77777777" w:rsidR="00DF5816" w:rsidRPr="008663EA" w:rsidRDefault="00DF5816" w:rsidP="004D0C62">
            <w:pPr>
              <w:rPr>
                <w:rFonts w:asciiTheme="majorHAnsi" w:hAnsiTheme="majorHAnsi" w:cstheme="majorHAnsi"/>
                <w:sz w:val="26"/>
                <w:szCs w:val="26"/>
                <w:lang w:eastAsia="x-none"/>
              </w:rPr>
            </w:pPr>
          </w:p>
        </w:tc>
        <w:tc>
          <w:tcPr>
            <w:tcW w:w="3260" w:type="dxa"/>
          </w:tcPr>
          <w:p w14:paraId="572BF8C2" w14:textId="77777777" w:rsidR="00DF5816" w:rsidRPr="008663EA" w:rsidRDefault="00DF5816" w:rsidP="004D0C62">
            <w:pPr>
              <w:rPr>
                <w:rFonts w:asciiTheme="majorHAnsi" w:hAnsiTheme="majorHAnsi" w:cstheme="majorHAnsi"/>
                <w:sz w:val="26"/>
                <w:szCs w:val="26"/>
                <w:lang w:eastAsia="x-none"/>
              </w:rPr>
            </w:pPr>
            <w:r w:rsidRPr="008663EA">
              <w:rPr>
                <w:rFonts w:asciiTheme="majorHAnsi" w:hAnsiTheme="majorHAnsi" w:cstheme="majorHAnsi"/>
                <w:sz w:val="26"/>
                <w:szCs w:val="26"/>
                <w:lang w:eastAsia="x-none"/>
              </w:rPr>
              <w:t>Bulong đai ốc vòng đệm</w:t>
            </w:r>
          </w:p>
        </w:tc>
        <w:tc>
          <w:tcPr>
            <w:tcW w:w="1957" w:type="dxa"/>
          </w:tcPr>
          <w:p w14:paraId="4CF302BE" w14:textId="77777777" w:rsidR="00DF5816" w:rsidRPr="008663EA" w:rsidRDefault="00DF5816" w:rsidP="004D0C62">
            <w:pPr>
              <w:rPr>
                <w:rFonts w:asciiTheme="majorHAnsi" w:hAnsiTheme="majorHAnsi" w:cstheme="majorHAnsi"/>
                <w:sz w:val="26"/>
                <w:szCs w:val="26"/>
                <w:lang w:eastAsia="x-none"/>
              </w:rPr>
            </w:pPr>
          </w:p>
        </w:tc>
        <w:tc>
          <w:tcPr>
            <w:tcW w:w="2325" w:type="dxa"/>
            <w:vMerge w:val="restart"/>
          </w:tcPr>
          <w:p w14:paraId="21BD0BD1" w14:textId="77777777" w:rsidR="00DF5816" w:rsidRPr="008663EA" w:rsidRDefault="00DF5816" w:rsidP="004D0C62">
            <w:pPr>
              <w:rPr>
                <w:rFonts w:asciiTheme="majorHAnsi" w:hAnsiTheme="majorHAnsi" w:cstheme="majorHAnsi"/>
                <w:sz w:val="26"/>
                <w:szCs w:val="26"/>
                <w:lang w:eastAsia="x-none"/>
              </w:rPr>
            </w:pPr>
            <w:r w:rsidRPr="008663EA">
              <w:rPr>
                <w:rFonts w:asciiTheme="majorHAnsi" w:hAnsiTheme="majorHAnsi" w:cstheme="majorHAnsi"/>
                <w:sz w:val="26"/>
                <w:szCs w:val="26"/>
                <w:lang w:eastAsia="x-none"/>
              </w:rPr>
              <w:t>Thép ko han rỉ</w:t>
            </w:r>
          </w:p>
        </w:tc>
      </w:tr>
      <w:tr w:rsidR="008663EA" w:rsidRPr="008663EA" w14:paraId="24BD679C" w14:textId="77777777" w:rsidTr="004D0C62">
        <w:trPr>
          <w:gridAfter w:val="1"/>
          <w:wAfter w:w="9" w:type="dxa"/>
        </w:trPr>
        <w:tc>
          <w:tcPr>
            <w:tcW w:w="846" w:type="dxa"/>
          </w:tcPr>
          <w:p w14:paraId="47CC04ED" w14:textId="77777777" w:rsidR="00DF5816" w:rsidRPr="008663EA" w:rsidRDefault="00DF5816" w:rsidP="004D0C62">
            <w:pPr>
              <w:rPr>
                <w:rFonts w:asciiTheme="majorHAnsi" w:hAnsiTheme="majorHAnsi" w:cstheme="majorHAnsi"/>
                <w:sz w:val="26"/>
                <w:szCs w:val="26"/>
                <w:lang w:eastAsia="x-none"/>
              </w:rPr>
            </w:pPr>
          </w:p>
        </w:tc>
        <w:tc>
          <w:tcPr>
            <w:tcW w:w="3260" w:type="dxa"/>
          </w:tcPr>
          <w:p w14:paraId="78E5C126" w14:textId="77777777" w:rsidR="00DF5816" w:rsidRPr="008663EA" w:rsidRDefault="00DF5816" w:rsidP="004D0C62">
            <w:pPr>
              <w:rPr>
                <w:rFonts w:asciiTheme="majorHAnsi" w:hAnsiTheme="majorHAnsi" w:cstheme="majorHAnsi"/>
                <w:sz w:val="26"/>
                <w:szCs w:val="26"/>
                <w:lang w:eastAsia="x-none"/>
              </w:rPr>
            </w:pPr>
            <w:r w:rsidRPr="008663EA">
              <w:rPr>
                <w:rFonts w:asciiTheme="majorHAnsi" w:hAnsiTheme="majorHAnsi" w:cstheme="majorHAnsi"/>
                <w:sz w:val="26"/>
                <w:szCs w:val="26"/>
                <w:lang w:eastAsia="x-none"/>
              </w:rPr>
              <w:t>Chốt chẻ</w:t>
            </w:r>
          </w:p>
        </w:tc>
        <w:tc>
          <w:tcPr>
            <w:tcW w:w="1957" w:type="dxa"/>
          </w:tcPr>
          <w:p w14:paraId="212FD2D5" w14:textId="77777777" w:rsidR="00DF5816" w:rsidRPr="008663EA" w:rsidRDefault="00DF5816" w:rsidP="004D0C62">
            <w:pPr>
              <w:rPr>
                <w:rFonts w:asciiTheme="majorHAnsi" w:hAnsiTheme="majorHAnsi" w:cstheme="majorHAnsi"/>
                <w:sz w:val="26"/>
                <w:szCs w:val="26"/>
                <w:lang w:eastAsia="x-none"/>
              </w:rPr>
            </w:pPr>
          </w:p>
        </w:tc>
        <w:tc>
          <w:tcPr>
            <w:tcW w:w="2325" w:type="dxa"/>
            <w:vMerge/>
          </w:tcPr>
          <w:p w14:paraId="42B7EAF4" w14:textId="77777777" w:rsidR="00DF5816" w:rsidRPr="008663EA" w:rsidRDefault="00DF5816" w:rsidP="004D0C62">
            <w:pPr>
              <w:rPr>
                <w:rFonts w:asciiTheme="majorHAnsi" w:hAnsiTheme="majorHAnsi" w:cstheme="majorHAnsi"/>
                <w:sz w:val="26"/>
                <w:szCs w:val="26"/>
                <w:lang w:eastAsia="x-none"/>
              </w:rPr>
            </w:pPr>
          </w:p>
        </w:tc>
      </w:tr>
      <w:tr w:rsidR="008663EA" w:rsidRPr="008663EA" w14:paraId="1106B9F6" w14:textId="77777777" w:rsidTr="004D0C62">
        <w:trPr>
          <w:gridAfter w:val="1"/>
          <w:wAfter w:w="9" w:type="dxa"/>
        </w:trPr>
        <w:tc>
          <w:tcPr>
            <w:tcW w:w="846" w:type="dxa"/>
          </w:tcPr>
          <w:p w14:paraId="113CA4C4" w14:textId="77777777" w:rsidR="00DF5816" w:rsidRPr="008663EA" w:rsidRDefault="00DF5816" w:rsidP="004D0C62">
            <w:pPr>
              <w:rPr>
                <w:rFonts w:asciiTheme="majorHAnsi" w:hAnsiTheme="majorHAnsi" w:cstheme="majorHAnsi"/>
                <w:sz w:val="26"/>
                <w:szCs w:val="26"/>
                <w:lang w:eastAsia="x-none"/>
              </w:rPr>
            </w:pPr>
            <w:r w:rsidRPr="008663EA">
              <w:rPr>
                <w:rFonts w:asciiTheme="majorHAnsi" w:hAnsiTheme="majorHAnsi" w:cstheme="majorHAnsi"/>
                <w:sz w:val="26"/>
                <w:szCs w:val="26"/>
                <w:lang w:eastAsia="x-none"/>
              </w:rPr>
              <w:t>7</w:t>
            </w:r>
          </w:p>
        </w:tc>
        <w:tc>
          <w:tcPr>
            <w:tcW w:w="3260" w:type="dxa"/>
          </w:tcPr>
          <w:p w14:paraId="5E89A58E" w14:textId="77777777" w:rsidR="00DF5816" w:rsidRPr="008663EA" w:rsidRDefault="00DF5816" w:rsidP="004D0C62">
            <w:pPr>
              <w:rPr>
                <w:rFonts w:asciiTheme="majorHAnsi" w:hAnsiTheme="majorHAnsi" w:cstheme="majorHAnsi"/>
                <w:sz w:val="26"/>
                <w:szCs w:val="26"/>
                <w:lang w:eastAsia="x-none"/>
              </w:rPr>
            </w:pPr>
            <w:r w:rsidRPr="008663EA">
              <w:rPr>
                <w:rFonts w:asciiTheme="majorHAnsi" w:hAnsiTheme="majorHAnsi" w:cstheme="majorHAnsi"/>
                <w:sz w:val="26"/>
                <w:szCs w:val="26"/>
                <w:lang w:eastAsia="x-none"/>
              </w:rPr>
              <w:t>Tải trọng phá hủy phụ kiện</w:t>
            </w:r>
          </w:p>
        </w:tc>
        <w:tc>
          <w:tcPr>
            <w:tcW w:w="1957" w:type="dxa"/>
          </w:tcPr>
          <w:p w14:paraId="61A114D2" w14:textId="77777777" w:rsidR="00DF5816" w:rsidRPr="008663EA" w:rsidRDefault="00DF5816" w:rsidP="004D0C62">
            <w:pPr>
              <w:rPr>
                <w:rFonts w:asciiTheme="majorHAnsi" w:hAnsiTheme="majorHAnsi" w:cstheme="majorHAnsi"/>
                <w:sz w:val="26"/>
                <w:szCs w:val="26"/>
                <w:lang w:eastAsia="x-none"/>
              </w:rPr>
            </w:pPr>
          </w:p>
        </w:tc>
        <w:tc>
          <w:tcPr>
            <w:tcW w:w="2325" w:type="dxa"/>
          </w:tcPr>
          <w:p w14:paraId="7BA8AD21" w14:textId="77777777" w:rsidR="00DF5816" w:rsidRPr="008663EA" w:rsidRDefault="00DF5816" w:rsidP="004D0C62">
            <w:pPr>
              <w:rPr>
                <w:rFonts w:asciiTheme="majorHAnsi" w:hAnsiTheme="majorHAnsi" w:cstheme="majorHAnsi"/>
                <w:sz w:val="26"/>
                <w:szCs w:val="26"/>
                <w:lang w:eastAsia="x-none"/>
              </w:rPr>
            </w:pPr>
            <w:r w:rsidRPr="008663EA">
              <w:rPr>
                <w:rFonts w:asciiTheme="majorHAnsi" w:hAnsiTheme="majorHAnsi" w:cstheme="majorHAnsi"/>
                <w:sz w:val="26"/>
                <w:szCs w:val="26"/>
                <w:lang w:eastAsia="x-none"/>
              </w:rPr>
              <w:t>Tương ứng với từng loại chuỗi cách điện</w:t>
            </w:r>
          </w:p>
        </w:tc>
      </w:tr>
      <w:tr w:rsidR="008663EA" w:rsidRPr="008663EA" w14:paraId="24ECC842" w14:textId="77777777" w:rsidTr="004D0C62">
        <w:trPr>
          <w:gridAfter w:val="1"/>
          <w:wAfter w:w="9" w:type="dxa"/>
        </w:trPr>
        <w:tc>
          <w:tcPr>
            <w:tcW w:w="846" w:type="dxa"/>
          </w:tcPr>
          <w:p w14:paraId="4A18C64B" w14:textId="77777777" w:rsidR="00DF5816" w:rsidRPr="008663EA" w:rsidRDefault="00DF5816" w:rsidP="004D0C62">
            <w:pPr>
              <w:rPr>
                <w:rFonts w:asciiTheme="majorHAnsi" w:hAnsiTheme="majorHAnsi" w:cstheme="majorHAnsi"/>
                <w:sz w:val="26"/>
                <w:szCs w:val="26"/>
                <w:lang w:eastAsia="x-none"/>
              </w:rPr>
            </w:pPr>
          </w:p>
        </w:tc>
        <w:tc>
          <w:tcPr>
            <w:tcW w:w="3260" w:type="dxa"/>
          </w:tcPr>
          <w:p w14:paraId="337C005E" w14:textId="77777777" w:rsidR="00DF5816" w:rsidRPr="008663EA" w:rsidRDefault="00DF5816" w:rsidP="004D0C62">
            <w:pPr>
              <w:rPr>
                <w:rFonts w:asciiTheme="majorHAnsi" w:hAnsiTheme="majorHAnsi" w:cstheme="majorHAnsi"/>
                <w:sz w:val="26"/>
                <w:szCs w:val="26"/>
                <w:lang w:eastAsia="x-none"/>
              </w:rPr>
            </w:pPr>
            <w:r w:rsidRPr="008663EA">
              <w:rPr>
                <w:rFonts w:asciiTheme="majorHAnsi" w:hAnsiTheme="majorHAnsi" w:cstheme="majorHAnsi"/>
                <w:sz w:val="26"/>
                <w:szCs w:val="26"/>
                <w:lang w:eastAsia="x-none"/>
              </w:rPr>
              <w:t>Cụm bắt chuỗi đỡ, néo</w:t>
            </w:r>
          </w:p>
        </w:tc>
        <w:tc>
          <w:tcPr>
            <w:tcW w:w="1957" w:type="dxa"/>
          </w:tcPr>
          <w:p w14:paraId="3726D6D0" w14:textId="77777777" w:rsidR="00DF5816" w:rsidRPr="008663EA" w:rsidRDefault="00DF5816" w:rsidP="009E0E2C">
            <w:pPr>
              <w:jc w:val="center"/>
              <w:rPr>
                <w:rFonts w:asciiTheme="majorHAnsi" w:hAnsiTheme="majorHAnsi" w:cstheme="majorHAnsi"/>
                <w:sz w:val="26"/>
                <w:szCs w:val="26"/>
                <w:lang w:eastAsia="x-none"/>
              </w:rPr>
            </w:pPr>
            <w:r w:rsidRPr="008663EA">
              <w:rPr>
                <w:rFonts w:asciiTheme="majorHAnsi" w:hAnsiTheme="majorHAnsi" w:cstheme="majorHAnsi"/>
                <w:sz w:val="26"/>
                <w:szCs w:val="26"/>
                <w:lang w:eastAsia="x-none"/>
              </w:rPr>
              <w:t>kN</w:t>
            </w:r>
          </w:p>
        </w:tc>
        <w:tc>
          <w:tcPr>
            <w:tcW w:w="2325" w:type="dxa"/>
          </w:tcPr>
          <w:p w14:paraId="680BBA09" w14:textId="38AA748A" w:rsidR="00DF5816" w:rsidRPr="008663EA" w:rsidRDefault="00B552AE" w:rsidP="009E0E2C">
            <w:pPr>
              <w:jc w:val="center"/>
              <w:rPr>
                <w:rFonts w:asciiTheme="majorHAnsi" w:hAnsiTheme="majorHAnsi" w:cstheme="majorHAnsi"/>
                <w:sz w:val="26"/>
                <w:szCs w:val="26"/>
                <w:lang w:eastAsia="x-none"/>
              </w:rPr>
            </w:pPr>
            <w:r w:rsidRPr="008663EA">
              <w:rPr>
                <w:rFonts w:asciiTheme="majorHAnsi" w:hAnsiTheme="majorHAnsi" w:cstheme="majorHAnsi"/>
                <w:sz w:val="26"/>
                <w:szCs w:val="26"/>
                <w:lang w:eastAsia="x-none"/>
              </w:rPr>
              <w:t>120</w:t>
            </w:r>
          </w:p>
        </w:tc>
      </w:tr>
      <w:tr w:rsidR="008663EA" w:rsidRPr="008663EA" w14:paraId="631DF9FF" w14:textId="77777777" w:rsidTr="004D0C62">
        <w:trPr>
          <w:gridAfter w:val="1"/>
          <w:wAfter w:w="9" w:type="dxa"/>
        </w:trPr>
        <w:tc>
          <w:tcPr>
            <w:tcW w:w="846" w:type="dxa"/>
          </w:tcPr>
          <w:p w14:paraId="2ACB4F6A" w14:textId="77777777" w:rsidR="00DF5816" w:rsidRPr="008663EA" w:rsidRDefault="00DF5816" w:rsidP="004D0C62">
            <w:pPr>
              <w:rPr>
                <w:rFonts w:asciiTheme="majorHAnsi" w:hAnsiTheme="majorHAnsi" w:cstheme="majorHAnsi"/>
                <w:sz w:val="26"/>
                <w:szCs w:val="26"/>
                <w:lang w:eastAsia="x-none"/>
              </w:rPr>
            </w:pPr>
          </w:p>
        </w:tc>
        <w:tc>
          <w:tcPr>
            <w:tcW w:w="3260" w:type="dxa"/>
          </w:tcPr>
          <w:p w14:paraId="54B25B44" w14:textId="77777777" w:rsidR="00DF5816" w:rsidRPr="008663EA" w:rsidRDefault="00DF5816" w:rsidP="004D0C62">
            <w:pPr>
              <w:rPr>
                <w:rFonts w:asciiTheme="majorHAnsi" w:hAnsiTheme="majorHAnsi" w:cstheme="majorHAnsi"/>
                <w:sz w:val="26"/>
                <w:szCs w:val="26"/>
                <w:lang w:val="pl-PL" w:eastAsia="x-none"/>
              </w:rPr>
            </w:pPr>
            <w:r w:rsidRPr="008663EA">
              <w:rPr>
                <w:rFonts w:asciiTheme="majorHAnsi" w:hAnsiTheme="majorHAnsi" w:cstheme="majorHAnsi"/>
                <w:sz w:val="26"/>
                <w:szCs w:val="26"/>
                <w:lang w:val="pl-PL" w:eastAsia="x-none"/>
              </w:rPr>
              <w:t>Móc treo chữ U (U bolt)</w:t>
            </w:r>
          </w:p>
        </w:tc>
        <w:tc>
          <w:tcPr>
            <w:tcW w:w="1957" w:type="dxa"/>
          </w:tcPr>
          <w:p w14:paraId="59641DA9" w14:textId="77777777" w:rsidR="00DF5816" w:rsidRPr="008663EA" w:rsidRDefault="00DF5816" w:rsidP="009E0E2C">
            <w:pPr>
              <w:jc w:val="center"/>
              <w:rPr>
                <w:rFonts w:asciiTheme="majorHAnsi" w:hAnsiTheme="majorHAnsi" w:cstheme="majorHAnsi"/>
                <w:sz w:val="26"/>
                <w:szCs w:val="26"/>
                <w:lang w:eastAsia="x-none"/>
              </w:rPr>
            </w:pPr>
            <w:r w:rsidRPr="008663EA">
              <w:rPr>
                <w:rFonts w:asciiTheme="majorHAnsi" w:hAnsiTheme="majorHAnsi" w:cstheme="majorHAnsi"/>
                <w:sz w:val="26"/>
                <w:szCs w:val="26"/>
                <w:lang w:eastAsia="x-none"/>
              </w:rPr>
              <w:t>kN</w:t>
            </w:r>
          </w:p>
        </w:tc>
        <w:tc>
          <w:tcPr>
            <w:tcW w:w="2325" w:type="dxa"/>
          </w:tcPr>
          <w:p w14:paraId="70D2D40D" w14:textId="7E45B748" w:rsidR="00DF5816" w:rsidRPr="008663EA" w:rsidRDefault="00DF5816" w:rsidP="009E0E2C">
            <w:pPr>
              <w:jc w:val="center"/>
              <w:rPr>
                <w:rFonts w:asciiTheme="majorHAnsi" w:hAnsiTheme="majorHAnsi" w:cstheme="majorHAnsi"/>
                <w:sz w:val="26"/>
                <w:szCs w:val="26"/>
                <w:lang w:eastAsia="x-none"/>
              </w:rPr>
            </w:pPr>
            <w:r w:rsidRPr="008663EA">
              <w:rPr>
                <w:rFonts w:asciiTheme="majorHAnsi" w:hAnsiTheme="majorHAnsi" w:cstheme="majorHAnsi"/>
                <w:sz w:val="26"/>
                <w:szCs w:val="26"/>
                <w:lang w:eastAsia="x-none"/>
              </w:rPr>
              <w:t>1</w:t>
            </w:r>
            <w:r w:rsidR="00B552AE" w:rsidRPr="008663EA">
              <w:rPr>
                <w:rFonts w:asciiTheme="majorHAnsi" w:hAnsiTheme="majorHAnsi" w:cstheme="majorHAnsi"/>
                <w:sz w:val="26"/>
                <w:szCs w:val="26"/>
                <w:lang w:eastAsia="x-none"/>
              </w:rPr>
              <w:t>2</w:t>
            </w:r>
            <w:r w:rsidRPr="008663EA">
              <w:rPr>
                <w:rFonts w:asciiTheme="majorHAnsi" w:hAnsiTheme="majorHAnsi" w:cstheme="majorHAnsi"/>
                <w:sz w:val="26"/>
                <w:szCs w:val="26"/>
                <w:lang w:eastAsia="x-none"/>
              </w:rPr>
              <w:t>0</w:t>
            </w:r>
          </w:p>
        </w:tc>
      </w:tr>
      <w:tr w:rsidR="008663EA" w:rsidRPr="008663EA" w14:paraId="3BE65194" w14:textId="77777777" w:rsidTr="004D0C62">
        <w:trPr>
          <w:gridAfter w:val="1"/>
          <w:wAfter w:w="9" w:type="dxa"/>
        </w:trPr>
        <w:tc>
          <w:tcPr>
            <w:tcW w:w="846" w:type="dxa"/>
          </w:tcPr>
          <w:p w14:paraId="100C8E78" w14:textId="77777777" w:rsidR="00B552AE" w:rsidRPr="008663EA" w:rsidRDefault="00B552AE" w:rsidP="00B552AE">
            <w:pPr>
              <w:rPr>
                <w:rFonts w:asciiTheme="majorHAnsi" w:hAnsiTheme="majorHAnsi" w:cstheme="majorHAnsi"/>
                <w:sz w:val="26"/>
                <w:szCs w:val="26"/>
                <w:lang w:eastAsia="x-none"/>
              </w:rPr>
            </w:pPr>
          </w:p>
        </w:tc>
        <w:tc>
          <w:tcPr>
            <w:tcW w:w="3260" w:type="dxa"/>
          </w:tcPr>
          <w:p w14:paraId="4CC25B79" w14:textId="77777777" w:rsidR="00B552AE" w:rsidRPr="008663EA" w:rsidRDefault="00B552AE" w:rsidP="00B552AE">
            <w:pPr>
              <w:rPr>
                <w:rFonts w:asciiTheme="majorHAnsi" w:hAnsiTheme="majorHAnsi" w:cstheme="majorHAnsi"/>
                <w:sz w:val="26"/>
                <w:szCs w:val="26"/>
                <w:lang w:eastAsia="x-none"/>
              </w:rPr>
            </w:pPr>
            <w:r w:rsidRPr="008663EA">
              <w:rPr>
                <w:rFonts w:asciiTheme="majorHAnsi" w:hAnsiTheme="majorHAnsi" w:cstheme="majorHAnsi"/>
                <w:sz w:val="26"/>
                <w:szCs w:val="26"/>
                <w:lang w:eastAsia="x-none"/>
              </w:rPr>
              <w:t>Mắt nối thi công (MN lắp ráp)</w:t>
            </w:r>
          </w:p>
        </w:tc>
        <w:tc>
          <w:tcPr>
            <w:tcW w:w="1957" w:type="dxa"/>
          </w:tcPr>
          <w:p w14:paraId="573C0E8B" w14:textId="77777777" w:rsidR="00B552AE" w:rsidRPr="008663EA" w:rsidRDefault="00B552AE" w:rsidP="009E0E2C">
            <w:pPr>
              <w:jc w:val="center"/>
              <w:rPr>
                <w:rFonts w:asciiTheme="majorHAnsi" w:hAnsiTheme="majorHAnsi" w:cstheme="majorHAnsi"/>
                <w:sz w:val="26"/>
                <w:szCs w:val="26"/>
                <w:lang w:eastAsia="x-none"/>
              </w:rPr>
            </w:pPr>
            <w:r w:rsidRPr="008663EA">
              <w:rPr>
                <w:rFonts w:asciiTheme="majorHAnsi" w:hAnsiTheme="majorHAnsi" w:cstheme="majorHAnsi"/>
                <w:sz w:val="26"/>
                <w:szCs w:val="26"/>
                <w:lang w:eastAsia="x-none"/>
              </w:rPr>
              <w:t>kN</w:t>
            </w:r>
          </w:p>
        </w:tc>
        <w:tc>
          <w:tcPr>
            <w:tcW w:w="2325" w:type="dxa"/>
          </w:tcPr>
          <w:p w14:paraId="3606BF51" w14:textId="53954D9A" w:rsidR="00B552AE" w:rsidRPr="008663EA" w:rsidRDefault="00B552AE" w:rsidP="009E0E2C">
            <w:pPr>
              <w:jc w:val="center"/>
              <w:rPr>
                <w:rFonts w:asciiTheme="majorHAnsi" w:hAnsiTheme="majorHAnsi" w:cstheme="majorHAnsi"/>
                <w:sz w:val="26"/>
                <w:szCs w:val="26"/>
                <w:lang w:eastAsia="x-none"/>
              </w:rPr>
            </w:pPr>
            <w:r w:rsidRPr="008663EA">
              <w:rPr>
                <w:rFonts w:asciiTheme="majorHAnsi" w:hAnsiTheme="majorHAnsi" w:cstheme="majorHAnsi"/>
                <w:sz w:val="26"/>
                <w:szCs w:val="26"/>
                <w:lang w:eastAsia="x-none"/>
              </w:rPr>
              <w:t>120</w:t>
            </w:r>
          </w:p>
        </w:tc>
      </w:tr>
      <w:tr w:rsidR="008663EA" w:rsidRPr="008663EA" w14:paraId="4441CA5F" w14:textId="77777777" w:rsidTr="004D0C62">
        <w:trPr>
          <w:gridAfter w:val="1"/>
          <w:wAfter w:w="9" w:type="dxa"/>
        </w:trPr>
        <w:tc>
          <w:tcPr>
            <w:tcW w:w="846" w:type="dxa"/>
          </w:tcPr>
          <w:p w14:paraId="0DD47BBA" w14:textId="77777777" w:rsidR="00B552AE" w:rsidRPr="008663EA" w:rsidRDefault="00B552AE" w:rsidP="00B552AE">
            <w:pPr>
              <w:rPr>
                <w:rFonts w:asciiTheme="majorHAnsi" w:hAnsiTheme="majorHAnsi" w:cstheme="majorHAnsi"/>
                <w:sz w:val="26"/>
                <w:szCs w:val="26"/>
                <w:lang w:eastAsia="x-none"/>
              </w:rPr>
            </w:pPr>
          </w:p>
        </w:tc>
        <w:tc>
          <w:tcPr>
            <w:tcW w:w="3260" w:type="dxa"/>
          </w:tcPr>
          <w:p w14:paraId="2B9B43B2" w14:textId="77777777" w:rsidR="00B552AE" w:rsidRPr="008663EA" w:rsidRDefault="00B552AE" w:rsidP="00B552AE">
            <w:pPr>
              <w:rPr>
                <w:rFonts w:asciiTheme="majorHAnsi" w:hAnsiTheme="majorHAnsi" w:cstheme="majorHAnsi"/>
                <w:sz w:val="26"/>
                <w:szCs w:val="26"/>
                <w:lang w:val="pl-PL" w:eastAsia="x-none"/>
              </w:rPr>
            </w:pPr>
            <w:r w:rsidRPr="008663EA">
              <w:rPr>
                <w:rFonts w:asciiTheme="majorHAnsi" w:hAnsiTheme="majorHAnsi" w:cstheme="majorHAnsi"/>
                <w:sz w:val="26"/>
                <w:szCs w:val="26"/>
                <w:lang w:val="pl-PL" w:eastAsia="x-none"/>
              </w:rPr>
              <w:t>Mắt nối CK (Ma ni)</w:t>
            </w:r>
          </w:p>
        </w:tc>
        <w:tc>
          <w:tcPr>
            <w:tcW w:w="1957" w:type="dxa"/>
          </w:tcPr>
          <w:p w14:paraId="7E80D52F" w14:textId="77777777" w:rsidR="00B552AE" w:rsidRPr="008663EA" w:rsidRDefault="00B552AE" w:rsidP="009E0E2C">
            <w:pPr>
              <w:jc w:val="center"/>
              <w:rPr>
                <w:rFonts w:asciiTheme="majorHAnsi" w:hAnsiTheme="majorHAnsi" w:cstheme="majorHAnsi"/>
                <w:sz w:val="26"/>
                <w:szCs w:val="26"/>
                <w:lang w:eastAsia="x-none"/>
              </w:rPr>
            </w:pPr>
            <w:r w:rsidRPr="008663EA">
              <w:rPr>
                <w:rFonts w:asciiTheme="majorHAnsi" w:hAnsiTheme="majorHAnsi" w:cstheme="majorHAnsi"/>
                <w:sz w:val="26"/>
                <w:szCs w:val="26"/>
                <w:lang w:eastAsia="x-none"/>
              </w:rPr>
              <w:t>kN</w:t>
            </w:r>
          </w:p>
        </w:tc>
        <w:tc>
          <w:tcPr>
            <w:tcW w:w="2325" w:type="dxa"/>
          </w:tcPr>
          <w:p w14:paraId="2F7F5DE4" w14:textId="21CEDDF2" w:rsidR="00B552AE" w:rsidRPr="008663EA" w:rsidRDefault="00B552AE" w:rsidP="009E0E2C">
            <w:pPr>
              <w:jc w:val="center"/>
              <w:rPr>
                <w:rFonts w:asciiTheme="majorHAnsi" w:hAnsiTheme="majorHAnsi" w:cstheme="majorHAnsi"/>
                <w:sz w:val="26"/>
                <w:szCs w:val="26"/>
                <w:lang w:eastAsia="x-none"/>
              </w:rPr>
            </w:pPr>
            <w:r w:rsidRPr="008663EA">
              <w:rPr>
                <w:rFonts w:asciiTheme="majorHAnsi" w:hAnsiTheme="majorHAnsi" w:cstheme="majorHAnsi"/>
                <w:sz w:val="26"/>
                <w:szCs w:val="26"/>
                <w:lang w:eastAsia="x-none"/>
              </w:rPr>
              <w:t>120</w:t>
            </w:r>
          </w:p>
        </w:tc>
      </w:tr>
      <w:tr w:rsidR="008663EA" w:rsidRPr="008663EA" w14:paraId="24F7706F" w14:textId="77777777" w:rsidTr="004D0C62">
        <w:trPr>
          <w:gridAfter w:val="1"/>
          <w:wAfter w:w="9" w:type="dxa"/>
        </w:trPr>
        <w:tc>
          <w:tcPr>
            <w:tcW w:w="846" w:type="dxa"/>
          </w:tcPr>
          <w:p w14:paraId="2AFD707C" w14:textId="77777777" w:rsidR="00B552AE" w:rsidRPr="008663EA" w:rsidRDefault="00B552AE" w:rsidP="00B552AE">
            <w:pPr>
              <w:rPr>
                <w:rFonts w:asciiTheme="majorHAnsi" w:hAnsiTheme="majorHAnsi" w:cstheme="majorHAnsi"/>
                <w:sz w:val="26"/>
                <w:szCs w:val="26"/>
                <w:lang w:eastAsia="x-none"/>
              </w:rPr>
            </w:pPr>
          </w:p>
        </w:tc>
        <w:tc>
          <w:tcPr>
            <w:tcW w:w="3260" w:type="dxa"/>
          </w:tcPr>
          <w:p w14:paraId="57D113F2" w14:textId="77777777" w:rsidR="00B552AE" w:rsidRPr="008663EA" w:rsidRDefault="00B552AE" w:rsidP="00B552AE">
            <w:pPr>
              <w:rPr>
                <w:rFonts w:asciiTheme="majorHAnsi" w:hAnsiTheme="majorHAnsi" w:cstheme="majorHAnsi"/>
                <w:sz w:val="26"/>
                <w:szCs w:val="26"/>
                <w:lang w:eastAsia="x-none"/>
              </w:rPr>
            </w:pPr>
            <w:r w:rsidRPr="008663EA">
              <w:rPr>
                <w:rFonts w:asciiTheme="majorHAnsi" w:hAnsiTheme="majorHAnsi" w:cstheme="majorHAnsi"/>
                <w:sz w:val="26"/>
                <w:szCs w:val="26"/>
                <w:lang w:eastAsia="x-none"/>
              </w:rPr>
              <w:t>Mắt nối điều chỉnh</w:t>
            </w:r>
          </w:p>
        </w:tc>
        <w:tc>
          <w:tcPr>
            <w:tcW w:w="1957" w:type="dxa"/>
          </w:tcPr>
          <w:p w14:paraId="0AF70F06" w14:textId="77777777" w:rsidR="00B552AE" w:rsidRPr="008663EA" w:rsidRDefault="00B552AE" w:rsidP="009E0E2C">
            <w:pPr>
              <w:jc w:val="center"/>
              <w:rPr>
                <w:rFonts w:asciiTheme="majorHAnsi" w:hAnsiTheme="majorHAnsi" w:cstheme="majorHAnsi"/>
                <w:sz w:val="26"/>
                <w:szCs w:val="26"/>
                <w:lang w:eastAsia="x-none"/>
              </w:rPr>
            </w:pPr>
            <w:r w:rsidRPr="008663EA">
              <w:rPr>
                <w:rFonts w:asciiTheme="majorHAnsi" w:hAnsiTheme="majorHAnsi" w:cstheme="majorHAnsi"/>
                <w:sz w:val="26"/>
                <w:szCs w:val="26"/>
                <w:lang w:eastAsia="x-none"/>
              </w:rPr>
              <w:t>kN</w:t>
            </w:r>
          </w:p>
        </w:tc>
        <w:tc>
          <w:tcPr>
            <w:tcW w:w="2325" w:type="dxa"/>
          </w:tcPr>
          <w:p w14:paraId="43080011" w14:textId="18254DF4" w:rsidR="00B552AE" w:rsidRPr="008663EA" w:rsidRDefault="00B552AE" w:rsidP="009E0E2C">
            <w:pPr>
              <w:jc w:val="center"/>
              <w:rPr>
                <w:rFonts w:asciiTheme="majorHAnsi" w:hAnsiTheme="majorHAnsi" w:cstheme="majorHAnsi"/>
                <w:sz w:val="26"/>
                <w:szCs w:val="26"/>
                <w:lang w:eastAsia="x-none"/>
              </w:rPr>
            </w:pPr>
            <w:r w:rsidRPr="008663EA">
              <w:rPr>
                <w:rFonts w:asciiTheme="majorHAnsi" w:hAnsiTheme="majorHAnsi" w:cstheme="majorHAnsi"/>
                <w:sz w:val="26"/>
                <w:szCs w:val="26"/>
                <w:lang w:eastAsia="x-none"/>
              </w:rPr>
              <w:t>120</w:t>
            </w:r>
          </w:p>
        </w:tc>
      </w:tr>
      <w:tr w:rsidR="008663EA" w:rsidRPr="008663EA" w14:paraId="6F8EAAB3" w14:textId="77777777" w:rsidTr="004D0C62">
        <w:trPr>
          <w:gridAfter w:val="1"/>
          <w:wAfter w:w="9" w:type="dxa"/>
        </w:trPr>
        <w:tc>
          <w:tcPr>
            <w:tcW w:w="846" w:type="dxa"/>
          </w:tcPr>
          <w:p w14:paraId="43A10726" w14:textId="77777777" w:rsidR="00B552AE" w:rsidRPr="008663EA" w:rsidRDefault="00B552AE" w:rsidP="00B552AE">
            <w:pPr>
              <w:rPr>
                <w:rFonts w:asciiTheme="majorHAnsi" w:hAnsiTheme="majorHAnsi" w:cstheme="majorHAnsi"/>
                <w:sz w:val="26"/>
                <w:szCs w:val="26"/>
                <w:lang w:eastAsia="x-none"/>
              </w:rPr>
            </w:pPr>
          </w:p>
        </w:tc>
        <w:tc>
          <w:tcPr>
            <w:tcW w:w="3260" w:type="dxa"/>
          </w:tcPr>
          <w:p w14:paraId="139C18D2" w14:textId="77777777" w:rsidR="00B552AE" w:rsidRPr="008663EA" w:rsidRDefault="00B552AE" w:rsidP="00B552AE">
            <w:pPr>
              <w:rPr>
                <w:rFonts w:asciiTheme="majorHAnsi" w:hAnsiTheme="majorHAnsi" w:cstheme="majorHAnsi"/>
                <w:sz w:val="26"/>
                <w:szCs w:val="26"/>
                <w:lang w:eastAsia="x-none"/>
              </w:rPr>
            </w:pPr>
            <w:r w:rsidRPr="008663EA">
              <w:rPr>
                <w:rFonts w:asciiTheme="majorHAnsi" w:hAnsiTheme="majorHAnsi" w:cstheme="majorHAnsi"/>
                <w:sz w:val="26"/>
                <w:szCs w:val="26"/>
                <w:lang w:eastAsia="x-none"/>
              </w:rPr>
              <w:t>Mắt nối trung gian</w:t>
            </w:r>
          </w:p>
        </w:tc>
        <w:tc>
          <w:tcPr>
            <w:tcW w:w="1957" w:type="dxa"/>
          </w:tcPr>
          <w:p w14:paraId="6670E5DC" w14:textId="77777777" w:rsidR="00B552AE" w:rsidRPr="008663EA" w:rsidRDefault="00B552AE" w:rsidP="009E0E2C">
            <w:pPr>
              <w:jc w:val="center"/>
              <w:rPr>
                <w:rFonts w:asciiTheme="majorHAnsi" w:hAnsiTheme="majorHAnsi" w:cstheme="majorHAnsi"/>
                <w:sz w:val="26"/>
                <w:szCs w:val="26"/>
                <w:lang w:eastAsia="x-none"/>
              </w:rPr>
            </w:pPr>
            <w:r w:rsidRPr="008663EA">
              <w:rPr>
                <w:rFonts w:asciiTheme="majorHAnsi" w:hAnsiTheme="majorHAnsi" w:cstheme="majorHAnsi"/>
                <w:sz w:val="26"/>
                <w:szCs w:val="26"/>
                <w:lang w:eastAsia="x-none"/>
              </w:rPr>
              <w:t>kN</w:t>
            </w:r>
          </w:p>
        </w:tc>
        <w:tc>
          <w:tcPr>
            <w:tcW w:w="2325" w:type="dxa"/>
          </w:tcPr>
          <w:p w14:paraId="142F2442" w14:textId="6A2C5697" w:rsidR="00B552AE" w:rsidRPr="008663EA" w:rsidRDefault="00B552AE" w:rsidP="009E0E2C">
            <w:pPr>
              <w:jc w:val="center"/>
              <w:rPr>
                <w:rFonts w:asciiTheme="majorHAnsi" w:hAnsiTheme="majorHAnsi" w:cstheme="majorHAnsi"/>
                <w:sz w:val="26"/>
                <w:szCs w:val="26"/>
                <w:lang w:eastAsia="x-none"/>
              </w:rPr>
            </w:pPr>
            <w:r w:rsidRPr="008663EA">
              <w:rPr>
                <w:rFonts w:asciiTheme="majorHAnsi" w:hAnsiTheme="majorHAnsi" w:cstheme="majorHAnsi"/>
                <w:sz w:val="26"/>
                <w:szCs w:val="26"/>
                <w:lang w:eastAsia="x-none"/>
              </w:rPr>
              <w:t>120</w:t>
            </w:r>
          </w:p>
        </w:tc>
      </w:tr>
      <w:tr w:rsidR="008663EA" w:rsidRPr="008663EA" w14:paraId="13334255" w14:textId="77777777" w:rsidTr="004D0C62">
        <w:trPr>
          <w:gridAfter w:val="1"/>
          <w:wAfter w:w="9" w:type="dxa"/>
        </w:trPr>
        <w:tc>
          <w:tcPr>
            <w:tcW w:w="846" w:type="dxa"/>
          </w:tcPr>
          <w:p w14:paraId="4F37941B" w14:textId="77777777" w:rsidR="00B552AE" w:rsidRPr="008663EA" w:rsidRDefault="00B552AE" w:rsidP="00B552AE">
            <w:pPr>
              <w:rPr>
                <w:rFonts w:asciiTheme="majorHAnsi" w:hAnsiTheme="majorHAnsi" w:cstheme="majorHAnsi"/>
                <w:sz w:val="26"/>
                <w:szCs w:val="26"/>
                <w:lang w:eastAsia="x-none"/>
              </w:rPr>
            </w:pPr>
          </w:p>
        </w:tc>
        <w:tc>
          <w:tcPr>
            <w:tcW w:w="3260" w:type="dxa"/>
          </w:tcPr>
          <w:p w14:paraId="2239AC0C" w14:textId="77777777" w:rsidR="00B552AE" w:rsidRPr="008663EA" w:rsidRDefault="00B552AE" w:rsidP="00B552AE">
            <w:pPr>
              <w:rPr>
                <w:rFonts w:asciiTheme="majorHAnsi" w:hAnsiTheme="majorHAnsi" w:cstheme="majorHAnsi"/>
                <w:sz w:val="26"/>
                <w:szCs w:val="26"/>
                <w:lang w:eastAsia="x-none"/>
              </w:rPr>
            </w:pPr>
            <w:r w:rsidRPr="008663EA">
              <w:rPr>
                <w:rFonts w:asciiTheme="majorHAnsi" w:hAnsiTheme="majorHAnsi" w:cstheme="majorHAnsi"/>
                <w:sz w:val="26"/>
                <w:szCs w:val="26"/>
                <w:lang w:eastAsia="x-none"/>
              </w:rPr>
              <w:t>Vòng treo đầu tròn</w:t>
            </w:r>
          </w:p>
        </w:tc>
        <w:tc>
          <w:tcPr>
            <w:tcW w:w="1957" w:type="dxa"/>
          </w:tcPr>
          <w:p w14:paraId="198A12D7" w14:textId="77777777" w:rsidR="00B552AE" w:rsidRPr="008663EA" w:rsidRDefault="00B552AE" w:rsidP="009E0E2C">
            <w:pPr>
              <w:jc w:val="center"/>
              <w:rPr>
                <w:rFonts w:asciiTheme="majorHAnsi" w:hAnsiTheme="majorHAnsi" w:cstheme="majorHAnsi"/>
                <w:sz w:val="26"/>
                <w:szCs w:val="26"/>
                <w:lang w:eastAsia="x-none"/>
              </w:rPr>
            </w:pPr>
            <w:r w:rsidRPr="008663EA">
              <w:rPr>
                <w:rFonts w:asciiTheme="majorHAnsi" w:hAnsiTheme="majorHAnsi" w:cstheme="majorHAnsi"/>
                <w:sz w:val="26"/>
                <w:szCs w:val="26"/>
                <w:lang w:eastAsia="x-none"/>
              </w:rPr>
              <w:t>kN</w:t>
            </w:r>
          </w:p>
        </w:tc>
        <w:tc>
          <w:tcPr>
            <w:tcW w:w="2325" w:type="dxa"/>
          </w:tcPr>
          <w:p w14:paraId="61018AB6" w14:textId="4202CD9A" w:rsidR="00B552AE" w:rsidRPr="008663EA" w:rsidRDefault="00B552AE" w:rsidP="009E0E2C">
            <w:pPr>
              <w:jc w:val="center"/>
              <w:rPr>
                <w:rFonts w:asciiTheme="majorHAnsi" w:hAnsiTheme="majorHAnsi" w:cstheme="majorHAnsi"/>
                <w:sz w:val="26"/>
                <w:szCs w:val="26"/>
                <w:lang w:eastAsia="x-none"/>
              </w:rPr>
            </w:pPr>
            <w:r w:rsidRPr="008663EA">
              <w:rPr>
                <w:rFonts w:asciiTheme="majorHAnsi" w:hAnsiTheme="majorHAnsi" w:cstheme="majorHAnsi"/>
                <w:sz w:val="26"/>
                <w:szCs w:val="26"/>
                <w:lang w:eastAsia="x-none"/>
              </w:rPr>
              <w:t>120</w:t>
            </w:r>
          </w:p>
        </w:tc>
      </w:tr>
      <w:tr w:rsidR="008663EA" w:rsidRPr="008663EA" w14:paraId="3BC53F5B" w14:textId="77777777" w:rsidTr="004D0C62">
        <w:trPr>
          <w:gridAfter w:val="1"/>
          <w:wAfter w:w="9" w:type="dxa"/>
        </w:trPr>
        <w:tc>
          <w:tcPr>
            <w:tcW w:w="846" w:type="dxa"/>
          </w:tcPr>
          <w:p w14:paraId="30848508" w14:textId="77777777" w:rsidR="00B552AE" w:rsidRPr="008663EA" w:rsidRDefault="00B552AE" w:rsidP="00B552AE">
            <w:pPr>
              <w:rPr>
                <w:rFonts w:asciiTheme="majorHAnsi" w:hAnsiTheme="majorHAnsi" w:cstheme="majorHAnsi"/>
                <w:sz w:val="26"/>
                <w:szCs w:val="26"/>
                <w:lang w:eastAsia="x-none"/>
              </w:rPr>
            </w:pPr>
          </w:p>
        </w:tc>
        <w:tc>
          <w:tcPr>
            <w:tcW w:w="3260" w:type="dxa"/>
          </w:tcPr>
          <w:p w14:paraId="66F048B0" w14:textId="77777777" w:rsidR="00B552AE" w:rsidRPr="008663EA" w:rsidRDefault="00B552AE" w:rsidP="00B552AE">
            <w:pPr>
              <w:rPr>
                <w:rFonts w:asciiTheme="majorHAnsi" w:hAnsiTheme="majorHAnsi" w:cstheme="majorHAnsi"/>
                <w:sz w:val="26"/>
                <w:szCs w:val="26"/>
                <w:lang w:eastAsia="x-none"/>
              </w:rPr>
            </w:pPr>
            <w:r w:rsidRPr="008663EA">
              <w:rPr>
                <w:rFonts w:asciiTheme="majorHAnsi" w:hAnsiTheme="majorHAnsi" w:cstheme="majorHAnsi"/>
                <w:sz w:val="26"/>
                <w:szCs w:val="26"/>
                <w:lang w:eastAsia="x-none"/>
              </w:rPr>
              <w:t>Mắt nối đơn/mắt nối kép</w:t>
            </w:r>
          </w:p>
        </w:tc>
        <w:tc>
          <w:tcPr>
            <w:tcW w:w="1957" w:type="dxa"/>
          </w:tcPr>
          <w:p w14:paraId="2B217E67" w14:textId="77777777" w:rsidR="00B552AE" w:rsidRPr="008663EA" w:rsidRDefault="00B552AE" w:rsidP="009E0E2C">
            <w:pPr>
              <w:jc w:val="center"/>
              <w:rPr>
                <w:rFonts w:asciiTheme="majorHAnsi" w:hAnsiTheme="majorHAnsi" w:cstheme="majorHAnsi"/>
                <w:sz w:val="26"/>
                <w:szCs w:val="26"/>
                <w:lang w:eastAsia="x-none"/>
              </w:rPr>
            </w:pPr>
            <w:r w:rsidRPr="008663EA">
              <w:rPr>
                <w:rFonts w:asciiTheme="majorHAnsi" w:hAnsiTheme="majorHAnsi" w:cstheme="majorHAnsi"/>
                <w:sz w:val="26"/>
                <w:szCs w:val="26"/>
                <w:lang w:eastAsia="x-none"/>
              </w:rPr>
              <w:t>kN</w:t>
            </w:r>
          </w:p>
        </w:tc>
        <w:tc>
          <w:tcPr>
            <w:tcW w:w="2325" w:type="dxa"/>
          </w:tcPr>
          <w:p w14:paraId="3EFAEF90" w14:textId="00965242" w:rsidR="00B552AE" w:rsidRPr="008663EA" w:rsidRDefault="00B552AE" w:rsidP="009E0E2C">
            <w:pPr>
              <w:jc w:val="center"/>
              <w:rPr>
                <w:rFonts w:asciiTheme="majorHAnsi" w:hAnsiTheme="majorHAnsi" w:cstheme="majorHAnsi"/>
                <w:sz w:val="26"/>
                <w:szCs w:val="26"/>
                <w:lang w:eastAsia="x-none"/>
              </w:rPr>
            </w:pPr>
            <w:r w:rsidRPr="008663EA">
              <w:rPr>
                <w:rFonts w:asciiTheme="majorHAnsi" w:hAnsiTheme="majorHAnsi" w:cstheme="majorHAnsi"/>
                <w:sz w:val="26"/>
                <w:szCs w:val="26"/>
                <w:lang w:eastAsia="x-none"/>
              </w:rPr>
              <w:t>120</w:t>
            </w:r>
          </w:p>
        </w:tc>
      </w:tr>
      <w:tr w:rsidR="008663EA" w:rsidRPr="008663EA" w14:paraId="74BDA45A" w14:textId="77777777" w:rsidTr="004D0C62">
        <w:trPr>
          <w:gridAfter w:val="1"/>
          <w:wAfter w:w="9" w:type="dxa"/>
        </w:trPr>
        <w:tc>
          <w:tcPr>
            <w:tcW w:w="846" w:type="dxa"/>
          </w:tcPr>
          <w:p w14:paraId="191C49F2" w14:textId="77777777" w:rsidR="00B552AE" w:rsidRPr="008663EA" w:rsidRDefault="00B552AE" w:rsidP="00B552AE">
            <w:pPr>
              <w:rPr>
                <w:rFonts w:asciiTheme="majorHAnsi" w:hAnsiTheme="majorHAnsi" w:cstheme="majorHAnsi"/>
                <w:sz w:val="26"/>
                <w:szCs w:val="26"/>
                <w:lang w:eastAsia="x-none"/>
              </w:rPr>
            </w:pPr>
          </w:p>
        </w:tc>
        <w:tc>
          <w:tcPr>
            <w:tcW w:w="3260" w:type="dxa"/>
          </w:tcPr>
          <w:p w14:paraId="6D4D921E" w14:textId="77777777" w:rsidR="00B552AE" w:rsidRPr="008663EA" w:rsidRDefault="00B552AE" w:rsidP="00B552AE">
            <w:pPr>
              <w:rPr>
                <w:rFonts w:asciiTheme="majorHAnsi" w:hAnsiTheme="majorHAnsi" w:cstheme="majorHAnsi"/>
                <w:sz w:val="26"/>
                <w:szCs w:val="26"/>
                <w:lang w:eastAsia="x-none"/>
              </w:rPr>
            </w:pPr>
            <w:r w:rsidRPr="008663EA">
              <w:rPr>
                <w:rFonts w:asciiTheme="majorHAnsi" w:hAnsiTheme="majorHAnsi" w:cstheme="majorHAnsi"/>
                <w:sz w:val="26"/>
                <w:szCs w:val="26"/>
                <w:lang w:eastAsia="x-none"/>
              </w:rPr>
              <w:t>Mắt nối chuyển hướng</w:t>
            </w:r>
          </w:p>
        </w:tc>
        <w:tc>
          <w:tcPr>
            <w:tcW w:w="1957" w:type="dxa"/>
          </w:tcPr>
          <w:p w14:paraId="53EB747F" w14:textId="77777777" w:rsidR="00B552AE" w:rsidRPr="008663EA" w:rsidRDefault="00B552AE" w:rsidP="009E0E2C">
            <w:pPr>
              <w:jc w:val="center"/>
              <w:rPr>
                <w:rFonts w:asciiTheme="majorHAnsi" w:hAnsiTheme="majorHAnsi" w:cstheme="majorHAnsi"/>
                <w:sz w:val="26"/>
                <w:szCs w:val="26"/>
                <w:lang w:eastAsia="x-none"/>
              </w:rPr>
            </w:pPr>
          </w:p>
        </w:tc>
        <w:tc>
          <w:tcPr>
            <w:tcW w:w="2325" w:type="dxa"/>
          </w:tcPr>
          <w:p w14:paraId="0AE0FFAF" w14:textId="21DE6221" w:rsidR="00B552AE" w:rsidRPr="008663EA" w:rsidRDefault="00B552AE" w:rsidP="009E0E2C">
            <w:pPr>
              <w:jc w:val="center"/>
              <w:rPr>
                <w:rFonts w:asciiTheme="majorHAnsi" w:hAnsiTheme="majorHAnsi" w:cstheme="majorHAnsi"/>
                <w:sz w:val="26"/>
                <w:szCs w:val="26"/>
                <w:lang w:eastAsia="x-none"/>
              </w:rPr>
            </w:pPr>
            <w:r w:rsidRPr="008663EA">
              <w:rPr>
                <w:rFonts w:asciiTheme="majorHAnsi" w:hAnsiTheme="majorHAnsi" w:cstheme="majorHAnsi"/>
                <w:sz w:val="26"/>
                <w:szCs w:val="26"/>
                <w:lang w:eastAsia="x-none"/>
              </w:rPr>
              <w:t>120</w:t>
            </w:r>
          </w:p>
        </w:tc>
      </w:tr>
      <w:tr w:rsidR="008663EA" w:rsidRPr="008663EA" w14:paraId="040700E4" w14:textId="77777777" w:rsidTr="004D0C62">
        <w:trPr>
          <w:gridAfter w:val="1"/>
          <w:wAfter w:w="9" w:type="dxa"/>
        </w:trPr>
        <w:tc>
          <w:tcPr>
            <w:tcW w:w="846" w:type="dxa"/>
          </w:tcPr>
          <w:p w14:paraId="2A571159" w14:textId="77777777" w:rsidR="00B552AE" w:rsidRPr="008663EA" w:rsidRDefault="00B552AE" w:rsidP="00B552AE">
            <w:pPr>
              <w:rPr>
                <w:rFonts w:asciiTheme="majorHAnsi" w:hAnsiTheme="majorHAnsi" w:cstheme="majorHAnsi"/>
                <w:sz w:val="26"/>
                <w:szCs w:val="26"/>
                <w:lang w:eastAsia="x-none"/>
              </w:rPr>
            </w:pPr>
          </w:p>
        </w:tc>
        <w:tc>
          <w:tcPr>
            <w:tcW w:w="3260" w:type="dxa"/>
          </w:tcPr>
          <w:p w14:paraId="69415886" w14:textId="77777777" w:rsidR="00B552AE" w:rsidRPr="008663EA" w:rsidRDefault="00B552AE" w:rsidP="00B552AE">
            <w:pPr>
              <w:rPr>
                <w:rFonts w:asciiTheme="majorHAnsi" w:hAnsiTheme="majorHAnsi" w:cstheme="majorHAnsi"/>
                <w:sz w:val="26"/>
                <w:szCs w:val="26"/>
                <w:lang w:eastAsia="x-none"/>
              </w:rPr>
            </w:pPr>
            <w:r w:rsidRPr="008663EA">
              <w:rPr>
                <w:rFonts w:asciiTheme="majorHAnsi" w:hAnsiTheme="majorHAnsi" w:cstheme="majorHAnsi"/>
                <w:sz w:val="26"/>
                <w:szCs w:val="26"/>
                <w:lang w:eastAsia="x-none"/>
              </w:rPr>
              <w:t>Khánh treo/đỡ dây</w:t>
            </w:r>
          </w:p>
        </w:tc>
        <w:tc>
          <w:tcPr>
            <w:tcW w:w="1957" w:type="dxa"/>
          </w:tcPr>
          <w:p w14:paraId="0AEDFAAE" w14:textId="77777777" w:rsidR="00B552AE" w:rsidRPr="008663EA" w:rsidRDefault="00B552AE" w:rsidP="009E0E2C">
            <w:pPr>
              <w:jc w:val="center"/>
              <w:rPr>
                <w:rFonts w:asciiTheme="majorHAnsi" w:hAnsiTheme="majorHAnsi" w:cstheme="majorHAnsi"/>
                <w:sz w:val="26"/>
                <w:szCs w:val="26"/>
                <w:lang w:eastAsia="x-none"/>
              </w:rPr>
            </w:pPr>
            <w:r w:rsidRPr="008663EA">
              <w:rPr>
                <w:rFonts w:asciiTheme="majorHAnsi" w:hAnsiTheme="majorHAnsi" w:cstheme="majorHAnsi"/>
                <w:sz w:val="26"/>
                <w:szCs w:val="26"/>
                <w:lang w:eastAsia="x-none"/>
              </w:rPr>
              <w:t>kN</w:t>
            </w:r>
          </w:p>
        </w:tc>
        <w:tc>
          <w:tcPr>
            <w:tcW w:w="2325" w:type="dxa"/>
          </w:tcPr>
          <w:p w14:paraId="66B68B33" w14:textId="6B674FA6" w:rsidR="00B552AE" w:rsidRPr="008663EA" w:rsidRDefault="00B552AE" w:rsidP="009E0E2C">
            <w:pPr>
              <w:jc w:val="center"/>
              <w:rPr>
                <w:rFonts w:asciiTheme="majorHAnsi" w:hAnsiTheme="majorHAnsi" w:cstheme="majorHAnsi"/>
                <w:sz w:val="26"/>
                <w:szCs w:val="26"/>
                <w:lang w:eastAsia="x-none"/>
              </w:rPr>
            </w:pPr>
            <w:r w:rsidRPr="008663EA">
              <w:rPr>
                <w:rFonts w:asciiTheme="majorHAnsi" w:hAnsiTheme="majorHAnsi" w:cstheme="majorHAnsi"/>
                <w:sz w:val="26"/>
                <w:szCs w:val="26"/>
                <w:lang w:eastAsia="x-none"/>
              </w:rPr>
              <w:t>120</w:t>
            </w:r>
          </w:p>
        </w:tc>
      </w:tr>
      <w:tr w:rsidR="008663EA" w:rsidRPr="008663EA" w14:paraId="61036DAF" w14:textId="77777777" w:rsidTr="004D0C62">
        <w:trPr>
          <w:gridAfter w:val="1"/>
          <w:wAfter w:w="9" w:type="dxa"/>
        </w:trPr>
        <w:tc>
          <w:tcPr>
            <w:tcW w:w="846" w:type="dxa"/>
          </w:tcPr>
          <w:p w14:paraId="1BB9EABF" w14:textId="77777777" w:rsidR="00DF5816" w:rsidRPr="008663EA" w:rsidRDefault="00DF5816" w:rsidP="004D0C62">
            <w:pPr>
              <w:rPr>
                <w:rFonts w:asciiTheme="majorHAnsi" w:hAnsiTheme="majorHAnsi" w:cstheme="majorHAnsi"/>
                <w:sz w:val="26"/>
                <w:szCs w:val="26"/>
                <w:lang w:eastAsia="x-none"/>
              </w:rPr>
            </w:pPr>
            <w:r w:rsidRPr="008663EA">
              <w:rPr>
                <w:rFonts w:asciiTheme="majorHAnsi" w:hAnsiTheme="majorHAnsi" w:cstheme="majorHAnsi"/>
                <w:sz w:val="26"/>
                <w:szCs w:val="26"/>
                <w:lang w:eastAsia="x-none"/>
              </w:rPr>
              <w:t>8</w:t>
            </w:r>
          </w:p>
        </w:tc>
        <w:tc>
          <w:tcPr>
            <w:tcW w:w="3260" w:type="dxa"/>
          </w:tcPr>
          <w:p w14:paraId="466F528A" w14:textId="77777777" w:rsidR="00DF5816" w:rsidRPr="008663EA" w:rsidRDefault="00DF5816" w:rsidP="004D0C62">
            <w:pPr>
              <w:rPr>
                <w:rFonts w:asciiTheme="majorHAnsi" w:hAnsiTheme="majorHAnsi" w:cstheme="majorHAnsi"/>
                <w:sz w:val="26"/>
                <w:szCs w:val="26"/>
                <w:lang w:eastAsia="x-none"/>
              </w:rPr>
            </w:pPr>
            <w:r w:rsidRPr="008663EA">
              <w:rPr>
                <w:rFonts w:asciiTheme="majorHAnsi" w:hAnsiTheme="majorHAnsi" w:cstheme="majorHAnsi"/>
                <w:sz w:val="26"/>
                <w:szCs w:val="26"/>
                <w:lang w:eastAsia="x-none"/>
              </w:rPr>
              <w:t>Thông tin ghi nhãn khắc chìm trên Khung định vị</w:t>
            </w:r>
          </w:p>
        </w:tc>
        <w:tc>
          <w:tcPr>
            <w:tcW w:w="1957" w:type="dxa"/>
          </w:tcPr>
          <w:p w14:paraId="37BE57F8" w14:textId="77777777" w:rsidR="00DF5816" w:rsidRPr="008663EA" w:rsidRDefault="00DF5816" w:rsidP="004D0C62">
            <w:pPr>
              <w:rPr>
                <w:rFonts w:asciiTheme="majorHAnsi" w:hAnsiTheme="majorHAnsi" w:cstheme="majorHAnsi"/>
                <w:sz w:val="26"/>
                <w:szCs w:val="26"/>
                <w:lang w:eastAsia="x-none"/>
              </w:rPr>
            </w:pPr>
          </w:p>
        </w:tc>
        <w:tc>
          <w:tcPr>
            <w:tcW w:w="2325" w:type="dxa"/>
          </w:tcPr>
          <w:p w14:paraId="1C4184C9" w14:textId="77777777" w:rsidR="00DF5816" w:rsidRPr="008663EA" w:rsidRDefault="00DF5816" w:rsidP="004D0C62">
            <w:pPr>
              <w:rPr>
                <w:rFonts w:asciiTheme="majorHAnsi" w:hAnsiTheme="majorHAnsi" w:cstheme="majorHAnsi"/>
                <w:sz w:val="26"/>
                <w:szCs w:val="26"/>
                <w:lang w:eastAsia="x-none"/>
              </w:rPr>
            </w:pPr>
            <w:r w:rsidRPr="008663EA">
              <w:rPr>
                <w:rFonts w:asciiTheme="majorHAnsi" w:hAnsiTheme="majorHAnsi" w:cstheme="majorHAnsi"/>
                <w:sz w:val="26"/>
                <w:szCs w:val="26"/>
                <w:lang w:eastAsia="x-none"/>
              </w:rPr>
              <w:t>Tên hoặc logo của nhà sản xuất</w:t>
            </w:r>
          </w:p>
          <w:p w14:paraId="188FD5A2" w14:textId="77777777" w:rsidR="00DF5816" w:rsidRPr="008663EA" w:rsidRDefault="00DF5816" w:rsidP="004D0C62">
            <w:pPr>
              <w:rPr>
                <w:rFonts w:asciiTheme="majorHAnsi" w:hAnsiTheme="majorHAnsi" w:cstheme="majorHAnsi"/>
                <w:sz w:val="26"/>
                <w:szCs w:val="26"/>
                <w:lang w:eastAsia="x-none"/>
              </w:rPr>
            </w:pPr>
            <w:r w:rsidRPr="008663EA">
              <w:rPr>
                <w:rFonts w:asciiTheme="majorHAnsi" w:hAnsiTheme="majorHAnsi" w:cstheme="majorHAnsi"/>
                <w:sz w:val="26"/>
                <w:szCs w:val="26"/>
                <w:lang w:eastAsia="x-none"/>
              </w:rPr>
              <w:lastRenderedPageBreak/>
              <w:t>Mã hiệu phụ kiện</w:t>
            </w:r>
          </w:p>
        </w:tc>
      </w:tr>
      <w:tr w:rsidR="008663EA" w:rsidRPr="008663EA" w14:paraId="557F39D9" w14:textId="77777777" w:rsidTr="004D0C62">
        <w:trPr>
          <w:gridAfter w:val="1"/>
          <w:wAfter w:w="9" w:type="dxa"/>
        </w:trPr>
        <w:tc>
          <w:tcPr>
            <w:tcW w:w="846" w:type="dxa"/>
          </w:tcPr>
          <w:p w14:paraId="5B93B780" w14:textId="77777777" w:rsidR="00DF5816" w:rsidRPr="008663EA" w:rsidRDefault="00DF5816" w:rsidP="004D0C62">
            <w:pPr>
              <w:rPr>
                <w:rFonts w:asciiTheme="majorHAnsi" w:hAnsiTheme="majorHAnsi" w:cstheme="majorHAnsi"/>
                <w:sz w:val="26"/>
                <w:szCs w:val="26"/>
                <w:lang w:eastAsia="x-none"/>
              </w:rPr>
            </w:pPr>
            <w:r w:rsidRPr="008663EA">
              <w:rPr>
                <w:rFonts w:asciiTheme="majorHAnsi" w:hAnsiTheme="majorHAnsi" w:cstheme="majorHAnsi"/>
                <w:sz w:val="26"/>
                <w:szCs w:val="26"/>
                <w:lang w:eastAsia="x-none"/>
              </w:rPr>
              <w:t>9</w:t>
            </w:r>
          </w:p>
        </w:tc>
        <w:tc>
          <w:tcPr>
            <w:tcW w:w="3260" w:type="dxa"/>
          </w:tcPr>
          <w:p w14:paraId="4CF39D0A" w14:textId="77777777" w:rsidR="00DF5816" w:rsidRPr="008663EA" w:rsidRDefault="00DF5816" w:rsidP="004D0C62">
            <w:pPr>
              <w:rPr>
                <w:rFonts w:asciiTheme="majorHAnsi" w:hAnsiTheme="majorHAnsi" w:cstheme="majorHAnsi"/>
                <w:sz w:val="26"/>
                <w:szCs w:val="26"/>
                <w:lang w:eastAsia="x-none"/>
              </w:rPr>
            </w:pPr>
            <w:r w:rsidRPr="008663EA">
              <w:rPr>
                <w:rFonts w:asciiTheme="majorHAnsi" w:hAnsiTheme="majorHAnsi" w:cstheme="majorHAnsi"/>
                <w:sz w:val="26"/>
                <w:szCs w:val="26"/>
                <w:lang w:eastAsia="x-none"/>
              </w:rPr>
              <w:t>Bản vẽ kỹ thuật, catalogue kèm kích thước và thông số kỹ thuật, hướng dẫn lắp đặt</w:t>
            </w:r>
          </w:p>
        </w:tc>
        <w:tc>
          <w:tcPr>
            <w:tcW w:w="1957" w:type="dxa"/>
          </w:tcPr>
          <w:p w14:paraId="38DC65EB" w14:textId="77777777" w:rsidR="00DF5816" w:rsidRPr="008663EA" w:rsidRDefault="00DF5816" w:rsidP="004D0C62">
            <w:pPr>
              <w:rPr>
                <w:rFonts w:asciiTheme="majorHAnsi" w:hAnsiTheme="majorHAnsi" w:cstheme="majorHAnsi"/>
                <w:sz w:val="26"/>
                <w:szCs w:val="26"/>
                <w:lang w:eastAsia="x-none"/>
              </w:rPr>
            </w:pPr>
          </w:p>
        </w:tc>
        <w:tc>
          <w:tcPr>
            <w:tcW w:w="2325" w:type="dxa"/>
          </w:tcPr>
          <w:p w14:paraId="7A3EC7AD" w14:textId="77777777" w:rsidR="00DF5816" w:rsidRPr="008663EA" w:rsidRDefault="00DF5816" w:rsidP="004D0C62">
            <w:pPr>
              <w:rPr>
                <w:rFonts w:asciiTheme="majorHAnsi" w:hAnsiTheme="majorHAnsi" w:cstheme="majorHAnsi"/>
                <w:sz w:val="26"/>
                <w:szCs w:val="26"/>
                <w:lang w:eastAsia="x-none"/>
              </w:rPr>
            </w:pPr>
          </w:p>
        </w:tc>
      </w:tr>
      <w:tr w:rsidR="008663EA" w:rsidRPr="008663EA" w14:paraId="71986A9C" w14:textId="77777777" w:rsidTr="004D0C62">
        <w:tc>
          <w:tcPr>
            <w:tcW w:w="846" w:type="dxa"/>
          </w:tcPr>
          <w:p w14:paraId="0CDB195E" w14:textId="77777777" w:rsidR="00DF5816" w:rsidRPr="008663EA" w:rsidRDefault="00DF5816" w:rsidP="004D0C62">
            <w:pPr>
              <w:rPr>
                <w:rFonts w:asciiTheme="majorHAnsi" w:hAnsiTheme="majorHAnsi" w:cstheme="majorHAnsi"/>
                <w:sz w:val="26"/>
                <w:szCs w:val="26"/>
                <w:lang w:eastAsia="x-none"/>
              </w:rPr>
            </w:pPr>
            <w:r w:rsidRPr="008663EA">
              <w:rPr>
                <w:rFonts w:asciiTheme="majorHAnsi" w:hAnsiTheme="majorHAnsi" w:cstheme="majorHAnsi"/>
                <w:sz w:val="26"/>
                <w:szCs w:val="26"/>
                <w:lang w:eastAsia="x-none"/>
              </w:rPr>
              <w:t>II</w:t>
            </w:r>
          </w:p>
        </w:tc>
        <w:tc>
          <w:tcPr>
            <w:tcW w:w="7551" w:type="dxa"/>
            <w:gridSpan w:val="4"/>
          </w:tcPr>
          <w:p w14:paraId="4C68F554" w14:textId="77777777" w:rsidR="00DF5816" w:rsidRPr="008663EA" w:rsidRDefault="00DF5816" w:rsidP="004D0C62">
            <w:pPr>
              <w:rPr>
                <w:rFonts w:asciiTheme="majorHAnsi" w:hAnsiTheme="majorHAnsi" w:cstheme="majorHAnsi"/>
                <w:sz w:val="26"/>
                <w:szCs w:val="26"/>
                <w:lang w:eastAsia="x-none"/>
              </w:rPr>
            </w:pPr>
            <w:r w:rsidRPr="008663EA">
              <w:rPr>
                <w:rFonts w:asciiTheme="majorHAnsi" w:hAnsiTheme="majorHAnsi" w:cstheme="majorHAnsi"/>
                <w:sz w:val="26"/>
                <w:szCs w:val="26"/>
                <w:lang w:eastAsia="x-none"/>
              </w:rPr>
              <w:t>Mô phỏng-vòng đẳng thế</w:t>
            </w:r>
          </w:p>
        </w:tc>
      </w:tr>
      <w:tr w:rsidR="008663EA" w:rsidRPr="008663EA" w14:paraId="1BE89E90" w14:textId="77777777" w:rsidTr="004D0C62">
        <w:trPr>
          <w:gridAfter w:val="1"/>
          <w:wAfter w:w="9" w:type="dxa"/>
        </w:trPr>
        <w:tc>
          <w:tcPr>
            <w:tcW w:w="846" w:type="dxa"/>
          </w:tcPr>
          <w:p w14:paraId="7F3ECD5E" w14:textId="77777777" w:rsidR="00DF5816" w:rsidRPr="008663EA" w:rsidRDefault="00DF5816" w:rsidP="004D0C62">
            <w:pPr>
              <w:rPr>
                <w:rFonts w:asciiTheme="majorHAnsi" w:hAnsiTheme="majorHAnsi" w:cstheme="majorHAnsi"/>
                <w:sz w:val="26"/>
                <w:szCs w:val="26"/>
                <w:lang w:eastAsia="x-none"/>
              </w:rPr>
            </w:pPr>
            <w:r w:rsidRPr="008663EA">
              <w:rPr>
                <w:rFonts w:asciiTheme="majorHAnsi" w:hAnsiTheme="majorHAnsi" w:cstheme="majorHAnsi"/>
                <w:sz w:val="26"/>
                <w:szCs w:val="26"/>
                <w:lang w:eastAsia="x-none"/>
              </w:rPr>
              <w:t>1</w:t>
            </w:r>
          </w:p>
        </w:tc>
        <w:tc>
          <w:tcPr>
            <w:tcW w:w="3260" w:type="dxa"/>
          </w:tcPr>
          <w:p w14:paraId="2759822A" w14:textId="77777777" w:rsidR="00DF5816" w:rsidRPr="008663EA" w:rsidRDefault="00DF5816" w:rsidP="004D0C62">
            <w:pPr>
              <w:rPr>
                <w:rFonts w:asciiTheme="majorHAnsi" w:hAnsiTheme="majorHAnsi" w:cstheme="majorHAnsi"/>
                <w:sz w:val="26"/>
                <w:szCs w:val="26"/>
                <w:lang w:eastAsia="x-none"/>
              </w:rPr>
            </w:pPr>
            <w:r w:rsidRPr="008663EA">
              <w:rPr>
                <w:rFonts w:asciiTheme="majorHAnsi" w:hAnsiTheme="majorHAnsi" w:cstheme="majorHAnsi"/>
                <w:sz w:val="26"/>
                <w:szCs w:val="26"/>
                <w:lang w:eastAsia="x-none"/>
              </w:rPr>
              <w:t>Mã hiệu</w:t>
            </w:r>
          </w:p>
        </w:tc>
        <w:tc>
          <w:tcPr>
            <w:tcW w:w="1957" w:type="dxa"/>
          </w:tcPr>
          <w:p w14:paraId="2FE35834" w14:textId="77777777" w:rsidR="00DF5816" w:rsidRPr="008663EA" w:rsidRDefault="00DF5816" w:rsidP="004D0C62">
            <w:pPr>
              <w:rPr>
                <w:rFonts w:asciiTheme="majorHAnsi" w:hAnsiTheme="majorHAnsi" w:cstheme="majorHAnsi"/>
                <w:sz w:val="26"/>
                <w:szCs w:val="26"/>
                <w:lang w:eastAsia="x-none"/>
              </w:rPr>
            </w:pPr>
          </w:p>
        </w:tc>
        <w:tc>
          <w:tcPr>
            <w:tcW w:w="2325" w:type="dxa"/>
          </w:tcPr>
          <w:p w14:paraId="3FBB9FA7" w14:textId="77777777" w:rsidR="00DF5816" w:rsidRPr="008663EA" w:rsidRDefault="00DF5816" w:rsidP="004D0C62">
            <w:pPr>
              <w:rPr>
                <w:rFonts w:asciiTheme="majorHAnsi" w:hAnsiTheme="majorHAnsi" w:cstheme="majorHAnsi"/>
                <w:sz w:val="26"/>
                <w:szCs w:val="26"/>
                <w:lang w:eastAsia="x-none"/>
              </w:rPr>
            </w:pPr>
            <w:r w:rsidRPr="008663EA">
              <w:rPr>
                <w:rFonts w:asciiTheme="majorHAnsi" w:hAnsiTheme="majorHAnsi" w:cstheme="majorHAnsi"/>
                <w:sz w:val="26"/>
                <w:szCs w:val="26"/>
                <w:lang w:eastAsia="x-none"/>
              </w:rPr>
              <w:t>IEC 61284 hoặc tương đương</w:t>
            </w:r>
          </w:p>
        </w:tc>
      </w:tr>
      <w:tr w:rsidR="008663EA" w:rsidRPr="008663EA" w14:paraId="05CD8C89" w14:textId="77777777" w:rsidTr="004D0C62">
        <w:trPr>
          <w:gridAfter w:val="1"/>
          <w:wAfter w:w="9" w:type="dxa"/>
        </w:trPr>
        <w:tc>
          <w:tcPr>
            <w:tcW w:w="846" w:type="dxa"/>
          </w:tcPr>
          <w:p w14:paraId="4617CC6F" w14:textId="77777777" w:rsidR="00DF5816" w:rsidRPr="008663EA" w:rsidRDefault="00DF5816" w:rsidP="004D0C62">
            <w:pPr>
              <w:rPr>
                <w:rFonts w:asciiTheme="majorHAnsi" w:hAnsiTheme="majorHAnsi" w:cstheme="majorHAnsi"/>
                <w:sz w:val="26"/>
                <w:szCs w:val="26"/>
                <w:lang w:eastAsia="x-none"/>
              </w:rPr>
            </w:pPr>
            <w:r w:rsidRPr="008663EA">
              <w:rPr>
                <w:rFonts w:asciiTheme="majorHAnsi" w:hAnsiTheme="majorHAnsi" w:cstheme="majorHAnsi"/>
                <w:sz w:val="26"/>
                <w:szCs w:val="26"/>
                <w:lang w:eastAsia="x-none"/>
              </w:rPr>
              <w:t>2</w:t>
            </w:r>
          </w:p>
        </w:tc>
        <w:tc>
          <w:tcPr>
            <w:tcW w:w="3260" w:type="dxa"/>
          </w:tcPr>
          <w:p w14:paraId="1A0A9B2A" w14:textId="77777777" w:rsidR="00DF5816" w:rsidRPr="008663EA" w:rsidRDefault="00DF5816" w:rsidP="004D0C62">
            <w:pPr>
              <w:rPr>
                <w:rFonts w:asciiTheme="majorHAnsi" w:hAnsiTheme="majorHAnsi" w:cstheme="majorHAnsi"/>
                <w:sz w:val="26"/>
                <w:szCs w:val="26"/>
                <w:lang w:eastAsia="x-none"/>
              </w:rPr>
            </w:pPr>
            <w:r w:rsidRPr="008663EA">
              <w:rPr>
                <w:rFonts w:asciiTheme="majorHAnsi" w:hAnsiTheme="majorHAnsi" w:cstheme="majorHAnsi"/>
                <w:sz w:val="26"/>
                <w:szCs w:val="26"/>
                <w:lang w:eastAsia="x-none"/>
              </w:rPr>
              <w:t>Tiêu chuẩn áp dụng</w:t>
            </w:r>
          </w:p>
        </w:tc>
        <w:tc>
          <w:tcPr>
            <w:tcW w:w="1957" w:type="dxa"/>
          </w:tcPr>
          <w:p w14:paraId="23EF4FC2" w14:textId="77777777" w:rsidR="00DF5816" w:rsidRPr="008663EA" w:rsidRDefault="00DF5816" w:rsidP="004D0C62">
            <w:pPr>
              <w:rPr>
                <w:rFonts w:asciiTheme="majorHAnsi" w:hAnsiTheme="majorHAnsi" w:cstheme="majorHAnsi"/>
                <w:sz w:val="26"/>
                <w:szCs w:val="26"/>
                <w:lang w:eastAsia="x-none"/>
              </w:rPr>
            </w:pPr>
          </w:p>
        </w:tc>
        <w:tc>
          <w:tcPr>
            <w:tcW w:w="2325" w:type="dxa"/>
          </w:tcPr>
          <w:p w14:paraId="2ED3937A" w14:textId="77777777" w:rsidR="00DF5816" w:rsidRPr="008663EA" w:rsidRDefault="00DF5816" w:rsidP="004D0C62">
            <w:pPr>
              <w:rPr>
                <w:rFonts w:asciiTheme="majorHAnsi" w:hAnsiTheme="majorHAnsi" w:cstheme="majorHAnsi"/>
                <w:sz w:val="26"/>
                <w:szCs w:val="26"/>
                <w:lang w:eastAsia="x-none"/>
              </w:rPr>
            </w:pPr>
            <w:r w:rsidRPr="008663EA">
              <w:rPr>
                <w:rFonts w:asciiTheme="majorHAnsi" w:hAnsiTheme="majorHAnsi" w:cstheme="majorHAnsi"/>
                <w:sz w:val="26"/>
                <w:szCs w:val="26"/>
                <w:lang w:eastAsia="x-none"/>
              </w:rPr>
              <w:t>Thép mạ kẽm nhúng nóng</w:t>
            </w:r>
          </w:p>
        </w:tc>
      </w:tr>
      <w:tr w:rsidR="008663EA" w:rsidRPr="008663EA" w14:paraId="0A35CEC1" w14:textId="77777777" w:rsidTr="004D0C62">
        <w:trPr>
          <w:gridAfter w:val="1"/>
          <w:wAfter w:w="9" w:type="dxa"/>
        </w:trPr>
        <w:tc>
          <w:tcPr>
            <w:tcW w:w="846" w:type="dxa"/>
          </w:tcPr>
          <w:p w14:paraId="399515BF" w14:textId="77777777" w:rsidR="00DF5816" w:rsidRPr="008663EA" w:rsidRDefault="00DF5816" w:rsidP="004D0C62">
            <w:pPr>
              <w:rPr>
                <w:rFonts w:asciiTheme="majorHAnsi" w:hAnsiTheme="majorHAnsi" w:cstheme="majorHAnsi"/>
                <w:sz w:val="26"/>
                <w:szCs w:val="26"/>
                <w:lang w:eastAsia="x-none"/>
              </w:rPr>
            </w:pPr>
            <w:r w:rsidRPr="008663EA">
              <w:rPr>
                <w:rFonts w:asciiTheme="majorHAnsi" w:hAnsiTheme="majorHAnsi" w:cstheme="majorHAnsi"/>
                <w:sz w:val="26"/>
                <w:szCs w:val="26"/>
                <w:lang w:eastAsia="x-none"/>
              </w:rPr>
              <w:t>3</w:t>
            </w:r>
          </w:p>
        </w:tc>
        <w:tc>
          <w:tcPr>
            <w:tcW w:w="3260" w:type="dxa"/>
          </w:tcPr>
          <w:p w14:paraId="27702026" w14:textId="77777777" w:rsidR="00DF5816" w:rsidRPr="008663EA" w:rsidRDefault="00DF5816" w:rsidP="004D0C62">
            <w:pPr>
              <w:rPr>
                <w:rFonts w:asciiTheme="majorHAnsi" w:hAnsiTheme="majorHAnsi" w:cstheme="majorHAnsi"/>
                <w:sz w:val="26"/>
                <w:szCs w:val="26"/>
                <w:lang w:eastAsia="x-none"/>
              </w:rPr>
            </w:pPr>
            <w:r w:rsidRPr="008663EA">
              <w:rPr>
                <w:rFonts w:asciiTheme="majorHAnsi" w:hAnsiTheme="majorHAnsi" w:cstheme="majorHAnsi"/>
                <w:sz w:val="26"/>
                <w:szCs w:val="26"/>
                <w:lang w:eastAsia="x-none"/>
              </w:rPr>
              <w:t>Vật liệu chế tạo mỏ phóng</w:t>
            </w:r>
          </w:p>
        </w:tc>
        <w:tc>
          <w:tcPr>
            <w:tcW w:w="1957" w:type="dxa"/>
          </w:tcPr>
          <w:p w14:paraId="138E0A87" w14:textId="77777777" w:rsidR="00DF5816" w:rsidRPr="008663EA" w:rsidRDefault="00DF5816" w:rsidP="004D0C62">
            <w:pPr>
              <w:rPr>
                <w:rFonts w:asciiTheme="majorHAnsi" w:hAnsiTheme="majorHAnsi" w:cstheme="majorHAnsi"/>
                <w:sz w:val="26"/>
                <w:szCs w:val="26"/>
                <w:lang w:eastAsia="x-none"/>
              </w:rPr>
            </w:pPr>
          </w:p>
        </w:tc>
        <w:tc>
          <w:tcPr>
            <w:tcW w:w="2325" w:type="dxa"/>
          </w:tcPr>
          <w:p w14:paraId="4B36A3C6" w14:textId="77777777" w:rsidR="00DF5816" w:rsidRPr="008663EA" w:rsidRDefault="00DF5816" w:rsidP="004D0C62">
            <w:pPr>
              <w:rPr>
                <w:rFonts w:asciiTheme="majorHAnsi" w:hAnsiTheme="majorHAnsi" w:cstheme="majorHAnsi"/>
                <w:sz w:val="26"/>
                <w:szCs w:val="26"/>
                <w:lang w:eastAsia="x-none"/>
              </w:rPr>
            </w:pPr>
          </w:p>
        </w:tc>
      </w:tr>
      <w:tr w:rsidR="008663EA" w:rsidRPr="008663EA" w14:paraId="7A811D00" w14:textId="77777777" w:rsidTr="004D0C62">
        <w:trPr>
          <w:gridAfter w:val="1"/>
          <w:wAfter w:w="9" w:type="dxa"/>
        </w:trPr>
        <w:tc>
          <w:tcPr>
            <w:tcW w:w="846" w:type="dxa"/>
          </w:tcPr>
          <w:p w14:paraId="4D498433" w14:textId="77777777" w:rsidR="00DF5816" w:rsidRPr="008663EA" w:rsidRDefault="00DF5816" w:rsidP="004D0C62">
            <w:pPr>
              <w:rPr>
                <w:rFonts w:asciiTheme="majorHAnsi" w:hAnsiTheme="majorHAnsi" w:cstheme="majorHAnsi"/>
                <w:sz w:val="26"/>
                <w:szCs w:val="26"/>
                <w:lang w:eastAsia="x-none"/>
              </w:rPr>
            </w:pPr>
            <w:r w:rsidRPr="008663EA">
              <w:rPr>
                <w:rFonts w:asciiTheme="majorHAnsi" w:hAnsiTheme="majorHAnsi" w:cstheme="majorHAnsi"/>
                <w:sz w:val="26"/>
                <w:szCs w:val="26"/>
                <w:lang w:eastAsia="x-none"/>
              </w:rPr>
              <w:t>4</w:t>
            </w:r>
          </w:p>
        </w:tc>
        <w:tc>
          <w:tcPr>
            <w:tcW w:w="3260" w:type="dxa"/>
          </w:tcPr>
          <w:p w14:paraId="18617A50" w14:textId="77777777" w:rsidR="00DF5816" w:rsidRPr="008663EA" w:rsidRDefault="00DF5816" w:rsidP="004D0C62">
            <w:pPr>
              <w:rPr>
                <w:rFonts w:asciiTheme="majorHAnsi" w:hAnsiTheme="majorHAnsi" w:cstheme="majorHAnsi"/>
                <w:sz w:val="26"/>
                <w:szCs w:val="26"/>
                <w:lang w:eastAsia="x-none"/>
              </w:rPr>
            </w:pPr>
            <w:r w:rsidRPr="008663EA">
              <w:rPr>
                <w:rFonts w:asciiTheme="majorHAnsi" w:hAnsiTheme="majorHAnsi" w:cstheme="majorHAnsi"/>
                <w:sz w:val="26"/>
                <w:szCs w:val="26"/>
                <w:lang w:eastAsia="x-none"/>
              </w:rPr>
              <w:t>Chủng loại chuỗi đỡ/néo của dây dẫn</w:t>
            </w:r>
          </w:p>
        </w:tc>
        <w:tc>
          <w:tcPr>
            <w:tcW w:w="1957" w:type="dxa"/>
          </w:tcPr>
          <w:p w14:paraId="6E9E041C" w14:textId="77777777" w:rsidR="00DF5816" w:rsidRPr="008663EA" w:rsidRDefault="00DF5816" w:rsidP="004D0C62">
            <w:pPr>
              <w:rPr>
                <w:rFonts w:asciiTheme="majorHAnsi" w:hAnsiTheme="majorHAnsi" w:cstheme="majorHAnsi"/>
                <w:sz w:val="26"/>
                <w:szCs w:val="26"/>
                <w:lang w:eastAsia="x-none"/>
              </w:rPr>
            </w:pPr>
          </w:p>
        </w:tc>
        <w:tc>
          <w:tcPr>
            <w:tcW w:w="2325" w:type="dxa"/>
          </w:tcPr>
          <w:p w14:paraId="3F109717" w14:textId="77777777" w:rsidR="00DF5816" w:rsidRPr="008663EA" w:rsidRDefault="00DF5816" w:rsidP="004D0C62">
            <w:pPr>
              <w:rPr>
                <w:rFonts w:asciiTheme="majorHAnsi" w:hAnsiTheme="majorHAnsi" w:cstheme="majorHAnsi"/>
                <w:sz w:val="26"/>
                <w:szCs w:val="26"/>
                <w:lang w:eastAsia="x-none"/>
              </w:rPr>
            </w:pPr>
          </w:p>
        </w:tc>
      </w:tr>
      <w:tr w:rsidR="008663EA" w:rsidRPr="008663EA" w14:paraId="05F7226C" w14:textId="77777777" w:rsidTr="004D0C62">
        <w:trPr>
          <w:gridAfter w:val="1"/>
          <w:wAfter w:w="9" w:type="dxa"/>
        </w:trPr>
        <w:tc>
          <w:tcPr>
            <w:tcW w:w="846" w:type="dxa"/>
          </w:tcPr>
          <w:p w14:paraId="46428C6D" w14:textId="77777777" w:rsidR="00DF5816" w:rsidRPr="008663EA" w:rsidRDefault="00DF5816" w:rsidP="004D0C62">
            <w:pPr>
              <w:rPr>
                <w:rFonts w:asciiTheme="majorHAnsi" w:hAnsiTheme="majorHAnsi" w:cstheme="majorHAnsi"/>
                <w:sz w:val="26"/>
                <w:szCs w:val="26"/>
                <w:lang w:eastAsia="x-none"/>
              </w:rPr>
            </w:pPr>
          </w:p>
        </w:tc>
        <w:tc>
          <w:tcPr>
            <w:tcW w:w="3260" w:type="dxa"/>
          </w:tcPr>
          <w:p w14:paraId="0211FC28" w14:textId="77777777" w:rsidR="00DF5816" w:rsidRPr="008663EA" w:rsidRDefault="00DF5816" w:rsidP="004D0C62">
            <w:pPr>
              <w:rPr>
                <w:rFonts w:asciiTheme="majorHAnsi" w:hAnsiTheme="majorHAnsi" w:cstheme="majorHAnsi"/>
                <w:sz w:val="26"/>
                <w:szCs w:val="26"/>
                <w:lang w:eastAsia="x-none"/>
              </w:rPr>
            </w:pPr>
            <w:r w:rsidRPr="008663EA">
              <w:rPr>
                <w:rFonts w:asciiTheme="majorHAnsi" w:hAnsiTheme="majorHAnsi" w:cstheme="majorHAnsi"/>
                <w:sz w:val="26"/>
                <w:szCs w:val="26"/>
                <w:lang w:eastAsia="x-none"/>
              </w:rPr>
              <w:t>-Phía xà, cột</w:t>
            </w:r>
          </w:p>
        </w:tc>
        <w:tc>
          <w:tcPr>
            <w:tcW w:w="1957" w:type="dxa"/>
          </w:tcPr>
          <w:p w14:paraId="070333BF" w14:textId="77777777" w:rsidR="00DF5816" w:rsidRPr="008663EA" w:rsidRDefault="00DF5816" w:rsidP="004D0C62">
            <w:pPr>
              <w:rPr>
                <w:rFonts w:asciiTheme="majorHAnsi" w:hAnsiTheme="majorHAnsi" w:cstheme="majorHAnsi"/>
                <w:sz w:val="26"/>
                <w:szCs w:val="26"/>
                <w:lang w:eastAsia="x-none"/>
              </w:rPr>
            </w:pPr>
          </w:p>
        </w:tc>
        <w:tc>
          <w:tcPr>
            <w:tcW w:w="2325" w:type="dxa"/>
          </w:tcPr>
          <w:p w14:paraId="20E4D61F" w14:textId="77777777" w:rsidR="00DF5816" w:rsidRPr="008663EA" w:rsidRDefault="00DF5816" w:rsidP="004D0C62">
            <w:pPr>
              <w:rPr>
                <w:rFonts w:asciiTheme="majorHAnsi" w:hAnsiTheme="majorHAnsi" w:cstheme="majorHAnsi"/>
                <w:sz w:val="26"/>
                <w:szCs w:val="26"/>
                <w:lang w:eastAsia="x-none"/>
              </w:rPr>
            </w:pPr>
            <w:r w:rsidRPr="008663EA">
              <w:rPr>
                <w:rFonts w:asciiTheme="majorHAnsi" w:hAnsiTheme="majorHAnsi" w:cstheme="majorHAnsi"/>
                <w:sz w:val="26"/>
                <w:szCs w:val="26"/>
                <w:lang w:eastAsia="x-none"/>
              </w:rPr>
              <w:t>Sừng phóng điện/Vòng bảo vệ corona</w:t>
            </w:r>
          </w:p>
        </w:tc>
      </w:tr>
      <w:tr w:rsidR="008663EA" w:rsidRPr="008663EA" w14:paraId="56801AE2" w14:textId="77777777" w:rsidTr="004D0C62">
        <w:trPr>
          <w:gridAfter w:val="1"/>
          <w:wAfter w:w="9" w:type="dxa"/>
        </w:trPr>
        <w:tc>
          <w:tcPr>
            <w:tcW w:w="846" w:type="dxa"/>
          </w:tcPr>
          <w:p w14:paraId="74F0322E" w14:textId="77777777" w:rsidR="00DF5816" w:rsidRPr="008663EA" w:rsidRDefault="00DF5816" w:rsidP="004D0C62">
            <w:pPr>
              <w:rPr>
                <w:rFonts w:asciiTheme="majorHAnsi" w:hAnsiTheme="majorHAnsi" w:cstheme="majorHAnsi"/>
                <w:sz w:val="26"/>
                <w:szCs w:val="26"/>
                <w:lang w:eastAsia="x-none"/>
              </w:rPr>
            </w:pPr>
          </w:p>
        </w:tc>
        <w:tc>
          <w:tcPr>
            <w:tcW w:w="3260" w:type="dxa"/>
          </w:tcPr>
          <w:p w14:paraId="3DC205F6" w14:textId="77777777" w:rsidR="00DF5816" w:rsidRPr="008663EA" w:rsidRDefault="00DF5816" w:rsidP="004D0C62">
            <w:pPr>
              <w:rPr>
                <w:rFonts w:asciiTheme="majorHAnsi" w:hAnsiTheme="majorHAnsi" w:cstheme="majorHAnsi"/>
                <w:sz w:val="26"/>
                <w:szCs w:val="26"/>
                <w:lang w:eastAsia="x-none"/>
              </w:rPr>
            </w:pPr>
            <w:r w:rsidRPr="008663EA">
              <w:rPr>
                <w:rFonts w:asciiTheme="majorHAnsi" w:hAnsiTheme="majorHAnsi" w:cstheme="majorHAnsi"/>
                <w:sz w:val="26"/>
                <w:szCs w:val="26"/>
                <w:lang w:eastAsia="x-none"/>
              </w:rPr>
              <w:t>-Phía dây dẫn</w:t>
            </w:r>
          </w:p>
        </w:tc>
        <w:tc>
          <w:tcPr>
            <w:tcW w:w="1957" w:type="dxa"/>
          </w:tcPr>
          <w:p w14:paraId="576B782C" w14:textId="77777777" w:rsidR="00DF5816" w:rsidRPr="008663EA" w:rsidRDefault="00DF5816" w:rsidP="004D0C62">
            <w:pPr>
              <w:rPr>
                <w:rFonts w:asciiTheme="majorHAnsi" w:hAnsiTheme="majorHAnsi" w:cstheme="majorHAnsi"/>
                <w:sz w:val="26"/>
                <w:szCs w:val="26"/>
                <w:lang w:eastAsia="x-none"/>
              </w:rPr>
            </w:pPr>
          </w:p>
        </w:tc>
        <w:tc>
          <w:tcPr>
            <w:tcW w:w="2325" w:type="dxa"/>
          </w:tcPr>
          <w:p w14:paraId="50EE069A" w14:textId="77777777" w:rsidR="00DF5816" w:rsidRPr="008663EA" w:rsidRDefault="00DF5816" w:rsidP="004D0C62">
            <w:pPr>
              <w:rPr>
                <w:rFonts w:asciiTheme="majorHAnsi" w:hAnsiTheme="majorHAnsi" w:cstheme="majorHAnsi"/>
                <w:sz w:val="26"/>
                <w:szCs w:val="26"/>
                <w:lang w:eastAsia="x-none"/>
              </w:rPr>
            </w:pPr>
            <w:r w:rsidRPr="008663EA">
              <w:rPr>
                <w:rFonts w:asciiTheme="majorHAnsi" w:hAnsiTheme="majorHAnsi" w:cstheme="majorHAnsi"/>
                <w:sz w:val="26"/>
                <w:szCs w:val="26"/>
                <w:lang w:eastAsia="x-none"/>
              </w:rPr>
              <w:t>Vòng bảo vệ corona</w:t>
            </w:r>
          </w:p>
        </w:tc>
      </w:tr>
      <w:tr w:rsidR="008663EA" w:rsidRPr="008663EA" w14:paraId="0D302736" w14:textId="77777777" w:rsidTr="004D0C62">
        <w:trPr>
          <w:gridAfter w:val="1"/>
          <w:wAfter w:w="9" w:type="dxa"/>
        </w:trPr>
        <w:tc>
          <w:tcPr>
            <w:tcW w:w="846" w:type="dxa"/>
          </w:tcPr>
          <w:p w14:paraId="0B94413F" w14:textId="77777777" w:rsidR="00DF5816" w:rsidRPr="008663EA" w:rsidRDefault="00DF5816" w:rsidP="004D0C62">
            <w:pPr>
              <w:rPr>
                <w:rFonts w:asciiTheme="majorHAnsi" w:hAnsiTheme="majorHAnsi" w:cstheme="majorHAnsi"/>
                <w:sz w:val="26"/>
                <w:szCs w:val="26"/>
                <w:lang w:eastAsia="x-none"/>
              </w:rPr>
            </w:pPr>
            <w:r w:rsidRPr="008663EA">
              <w:rPr>
                <w:rFonts w:asciiTheme="majorHAnsi" w:hAnsiTheme="majorHAnsi" w:cstheme="majorHAnsi"/>
                <w:sz w:val="26"/>
                <w:szCs w:val="26"/>
                <w:lang w:eastAsia="x-none"/>
              </w:rPr>
              <w:t>5</w:t>
            </w:r>
          </w:p>
        </w:tc>
        <w:tc>
          <w:tcPr>
            <w:tcW w:w="3260" w:type="dxa"/>
          </w:tcPr>
          <w:p w14:paraId="5197CC00" w14:textId="77777777" w:rsidR="00DF5816" w:rsidRPr="008663EA" w:rsidRDefault="00DF5816" w:rsidP="004D0C62">
            <w:pPr>
              <w:rPr>
                <w:rFonts w:asciiTheme="majorHAnsi" w:hAnsiTheme="majorHAnsi" w:cstheme="majorHAnsi"/>
                <w:sz w:val="26"/>
                <w:szCs w:val="26"/>
                <w:lang w:eastAsia="x-none"/>
              </w:rPr>
            </w:pPr>
            <w:r w:rsidRPr="008663EA">
              <w:rPr>
                <w:rFonts w:asciiTheme="majorHAnsi" w:hAnsiTheme="majorHAnsi" w:cstheme="majorHAnsi"/>
                <w:sz w:val="26"/>
                <w:szCs w:val="26"/>
                <w:lang w:eastAsia="x-none"/>
              </w:rPr>
              <w:t>Chủng loại chuỗi đỡ/néo của dây chống sét</w:t>
            </w:r>
          </w:p>
        </w:tc>
        <w:tc>
          <w:tcPr>
            <w:tcW w:w="1957" w:type="dxa"/>
          </w:tcPr>
          <w:p w14:paraId="477A0C18" w14:textId="77777777" w:rsidR="00DF5816" w:rsidRPr="008663EA" w:rsidRDefault="00DF5816" w:rsidP="004D0C62">
            <w:pPr>
              <w:rPr>
                <w:rFonts w:asciiTheme="majorHAnsi" w:hAnsiTheme="majorHAnsi" w:cstheme="majorHAnsi"/>
                <w:sz w:val="26"/>
                <w:szCs w:val="26"/>
                <w:lang w:eastAsia="x-none"/>
              </w:rPr>
            </w:pPr>
          </w:p>
        </w:tc>
        <w:tc>
          <w:tcPr>
            <w:tcW w:w="2325" w:type="dxa"/>
          </w:tcPr>
          <w:p w14:paraId="302EC45E" w14:textId="77777777" w:rsidR="00DF5816" w:rsidRPr="008663EA" w:rsidRDefault="00DF5816" w:rsidP="004D0C62">
            <w:pPr>
              <w:rPr>
                <w:rFonts w:asciiTheme="majorHAnsi" w:hAnsiTheme="majorHAnsi" w:cstheme="majorHAnsi"/>
                <w:sz w:val="26"/>
                <w:szCs w:val="26"/>
                <w:lang w:eastAsia="x-none"/>
              </w:rPr>
            </w:pPr>
          </w:p>
        </w:tc>
      </w:tr>
      <w:tr w:rsidR="008663EA" w:rsidRPr="008663EA" w14:paraId="497E4F34" w14:textId="77777777" w:rsidTr="004D0C62">
        <w:trPr>
          <w:gridAfter w:val="1"/>
          <w:wAfter w:w="9" w:type="dxa"/>
        </w:trPr>
        <w:tc>
          <w:tcPr>
            <w:tcW w:w="846" w:type="dxa"/>
          </w:tcPr>
          <w:p w14:paraId="0B5D0D06" w14:textId="77777777" w:rsidR="00DF5816" w:rsidRPr="008663EA" w:rsidRDefault="00DF5816" w:rsidP="004D0C62">
            <w:pPr>
              <w:rPr>
                <w:rFonts w:asciiTheme="majorHAnsi" w:hAnsiTheme="majorHAnsi" w:cstheme="majorHAnsi"/>
                <w:sz w:val="26"/>
                <w:szCs w:val="26"/>
                <w:lang w:eastAsia="x-none"/>
              </w:rPr>
            </w:pPr>
          </w:p>
        </w:tc>
        <w:tc>
          <w:tcPr>
            <w:tcW w:w="3260" w:type="dxa"/>
          </w:tcPr>
          <w:p w14:paraId="0BC960D2" w14:textId="77777777" w:rsidR="00DF5816" w:rsidRPr="008663EA" w:rsidRDefault="00DF5816" w:rsidP="004D0C62">
            <w:pPr>
              <w:rPr>
                <w:rFonts w:asciiTheme="majorHAnsi" w:hAnsiTheme="majorHAnsi" w:cstheme="majorHAnsi"/>
                <w:sz w:val="26"/>
                <w:szCs w:val="26"/>
                <w:lang w:eastAsia="x-none"/>
              </w:rPr>
            </w:pPr>
            <w:r w:rsidRPr="008663EA">
              <w:rPr>
                <w:rFonts w:asciiTheme="majorHAnsi" w:hAnsiTheme="majorHAnsi" w:cstheme="majorHAnsi"/>
                <w:sz w:val="26"/>
                <w:szCs w:val="26"/>
                <w:lang w:eastAsia="x-none"/>
              </w:rPr>
              <w:t>-Phía xà,cột</w:t>
            </w:r>
          </w:p>
        </w:tc>
        <w:tc>
          <w:tcPr>
            <w:tcW w:w="1957" w:type="dxa"/>
          </w:tcPr>
          <w:p w14:paraId="47941043" w14:textId="77777777" w:rsidR="00DF5816" w:rsidRPr="008663EA" w:rsidRDefault="00DF5816" w:rsidP="004D0C62">
            <w:pPr>
              <w:rPr>
                <w:rFonts w:asciiTheme="majorHAnsi" w:hAnsiTheme="majorHAnsi" w:cstheme="majorHAnsi"/>
                <w:sz w:val="26"/>
                <w:szCs w:val="26"/>
                <w:lang w:eastAsia="x-none"/>
              </w:rPr>
            </w:pPr>
          </w:p>
        </w:tc>
        <w:tc>
          <w:tcPr>
            <w:tcW w:w="2325" w:type="dxa"/>
          </w:tcPr>
          <w:p w14:paraId="1640A81E" w14:textId="77777777" w:rsidR="00DF5816" w:rsidRPr="008663EA" w:rsidRDefault="00DF5816" w:rsidP="004D0C62">
            <w:pPr>
              <w:rPr>
                <w:rFonts w:asciiTheme="majorHAnsi" w:hAnsiTheme="majorHAnsi" w:cstheme="majorHAnsi"/>
                <w:sz w:val="26"/>
                <w:szCs w:val="26"/>
                <w:lang w:eastAsia="x-none"/>
              </w:rPr>
            </w:pPr>
            <w:r w:rsidRPr="008663EA">
              <w:rPr>
                <w:rFonts w:asciiTheme="majorHAnsi" w:hAnsiTheme="majorHAnsi" w:cstheme="majorHAnsi"/>
                <w:sz w:val="26"/>
                <w:szCs w:val="26"/>
                <w:lang w:eastAsia="x-none"/>
              </w:rPr>
              <w:t>Sừng phóng điện</w:t>
            </w:r>
          </w:p>
        </w:tc>
      </w:tr>
      <w:tr w:rsidR="008663EA" w:rsidRPr="008663EA" w14:paraId="466327DF" w14:textId="77777777" w:rsidTr="004D0C62">
        <w:trPr>
          <w:gridAfter w:val="1"/>
          <w:wAfter w:w="9" w:type="dxa"/>
        </w:trPr>
        <w:tc>
          <w:tcPr>
            <w:tcW w:w="846" w:type="dxa"/>
          </w:tcPr>
          <w:p w14:paraId="0DB16299" w14:textId="77777777" w:rsidR="00DF5816" w:rsidRPr="008663EA" w:rsidRDefault="00DF5816" w:rsidP="004D0C62">
            <w:pPr>
              <w:rPr>
                <w:rFonts w:asciiTheme="majorHAnsi" w:hAnsiTheme="majorHAnsi" w:cstheme="majorHAnsi"/>
                <w:sz w:val="26"/>
                <w:szCs w:val="26"/>
                <w:lang w:eastAsia="x-none"/>
              </w:rPr>
            </w:pPr>
          </w:p>
        </w:tc>
        <w:tc>
          <w:tcPr>
            <w:tcW w:w="3260" w:type="dxa"/>
          </w:tcPr>
          <w:p w14:paraId="69203FDA" w14:textId="77777777" w:rsidR="00DF5816" w:rsidRPr="008663EA" w:rsidRDefault="00DF5816" w:rsidP="004D0C62">
            <w:pPr>
              <w:rPr>
                <w:rFonts w:asciiTheme="majorHAnsi" w:hAnsiTheme="majorHAnsi" w:cstheme="majorHAnsi"/>
                <w:sz w:val="26"/>
                <w:szCs w:val="26"/>
                <w:lang w:eastAsia="x-none"/>
              </w:rPr>
            </w:pPr>
            <w:r w:rsidRPr="008663EA">
              <w:rPr>
                <w:rFonts w:asciiTheme="majorHAnsi" w:hAnsiTheme="majorHAnsi" w:cstheme="majorHAnsi"/>
                <w:sz w:val="26"/>
                <w:szCs w:val="26"/>
                <w:lang w:eastAsia="x-none"/>
              </w:rPr>
              <w:t>-Phía dây chống sét</w:t>
            </w:r>
          </w:p>
        </w:tc>
        <w:tc>
          <w:tcPr>
            <w:tcW w:w="1957" w:type="dxa"/>
          </w:tcPr>
          <w:p w14:paraId="153E77D9" w14:textId="77777777" w:rsidR="00DF5816" w:rsidRPr="008663EA" w:rsidRDefault="00DF5816" w:rsidP="004D0C62">
            <w:pPr>
              <w:rPr>
                <w:rFonts w:asciiTheme="majorHAnsi" w:hAnsiTheme="majorHAnsi" w:cstheme="majorHAnsi"/>
                <w:sz w:val="26"/>
                <w:szCs w:val="26"/>
                <w:lang w:eastAsia="x-none"/>
              </w:rPr>
            </w:pPr>
          </w:p>
        </w:tc>
        <w:tc>
          <w:tcPr>
            <w:tcW w:w="2325" w:type="dxa"/>
          </w:tcPr>
          <w:p w14:paraId="188877A8" w14:textId="77777777" w:rsidR="00DF5816" w:rsidRPr="008663EA" w:rsidRDefault="00DF5816" w:rsidP="004D0C62">
            <w:pPr>
              <w:rPr>
                <w:rFonts w:asciiTheme="majorHAnsi" w:hAnsiTheme="majorHAnsi" w:cstheme="majorHAnsi"/>
                <w:sz w:val="26"/>
                <w:szCs w:val="26"/>
                <w:lang w:eastAsia="x-none"/>
              </w:rPr>
            </w:pPr>
            <w:r w:rsidRPr="008663EA">
              <w:rPr>
                <w:rFonts w:asciiTheme="majorHAnsi" w:hAnsiTheme="majorHAnsi" w:cstheme="majorHAnsi"/>
                <w:sz w:val="26"/>
                <w:szCs w:val="26"/>
                <w:lang w:eastAsia="x-none"/>
              </w:rPr>
              <w:t>Sừng phóng điện</w:t>
            </w:r>
          </w:p>
        </w:tc>
      </w:tr>
      <w:tr w:rsidR="008663EA" w:rsidRPr="008663EA" w14:paraId="2D9503EC" w14:textId="77777777" w:rsidTr="004D0C62">
        <w:trPr>
          <w:gridAfter w:val="1"/>
          <w:wAfter w:w="9" w:type="dxa"/>
        </w:trPr>
        <w:tc>
          <w:tcPr>
            <w:tcW w:w="846" w:type="dxa"/>
          </w:tcPr>
          <w:p w14:paraId="64FD668F" w14:textId="77777777" w:rsidR="00DF5816" w:rsidRPr="008663EA" w:rsidRDefault="00DF5816" w:rsidP="004D0C62">
            <w:pPr>
              <w:rPr>
                <w:rFonts w:asciiTheme="majorHAnsi" w:hAnsiTheme="majorHAnsi" w:cstheme="majorHAnsi"/>
                <w:sz w:val="26"/>
                <w:szCs w:val="26"/>
                <w:lang w:eastAsia="x-none"/>
              </w:rPr>
            </w:pPr>
            <w:r w:rsidRPr="008663EA">
              <w:rPr>
                <w:rFonts w:asciiTheme="majorHAnsi" w:hAnsiTheme="majorHAnsi" w:cstheme="majorHAnsi"/>
                <w:sz w:val="26"/>
                <w:szCs w:val="26"/>
                <w:lang w:eastAsia="x-none"/>
              </w:rPr>
              <w:t>6</w:t>
            </w:r>
          </w:p>
        </w:tc>
        <w:tc>
          <w:tcPr>
            <w:tcW w:w="3260" w:type="dxa"/>
          </w:tcPr>
          <w:p w14:paraId="68545FE7" w14:textId="77777777" w:rsidR="00DF5816" w:rsidRPr="008663EA" w:rsidRDefault="00DF5816" w:rsidP="004D0C62">
            <w:pPr>
              <w:rPr>
                <w:rFonts w:asciiTheme="majorHAnsi" w:hAnsiTheme="majorHAnsi" w:cstheme="majorHAnsi"/>
                <w:sz w:val="26"/>
                <w:szCs w:val="26"/>
                <w:lang w:eastAsia="x-none"/>
              </w:rPr>
            </w:pPr>
            <w:r w:rsidRPr="008663EA">
              <w:rPr>
                <w:rFonts w:asciiTheme="majorHAnsi" w:hAnsiTheme="majorHAnsi" w:cstheme="majorHAnsi"/>
                <w:sz w:val="26"/>
                <w:szCs w:val="26"/>
                <w:lang w:eastAsia="x-none"/>
              </w:rPr>
              <w:t>Bản vẽ kỹ thuật kèm kích thước, lắp đặt</w:t>
            </w:r>
          </w:p>
        </w:tc>
        <w:tc>
          <w:tcPr>
            <w:tcW w:w="1957" w:type="dxa"/>
          </w:tcPr>
          <w:p w14:paraId="07F00699" w14:textId="77777777" w:rsidR="00DF5816" w:rsidRPr="008663EA" w:rsidRDefault="00DF5816" w:rsidP="004D0C62">
            <w:pPr>
              <w:rPr>
                <w:rFonts w:asciiTheme="majorHAnsi" w:hAnsiTheme="majorHAnsi" w:cstheme="majorHAnsi"/>
                <w:sz w:val="26"/>
                <w:szCs w:val="26"/>
                <w:lang w:eastAsia="x-none"/>
              </w:rPr>
            </w:pPr>
          </w:p>
        </w:tc>
        <w:tc>
          <w:tcPr>
            <w:tcW w:w="2325" w:type="dxa"/>
          </w:tcPr>
          <w:p w14:paraId="1E39E1B8" w14:textId="77777777" w:rsidR="00DF5816" w:rsidRPr="008663EA" w:rsidRDefault="00DF5816" w:rsidP="004D0C62">
            <w:pPr>
              <w:rPr>
                <w:rFonts w:asciiTheme="majorHAnsi" w:hAnsiTheme="majorHAnsi" w:cstheme="majorHAnsi"/>
                <w:sz w:val="26"/>
                <w:szCs w:val="26"/>
                <w:lang w:eastAsia="x-none"/>
              </w:rPr>
            </w:pPr>
          </w:p>
        </w:tc>
      </w:tr>
    </w:tbl>
    <w:p w14:paraId="348070D7" w14:textId="77777777" w:rsidR="00C41023" w:rsidRPr="008663EA" w:rsidRDefault="00C41023" w:rsidP="00F75035">
      <w:pPr>
        <w:widowControl w:val="0"/>
        <w:numPr>
          <w:ilvl w:val="1"/>
          <w:numId w:val="75"/>
        </w:numPr>
        <w:spacing w:before="40" w:after="40" w:line="276" w:lineRule="auto"/>
        <w:rPr>
          <w:rFonts w:asciiTheme="majorHAnsi" w:hAnsiTheme="majorHAnsi" w:cstheme="majorHAnsi"/>
          <w:b/>
          <w:sz w:val="26"/>
          <w:szCs w:val="26"/>
        </w:rPr>
      </w:pPr>
      <w:bookmarkStart w:id="129" w:name="_Toc465404508"/>
      <w:bookmarkStart w:id="130" w:name="_Toc201738093"/>
      <w:bookmarkEnd w:id="128"/>
      <w:r w:rsidRPr="008663EA">
        <w:rPr>
          <w:rFonts w:asciiTheme="majorHAnsi" w:hAnsiTheme="majorHAnsi" w:cstheme="majorHAnsi"/>
          <w:b/>
          <w:sz w:val="26"/>
          <w:szCs w:val="26"/>
        </w:rPr>
        <w:t>Phụ kiện đấu nối (kẹp cực và kẹp rẽ nhánh):</w:t>
      </w:r>
      <w:bookmarkEnd w:id="129"/>
      <w:bookmarkEnd w:id="130"/>
    </w:p>
    <w:p w14:paraId="3E75B5CE" w14:textId="77777777" w:rsidR="00C41023" w:rsidRPr="008663EA" w:rsidRDefault="00C41023" w:rsidP="00E339B4">
      <w:pPr>
        <w:pStyle w:val="NOIDUNG"/>
        <w:rPr>
          <w:rFonts w:asciiTheme="majorHAnsi" w:hAnsiTheme="majorHAnsi" w:cstheme="majorHAnsi"/>
          <w:lang w:val="vi-VN"/>
        </w:rPr>
      </w:pPr>
      <w:r w:rsidRPr="008663EA">
        <w:rPr>
          <w:rFonts w:asciiTheme="majorHAnsi" w:hAnsiTheme="majorHAnsi" w:cstheme="majorHAnsi"/>
          <w:lang w:val="vi-VN"/>
        </w:rPr>
        <w:t>Tiêu chuẩn thiết kế:IEC 694, NEMA CC1.</w:t>
      </w:r>
    </w:p>
    <w:p w14:paraId="44CC8789" w14:textId="77777777" w:rsidR="00C41023" w:rsidRPr="008663EA" w:rsidRDefault="00C41023" w:rsidP="00E339B4">
      <w:pPr>
        <w:pStyle w:val="NOIDUNG"/>
        <w:rPr>
          <w:rFonts w:asciiTheme="majorHAnsi" w:hAnsiTheme="majorHAnsi" w:cstheme="majorHAnsi"/>
          <w:lang w:val="vi-VN"/>
        </w:rPr>
      </w:pPr>
      <w:r w:rsidRPr="008663EA">
        <w:rPr>
          <w:rFonts w:asciiTheme="majorHAnsi" w:hAnsiTheme="majorHAnsi" w:cstheme="majorHAnsi"/>
          <w:lang w:val="vi-VN"/>
        </w:rPr>
        <w:t xml:space="preserve">Thông số kỹ thuật: </w:t>
      </w:r>
    </w:p>
    <w:p w14:paraId="75787B97" w14:textId="77777777" w:rsidR="00C41023" w:rsidRPr="008663EA" w:rsidRDefault="00C41023" w:rsidP="00E339B4">
      <w:pPr>
        <w:pStyle w:val="NOIDUNG"/>
        <w:rPr>
          <w:rFonts w:asciiTheme="majorHAnsi" w:hAnsiTheme="majorHAnsi" w:cstheme="majorHAnsi"/>
          <w:b/>
          <w:bCs/>
          <w:lang w:val="vi-VN"/>
        </w:rPr>
      </w:pPr>
      <w:r w:rsidRPr="008663EA">
        <w:rPr>
          <w:rFonts w:asciiTheme="majorHAnsi" w:hAnsiTheme="majorHAnsi" w:cstheme="majorHAnsi"/>
          <w:lang w:val="vi-VN"/>
        </w:rPr>
        <w:t>Vật liệu làm kẹp cực : Hợp kim nhôm</w:t>
      </w:r>
    </w:p>
    <w:p w14:paraId="2A2A547B" w14:textId="77777777" w:rsidR="00C41023" w:rsidRPr="008663EA" w:rsidRDefault="00C41023" w:rsidP="00E339B4">
      <w:pPr>
        <w:pStyle w:val="NOIDUNG"/>
        <w:rPr>
          <w:rFonts w:asciiTheme="majorHAnsi" w:hAnsiTheme="majorHAnsi" w:cstheme="majorHAnsi"/>
          <w:b/>
          <w:bCs/>
          <w:lang w:val="vi-VN"/>
        </w:rPr>
      </w:pPr>
      <w:r w:rsidRPr="008663EA">
        <w:rPr>
          <w:rFonts w:asciiTheme="majorHAnsi" w:hAnsiTheme="majorHAnsi" w:cstheme="majorHAnsi"/>
          <w:lang w:val="vi-VN"/>
        </w:rPr>
        <w:t>Khả năng mang dòng định mức:  ≥2500A.</w:t>
      </w:r>
    </w:p>
    <w:p w14:paraId="34F7B9A4" w14:textId="77777777" w:rsidR="00C41023" w:rsidRPr="008663EA" w:rsidRDefault="00C41023" w:rsidP="00E339B4">
      <w:pPr>
        <w:pStyle w:val="NOIDUNG"/>
        <w:rPr>
          <w:rFonts w:asciiTheme="majorHAnsi" w:hAnsiTheme="majorHAnsi" w:cstheme="majorHAnsi"/>
          <w:b/>
          <w:bCs/>
          <w:lang w:val="vi-VN"/>
        </w:rPr>
      </w:pPr>
      <w:r w:rsidRPr="008663EA">
        <w:rPr>
          <w:rFonts w:asciiTheme="majorHAnsi" w:hAnsiTheme="majorHAnsi" w:cstheme="majorHAnsi"/>
          <w:lang w:val="vi-VN"/>
        </w:rPr>
        <w:t>Khả năng chịu dòng ngắn mạch: ≥ 50kA/1s (đối với phía 220kV) và 40kA/1s đối với 110kV)</w:t>
      </w:r>
    </w:p>
    <w:p w14:paraId="1E99A2F2" w14:textId="77777777" w:rsidR="00C41023" w:rsidRPr="008663EA" w:rsidRDefault="00C41023" w:rsidP="00E339B4">
      <w:pPr>
        <w:pStyle w:val="NOIDUNG"/>
        <w:rPr>
          <w:rFonts w:asciiTheme="majorHAnsi" w:hAnsiTheme="majorHAnsi" w:cstheme="majorHAnsi"/>
          <w:b/>
          <w:bCs/>
          <w:lang w:val="vi-VN"/>
        </w:rPr>
      </w:pPr>
      <w:r w:rsidRPr="008663EA">
        <w:rPr>
          <w:rFonts w:asciiTheme="majorHAnsi" w:hAnsiTheme="majorHAnsi" w:cstheme="majorHAnsi"/>
          <w:lang w:val="vi-VN"/>
        </w:rPr>
        <w:t>Bu lông, vòng đệm cho kẹp cực: Bằng thép không rỉ</w:t>
      </w:r>
    </w:p>
    <w:p w14:paraId="50DDBA8D" w14:textId="070CD3A4" w:rsidR="00840528" w:rsidRPr="008663EA" w:rsidRDefault="00C41023" w:rsidP="00E339B4">
      <w:pPr>
        <w:pStyle w:val="NOIDUNG"/>
        <w:rPr>
          <w:rFonts w:asciiTheme="majorHAnsi" w:hAnsiTheme="majorHAnsi" w:cstheme="majorHAnsi"/>
          <w:lang w:val="vi-VN"/>
        </w:rPr>
      </w:pPr>
      <w:r w:rsidRPr="008663EA">
        <w:rPr>
          <w:rFonts w:asciiTheme="majorHAnsi" w:hAnsiTheme="majorHAnsi" w:cstheme="majorHAnsi"/>
          <w:lang w:val="vi-VN"/>
        </w:rPr>
        <w:t>Mỡ tiếp xúc phải được trang bị cùng với kẹp cực thiết bị</w:t>
      </w:r>
      <w:r w:rsidR="00840528" w:rsidRPr="008663EA">
        <w:rPr>
          <w:rFonts w:asciiTheme="majorHAnsi" w:hAnsiTheme="majorHAnsi" w:cstheme="majorHAnsi"/>
          <w:lang w:val="vi-VN"/>
        </w:rPr>
        <w:t>.</w:t>
      </w:r>
    </w:p>
    <w:p w14:paraId="7B0C8602" w14:textId="683DC0F8" w:rsidR="00967903" w:rsidRPr="008663EA" w:rsidRDefault="00967903" w:rsidP="00E339B4">
      <w:pPr>
        <w:pStyle w:val="NOIDUNG"/>
        <w:rPr>
          <w:rFonts w:asciiTheme="majorHAnsi" w:hAnsiTheme="majorHAnsi" w:cstheme="majorHAnsi"/>
          <w:b/>
          <w:lang w:val="nb-NO"/>
        </w:rPr>
      </w:pPr>
      <w:r w:rsidRPr="008663EA">
        <w:rPr>
          <w:rFonts w:asciiTheme="majorHAnsi" w:hAnsiTheme="majorHAnsi" w:cstheme="majorHAnsi"/>
          <w:b/>
          <w:lang w:val="nb-NO"/>
        </w:rPr>
        <w:t>Yêu cầu chất lượng</w:t>
      </w:r>
    </w:p>
    <w:p w14:paraId="2A7E0678" w14:textId="77777777" w:rsidR="00967903" w:rsidRPr="008663EA" w:rsidRDefault="00967903" w:rsidP="00E339B4">
      <w:pPr>
        <w:pStyle w:val="NOIDUNG"/>
        <w:rPr>
          <w:rFonts w:asciiTheme="majorHAnsi" w:hAnsiTheme="majorHAnsi" w:cstheme="majorHAnsi"/>
          <w:lang w:val="pt-BR"/>
        </w:rPr>
      </w:pPr>
      <w:r w:rsidRPr="008663EA">
        <w:rPr>
          <w:rFonts w:asciiTheme="majorHAnsi" w:hAnsiTheme="majorHAnsi" w:cstheme="majorHAnsi"/>
          <w:lang w:val="pt-BR"/>
        </w:rPr>
        <w:t>Kẹp và đầu nối phải được sản xuất theo quy trình đúc và được sản xuất bằng hợp kim nhôm trước tiên nung chảy với các thỏi mới. Thỏi sẽ được giao từ nhà máy đúc với giấy chứng nhận phù hợp theo yêu cầu tiêu chuẩn có liên quan.</w:t>
      </w:r>
    </w:p>
    <w:p w14:paraId="3FCAFA4B" w14:textId="59982604" w:rsidR="00967903" w:rsidRPr="008663EA" w:rsidRDefault="00967903" w:rsidP="00E339B4">
      <w:pPr>
        <w:pStyle w:val="NOIDUNG"/>
        <w:rPr>
          <w:rFonts w:asciiTheme="majorHAnsi" w:hAnsiTheme="majorHAnsi" w:cstheme="majorHAnsi"/>
          <w:lang w:val="pt-BR"/>
        </w:rPr>
      </w:pPr>
      <w:r w:rsidRPr="008663EA">
        <w:rPr>
          <w:rFonts w:asciiTheme="majorHAnsi" w:hAnsiTheme="majorHAnsi" w:cstheme="majorHAnsi"/>
          <w:lang w:val="pt-BR"/>
        </w:rPr>
        <w:t>Mỗi thành phần sẽ được xác định bởi dấu hiệu nhận dạng của nhà sản xuất và số lượng rất nhiều. Số lô sẽ cung cấp khả năng truy nguyên của các bộ phận thông qua hệ thống chất lượng c</w:t>
      </w:r>
      <w:r w:rsidR="0077090A" w:rsidRPr="008663EA">
        <w:rPr>
          <w:rFonts w:asciiTheme="majorHAnsi" w:hAnsiTheme="majorHAnsi" w:cstheme="majorHAnsi"/>
          <w:lang w:val="pt-BR"/>
        </w:rPr>
        <w:t>ủa nhà sản xuất</w:t>
      </w:r>
      <w:r w:rsidRPr="008663EA">
        <w:rPr>
          <w:rFonts w:asciiTheme="majorHAnsi" w:hAnsiTheme="majorHAnsi" w:cstheme="majorHAnsi"/>
          <w:lang w:val="pt-BR"/>
        </w:rPr>
        <w:t>.</w:t>
      </w:r>
    </w:p>
    <w:p w14:paraId="68F0DAC6" w14:textId="77777777" w:rsidR="00967903" w:rsidRPr="008663EA" w:rsidRDefault="00967903" w:rsidP="00E339B4">
      <w:pPr>
        <w:pStyle w:val="NOIDUNG"/>
        <w:rPr>
          <w:rFonts w:asciiTheme="majorHAnsi" w:hAnsiTheme="majorHAnsi" w:cstheme="majorHAnsi"/>
          <w:b/>
          <w:lang w:val="nb-NO"/>
        </w:rPr>
      </w:pPr>
      <w:r w:rsidRPr="008663EA">
        <w:rPr>
          <w:rFonts w:asciiTheme="majorHAnsi" w:hAnsiTheme="majorHAnsi" w:cstheme="majorHAnsi"/>
          <w:b/>
          <w:lang w:val="nb-NO"/>
        </w:rPr>
        <w:t xml:space="preserve"> Thử nghiệm:</w:t>
      </w:r>
    </w:p>
    <w:p w14:paraId="7B05BB5D" w14:textId="77777777" w:rsidR="00967903" w:rsidRPr="008663EA" w:rsidRDefault="00967903" w:rsidP="00E339B4">
      <w:pPr>
        <w:pStyle w:val="NOIDUNG"/>
        <w:rPr>
          <w:rFonts w:asciiTheme="majorHAnsi" w:hAnsiTheme="majorHAnsi" w:cstheme="majorHAnsi"/>
          <w:lang w:val="pt-BR"/>
        </w:rPr>
      </w:pPr>
      <w:r w:rsidRPr="008663EA">
        <w:rPr>
          <w:rFonts w:asciiTheme="majorHAnsi" w:hAnsiTheme="majorHAnsi" w:cstheme="majorHAnsi"/>
          <w:lang w:val="pt-BR"/>
        </w:rPr>
        <w:t>Nhà thầu phải đệ trình các chứng chỉ Thử nghiệm điển hình được thực hiện bởi các phòng thử nghiệm độc lập đạt chuẩn ISO/IEC 17025 thực hiện theo Tiêu chuẩn IEC cho kẹp cực bao gồm:</w:t>
      </w:r>
    </w:p>
    <w:p w14:paraId="25F1CC08" w14:textId="77777777" w:rsidR="00967903" w:rsidRPr="008663EA" w:rsidRDefault="00967903" w:rsidP="00E339B4">
      <w:pPr>
        <w:pStyle w:val="NOIDUNG"/>
        <w:rPr>
          <w:rFonts w:asciiTheme="majorHAnsi" w:hAnsiTheme="majorHAnsi" w:cstheme="majorHAnsi"/>
          <w:snapToGrid w:val="0"/>
          <w:lang w:val="pt-BR"/>
        </w:rPr>
      </w:pPr>
      <w:r w:rsidRPr="008663EA">
        <w:rPr>
          <w:rFonts w:asciiTheme="majorHAnsi" w:hAnsiTheme="majorHAnsi" w:cstheme="majorHAnsi"/>
          <w:snapToGrid w:val="0"/>
          <w:lang w:val="pt-BR"/>
        </w:rPr>
        <w:lastRenderedPageBreak/>
        <w:t>Thử nghiệm độ tăng nhiệt độ theo IEC 60694.</w:t>
      </w:r>
    </w:p>
    <w:p w14:paraId="482D2273" w14:textId="75E8DE20" w:rsidR="00967903" w:rsidRPr="008663EA" w:rsidRDefault="00967903" w:rsidP="00E339B4">
      <w:pPr>
        <w:pStyle w:val="NOIDUNG"/>
        <w:rPr>
          <w:rFonts w:asciiTheme="majorHAnsi" w:hAnsiTheme="majorHAnsi" w:cstheme="majorHAnsi"/>
          <w:snapToGrid w:val="0"/>
          <w:lang w:val="pt-BR"/>
        </w:rPr>
      </w:pPr>
      <w:r w:rsidRPr="008663EA">
        <w:rPr>
          <w:rFonts w:asciiTheme="majorHAnsi" w:hAnsiTheme="majorHAnsi" w:cstheme="majorHAnsi"/>
          <w:snapToGrid w:val="0"/>
          <w:lang w:val="pt-BR"/>
        </w:rPr>
        <w:t>Thử nghiệm khả năng chịu đựng dòng ngắn mạch, thực hiện theo IEC 60694 được thực hiện bởi phòng thử nghiệm thành viên Tổ chức STL.</w:t>
      </w:r>
    </w:p>
    <w:p w14:paraId="068F83ED" w14:textId="77777777" w:rsidR="00967903" w:rsidRPr="008663EA" w:rsidRDefault="00967903" w:rsidP="00E339B4">
      <w:pPr>
        <w:pStyle w:val="NOIDUNG"/>
        <w:rPr>
          <w:rFonts w:asciiTheme="majorHAnsi" w:hAnsiTheme="majorHAnsi" w:cstheme="majorHAnsi"/>
          <w:snapToGrid w:val="0"/>
          <w:lang w:val="pt-BR"/>
        </w:rPr>
      </w:pPr>
      <w:r w:rsidRPr="008663EA">
        <w:rPr>
          <w:rFonts w:asciiTheme="majorHAnsi" w:hAnsiTheme="majorHAnsi" w:cstheme="majorHAnsi"/>
          <w:snapToGrid w:val="0"/>
          <w:lang w:val="pt-BR"/>
        </w:rPr>
        <w:t>Thử nghiệm điện áp nhiễu vô tuyến (RIV test) theo IEC 60437.</w:t>
      </w:r>
    </w:p>
    <w:p w14:paraId="06611FF9" w14:textId="46781633" w:rsidR="0077090A" w:rsidRPr="008663EA" w:rsidRDefault="00967903" w:rsidP="00E339B4">
      <w:pPr>
        <w:pStyle w:val="NOIDUNG"/>
        <w:rPr>
          <w:rFonts w:asciiTheme="majorHAnsi" w:hAnsiTheme="majorHAnsi" w:cstheme="majorHAnsi"/>
          <w:b/>
          <w:lang w:val="de-DE"/>
        </w:rPr>
      </w:pPr>
      <w:r w:rsidRPr="008663EA">
        <w:rPr>
          <w:rFonts w:asciiTheme="majorHAnsi" w:hAnsiTheme="majorHAnsi" w:cstheme="majorHAnsi"/>
          <w:snapToGrid w:val="0"/>
          <w:lang w:val="pt-BR"/>
        </w:rPr>
        <w:t>Tất cả thử nghiệm điển hình phải chứng minh tính đáp ứng kẹp cực do nhà thầu chào.</w:t>
      </w:r>
    </w:p>
    <w:p w14:paraId="60B9DF02" w14:textId="41A3FA6C" w:rsidR="00A33153" w:rsidRPr="008663EA" w:rsidRDefault="00A33153" w:rsidP="00E73F09">
      <w:pPr>
        <w:pStyle w:val="BodyTextIndent"/>
        <w:widowControl w:val="0"/>
        <w:spacing w:before="120" w:after="120" w:line="264" w:lineRule="auto"/>
        <w:ind w:left="0" w:firstLine="0"/>
        <w:rPr>
          <w:rFonts w:asciiTheme="majorHAnsi" w:hAnsiTheme="majorHAnsi" w:cstheme="majorHAnsi"/>
          <w:sz w:val="26"/>
          <w:szCs w:val="26"/>
          <w:lang w:val="pt-BR"/>
        </w:rPr>
      </w:pPr>
    </w:p>
    <w:sectPr w:rsidR="00A33153" w:rsidRPr="008663EA" w:rsidSect="00D541D4">
      <w:headerReference w:type="even" r:id="rId10"/>
      <w:footnotePr>
        <w:numRestart w:val="eachPage"/>
      </w:footnotePr>
      <w:endnotePr>
        <w:numFmt w:val="decimal"/>
      </w:endnotePr>
      <w:pgSz w:w="11906" w:h="16838" w:code="9"/>
      <w:pgMar w:top="1134" w:right="1134" w:bottom="1134" w:left="1418" w:header="720" w:footer="255" w:gutter="0"/>
      <w:cols w:space="720"/>
      <w:noEndnote/>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CD8A1F" w14:textId="77777777" w:rsidR="001C1B86" w:rsidRDefault="001C1B86" w:rsidP="0005772F">
      <w:r>
        <w:separator/>
      </w:r>
    </w:p>
  </w:endnote>
  <w:endnote w:type="continuationSeparator" w:id="0">
    <w:p w14:paraId="56F7CB48" w14:textId="77777777" w:rsidR="001C1B86" w:rsidRDefault="001C1B86" w:rsidP="00057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I-Helve">
    <w:panose1 w:val="00000000000000000000"/>
    <w:charset w:val="00"/>
    <w:family w:val="auto"/>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VNI-Times">
    <w:panose1 w:val="00000000000000000000"/>
    <w:charset w:val="00"/>
    <w:family w:val="auto"/>
    <w:pitch w:val="variable"/>
    <w:sig w:usb0="00000007" w:usb1="00000000" w:usb2="00000000" w:usb3="00000000" w:csb0="00000013" w:csb1="00000000"/>
  </w:font>
  <w:font w:name="VNI-Aptima">
    <w:panose1 w:val="00000000000000000000"/>
    <w:charset w:val="00"/>
    <w:family w:val="auto"/>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NI-Swiss-Extreme">
    <w:charset w:val="00"/>
    <w:family w:val="auto"/>
    <w:pitch w:val="variable"/>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00"/>
    <w:family w:val="swiss"/>
    <w:pitch w:val="variable"/>
    <w:sig w:usb0="E1002EFF" w:usb1="C000605B" w:usb2="00000029" w:usb3="00000000" w:csb0="000101FF" w:csb1="00000000"/>
  </w:font>
  <w:font w:name="Helvetica Neue">
    <w:altName w:val="Arial"/>
    <w:charset w:val="00"/>
    <w:family w:val="swiss"/>
    <w:pitch w:val="variable"/>
    <w:sig w:usb0="00000003" w:usb1="500079DB" w:usb2="00000010" w:usb3="00000000" w:csb0="00000001" w:csb1="00000000"/>
  </w:font>
  <w:font w:name="‚l‚r –¾’©">
    <w:altName w:val="Segoe Print"/>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Optima">
    <w:altName w:val="Segoe Print"/>
    <w:charset w:val="00"/>
    <w:family w:val="roman"/>
    <w:pitch w:val="variable"/>
    <w:sig w:usb0="20000A87" w:usb1="08000000" w:usb2="00000008" w:usb3="00000000" w:csb0="00000101" w:csb1="00000000"/>
  </w:font>
  <w:font w:name=".VnArial">
    <w:panose1 w:val="020B7200000000000000"/>
    <w:charset w:val="00"/>
    <w:family w:val="swiss"/>
    <w:pitch w:val="variable"/>
    <w:sig w:usb0="00000007" w:usb1="00000000" w:usb2="00000000" w:usb3="00000000" w:csb0="00000011" w:csb1="00000000"/>
  </w:font>
  <w:font w:name="VNI-WIN Sample Font">
    <w:panose1 w:val="00000000000000000000"/>
    <w:charset w:val="00"/>
    <w:family w:val="auto"/>
    <w:pitch w:val="variable"/>
    <w:sig w:usb0="00000007" w:usb1="00000000" w:usb2="00000000" w:usb3="00000000" w:csb0="00000013" w:csb1="00000000"/>
  </w:font>
  <w:font w:name="Verdana">
    <w:panose1 w:val="020B0604030504040204"/>
    <w:charset w:val="00"/>
    <w:family w:val="swiss"/>
    <w:pitch w:val="variable"/>
    <w:sig w:usb0="A00006FF" w:usb1="4000205B" w:usb2="00000010" w:usb3="00000000" w:csb0="0000019F" w:csb1="00000000"/>
  </w:font>
  <w:font w:name=".VnSouthernH">
    <w:panose1 w:val="020B7200000000000000"/>
    <w:charset w:val="00"/>
    <w:family w:val="swiss"/>
    <w:pitch w:val="variable"/>
    <w:sig w:usb0="00000003" w:usb1="00000000" w:usb2="00000000" w:usb3="00000000" w:csb0="00000001" w:csb1="00000000"/>
  </w:font>
  <w:font w:name="VNI-Top">
    <w:panose1 w:val="00000000000000000000"/>
    <w:charset w:val="00"/>
    <w:family w:val="auto"/>
    <w:pitch w:val="variable"/>
    <w:sig w:usb0="00000003" w:usb1="00000000" w:usb2="00000000" w:usb3="00000000" w:csb0="00000001" w:csb1="00000000"/>
  </w:font>
  <w:font w:name="VNI-Helve-Condense">
    <w:panose1 w:val="00000000000000000000"/>
    <w:charset w:val="00"/>
    <w:family w:val="auto"/>
    <w:pitch w:val="variable"/>
    <w:sig w:usb0="00000003" w:usb1="00000000" w:usb2="00000000" w:usb3="00000000" w:csb0="00000001" w:csb1="00000000"/>
  </w:font>
  <w:font w:name=".VnTimeH">
    <w:panose1 w:val="020B7200000000000000"/>
    <w:charset w:val="00"/>
    <w:family w:val="swiss"/>
    <w:pitch w:val="variable"/>
    <w:sig w:usb0="00000003" w:usb1="00000000" w:usb2="00000000" w:usb3="00000000" w:csb0="00000001" w:csb1="00000000"/>
  </w:font>
  <w:font w:name="VNTime">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VnSouthern">
    <w:panose1 w:val="020B7200000000000000"/>
    <w:charset w:val="00"/>
    <w:family w:val="swiss"/>
    <w:pitch w:val="variable"/>
    <w:sig w:usb0="00000003" w:usb1="00000000" w:usb2="00000000" w:usb3="00000000" w:csb0="00000001" w:csb1="00000000"/>
  </w:font>
  <w:font w:name="VnArial U">
    <w:altName w:val="Arial"/>
    <w:panose1 w:val="00000000000000000000"/>
    <w:charset w:val="00"/>
    <w:family w:val="swiss"/>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TimesNewRoman">
    <w:altName w:val="Times New Roman"/>
    <w:panose1 w:val="00000000000000000000"/>
    <w:charset w:val="00"/>
    <w:family w:val="roman"/>
    <w:notTrueType/>
    <w:pitch w:val="default"/>
  </w:font>
  <w:font w:name="Mincho">
    <w:altName w:val="明朝"/>
    <w:panose1 w:val="02020609040305080305"/>
    <w:charset w:val="80"/>
    <w:family w:val="roman"/>
    <w:notTrueType/>
    <w:pitch w:val="fixed"/>
    <w:sig w:usb0="00000001" w:usb1="08070000" w:usb2="00000010" w:usb3="00000000" w:csb0="00020000" w:csb1="00000000"/>
  </w:font>
  <w:font w:name=".VnCentury Schoolbook">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NI-Centur">
    <w:panose1 w:val="00000000000000000000"/>
    <w:charset w:val="00"/>
    <w:family w:val="auto"/>
    <w:pitch w:val="variable"/>
    <w:sig w:usb0="00000003" w:usb1="00000000" w:usb2="00000000" w:usb3="00000000" w:csb0="00000001" w:csb1="00000000"/>
  </w:font>
  <w:font w:name="VNI-Swiss-Condense">
    <w:panose1 w:val="00000000000000000000"/>
    <w:charset w:val="00"/>
    <w:family w:val="auto"/>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PdTime">
    <w:panose1 w:val="00000000000000000000"/>
    <w:charset w:val="00"/>
    <w:family w:val="swiss"/>
    <w:notTrueType/>
    <w:pitch w:val="default"/>
    <w:sig w:usb0="00000003" w:usb1="00000000" w:usb2="00000000" w:usb3="00000000" w:csb0="00000001" w:csb1="00000000"/>
  </w:font>
  <w:font w:name="VNI-Swiss-Light">
    <w:charset w:val="00"/>
    <w:family w:val="auto"/>
    <w:pitch w:val="variable"/>
    <w:sig w:usb0="00000003" w:usb1="00000000" w:usb2="00000000" w:usb3="00000000" w:csb0="00000001" w:csb1="00000000"/>
  </w:font>
  <w:font w:name="OpenSymbol">
    <w:altName w:val="Arial Unicode MS"/>
    <w:charset w:val="00"/>
    <w:family w:val="auto"/>
    <w:pitch w:val="variable"/>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Franklin Gothic Medium">
    <w:panose1 w:val="020B0603020102020204"/>
    <w:charset w:val="00"/>
    <w:family w:val="swiss"/>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47125181"/>
      <w:docPartObj>
        <w:docPartGallery w:val="Page Numbers (Bottom of Page)"/>
        <w:docPartUnique/>
      </w:docPartObj>
    </w:sdtPr>
    <w:sdtEndPr>
      <w:rPr>
        <w:noProof/>
      </w:rPr>
    </w:sdtEndPr>
    <w:sdtContent>
      <w:p w14:paraId="02E10B8F" w14:textId="1131ED44" w:rsidR="00C20E1F" w:rsidRDefault="00C20E1F" w:rsidP="00C20E1F">
        <w:pPr>
          <w:pStyle w:val="Footer"/>
          <w:tabs>
            <w:tab w:val="left" w:pos="14220"/>
          </w:tabs>
          <w:jc w:val="left"/>
        </w:pPr>
        <w:r>
          <w:t xml:space="preserve">Gói thầu số 11                                                                                                                                                       </w:t>
        </w:r>
        <w:r>
          <w:fldChar w:fldCharType="begin"/>
        </w:r>
        <w:r>
          <w:instrText xml:space="preserve"> PAGE   \* MERGEFORMAT </w:instrText>
        </w:r>
        <w:r>
          <w:fldChar w:fldCharType="separate"/>
        </w:r>
        <w:r w:rsidR="008F0216">
          <w:rPr>
            <w:noProof/>
          </w:rPr>
          <w:t>20</w:t>
        </w:r>
        <w:r>
          <w:rPr>
            <w:noProof/>
          </w:rPr>
          <w:fldChar w:fldCharType="end"/>
        </w:r>
      </w:p>
    </w:sdtContent>
  </w:sdt>
  <w:p w14:paraId="136341EF" w14:textId="77777777" w:rsidR="004D0C62" w:rsidRPr="00ED2076" w:rsidRDefault="004D0C62" w:rsidP="005D62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4D5EF9" w14:textId="77777777" w:rsidR="001C1B86" w:rsidRDefault="001C1B86" w:rsidP="0005772F">
      <w:r>
        <w:separator/>
      </w:r>
    </w:p>
  </w:footnote>
  <w:footnote w:type="continuationSeparator" w:id="0">
    <w:p w14:paraId="4F546E9C" w14:textId="77777777" w:rsidR="001C1B86" w:rsidRDefault="001C1B86" w:rsidP="000577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554D9D" w14:textId="77777777" w:rsidR="004D0C62" w:rsidRDefault="004D0C62" w:rsidP="005D6248">
    <w:pPr>
      <w:pStyle w:val="Header"/>
      <w:pBdr>
        <w:bottom w:val="single" w:sz="4" w:space="1" w:color="auto"/>
      </w:pBdr>
      <w:tabs>
        <w:tab w:val="right" w:pos="9000"/>
      </w:tabs>
      <w:ind w:right="-36"/>
      <w:jc w:val="left"/>
    </w:pPr>
    <w:r>
      <w:rPr>
        <w:rStyle w:val="PageNumber"/>
      </w:rPr>
      <w:fldChar w:fldCharType="begin"/>
    </w:r>
    <w:r>
      <w:rPr>
        <w:rStyle w:val="PageNumber"/>
      </w:rPr>
      <w:instrText xml:space="preserve"> PAGE </w:instrText>
    </w:r>
    <w:r>
      <w:rPr>
        <w:rStyle w:val="PageNumber"/>
      </w:rPr>
      <w:fldChar w:fldCharType="separate"/>
    </w:r>
    <w:r>
      <w:rPr>
        <w:rStyle w:val="PageNumber"/>
        <w:noProof/>
      </w:rPr>
      <w:t>32</w:t>
    </w:r>
    <w:r>
      <w:rPr>
        <w:rStyle w:val="PageNumber"/>
      </w:rPr>
      <w:fldChar w:fldCharType="end"/>
    </w:r>
    <w:r>
      <w:rPr>
        <w:rStyle w:val="PageNumber"/>
      </w:rPr>
      <w:tab/>
      <w:t>M</w:t>
    </w:r>
    <w:r w:rsidRPr="00881640">
      <w:rPr>
        <w:rStyle w:val="PageNumber"/>
      </w:rPr>
      <w:t>ục</w:t>
    </w:r>
    <w:r>
      <w:t>II. Trang D</w:t>
    </w:r>
    <w:r w:rsidRPr="00881640">
      <w:t>ữ</w:t>
    </w:r>
    <w:r>
      <w:t xml:space="preserve"> li</w:t>
    </w:r>
    <w:r w:rsidRPr="00881640">
      <w:t>ệ</w:t>
    </w:r>
    <w:r>
      <w:t>u đ</w:t>
    </w:r>
    <w:r w:rsidRPr="00881640">
      <w:t>ấu</w:t>
    </w:r>
    <w:r>
      <w:t xml:space="preserve"> th</w:t>
    </w:r>
    <w:r w:rsidRPr="00881640">
      <w:t>ầu</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D5922F" w14:textId="77777777" w:rsidR="004D0C62" w:rsidRDefault="004D0C62" w:rsidP="005D6248">
    <w:pPr>
      <w:pStyle w:val="Header"/>
      <w:pBdr>
        <w:bottom w:val="single" w:sz="4" w:space="1" w:color="auto"/>
      </w:pBdr>
      <w:tabs>
        <w:tab w:val="right" w:pos="9000"/>
      </w:tabs>
      <w:ind w:right="-36"/>
      <w:jc w:val="left"/>
    </w:pPr>
    <w:r>
      <w:rPr>
        <w:rStyle w:val="PageNumber"/>
      </w:rPr>
      <w:fldChar w:fldCharType="begin"/>
    </w:r>
    <w:r>
      <w:rPr>
        <w:rStyle w:val="PageNumber"/>
      </w:rPr>
      <w:instrText xml:space="preserve"> PAGE </w:instrText>
    </w:r>
    <w:r>
      <w:rPr>
        <w:rStyle w:val="PageNumber"/>
      </w:rPr>
      <w:fldChar w:fldCharType="separate"/>
    </w:r>
    <w:r>
      <w:rPr>
        <w:rStyle w:val="PageNumber"/>
        <w:noProof/>
      </w:rPr>
      <w:t>32</w:t>
    </w:r>
    <w:r>
      <w:rPr>
        <w:rStyle w:val="PageNumber"/>
      </w:rPr>
      <w:fldChar w:fldCharType="end"/>
    </w:r>
    <w:r>
      <w:rPr>
        <w:rStyle w:val="PageNumber"/>
      </w:rPr>
      <w:tab/>
      <w:t>M</w:t>
    </w:r>
    <w:r w:rsidRPr="00881640">
      <w:rPr>
        <w:rStyle w:val="PageNumber"/>
      </w:rPr>
      <w:t>ục</w:t>
    </w:r>
    <w:r>
      <w:t>II. Trang D</w:t>
    </w:r>
    <w:r w:rsidRPr="00881640">
      <w:t>ữ</w:t>
    </w:r>
    <w:r>
      <w:t xml:space="preserve"> li</w:t>
    </w:r>
    <w:r w:rsidRPr="00881640">
      <w:t>ệ</w:t>
    </w:r>
    <w:r>
      <w:t>u đ</w:t>
    </w:r>
    <w:r w:rsidRPr="00881640">
      <w:t>ấu</w:t>
    </w:r>
    <w:r>
      <w:t xml:space="preserve"> th</w:t>
    </w:r>
    <w:r w:rsidRPr="00881640">
      <w:t>ầu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multilevel"/>
    <w:tmpl w:val="00000005"/>
    <w:lvl w:ilvl="0">
      <w:start w:val="1"/>
      <w:numFmt w:val="bullet"/>
      <w:pStyle w:val="Aufzhl5"/>
      <w:lvlText w:val=""/>
      <w:lvlJc w:val="left"/>
      <w:pPr>
        <w:tabs>
          <w:tab w:val="num" w:pos="1418"/>
        </w:tabs>
        <w:ind w:left="1418" w:hanging="284"/>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70448B"/>
    <w:multiLevelType w:val="hybridMultilevel"/>
    <w:tmpl w:val="84EA6AB4"/>
    <w:lvl w:ilvl="0" w:tplc="ED9AE72E">
      <w:start w:val="1"/>
      <w:numFmt w:val="low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029422F7"/>
    <w:multiLevelType w:val="hybridMultilevel"/>
    <w:tmpl w:val="CDFCE8B2"/>
    <w:styleLink w:val="StyleNumbered1"/>
    <w:lvl w:ilvl="0" w:tplc="EA4CEEB4">
      <w:start w:val="1"/>
      <w:numFmt w:val="bullet"/>
      <w:lvlText w:val=""/>
      <w:lvlJc w:val="left"/>
      <w:pPr>
        <w:tabs>
          <w:tab w:val="num" w:pos="1124"/>
        </w:tabs>
        <w:ind w:left="1124" w:hanging="414"/>
      </w:pPr>
      <w:rPr>
        <w:rFonts w:ascii="Symbol" w:hAnsi="Symbol" w:hint="default"/>
      </w:rPr>
    </w:lvl>
    <w:lvl w:ilvl="1" w:tplc="04090003">
      <w:start w:val="1"/>
      <w:numFmt w:val="bullet"/>
      <w:lvlText w:val="o"/>
      <w:lvlJc w:val="left"/>
      <w:pPr>
        <w:tabs>
          <w:tab w:val="num" w:pos="1430"/>
        </w:tabs>
        <w:ind w:left="1430" w:hanging="360"/>
      </w:pPr>
      <w:rPr>
        <w:rFonts w:ascii="Courier New" w:hAnsi="Courier New" w:hint="default"/>
      </w:rPr>
    </w:lvl>
    <w:lvl w:ilvl="2" w:tplc="96C82144">
      <w:start w:val="1"/>
      <w:numFmt w:val="bullet"/>
      <w:lvlText w:val="-"/>
      <w:lvlJc w:val="left"/>
      <w:pPr>
        <w:tabs>
          <w:tab w:val="num" w:pos="2150"/>
        </w:tabs>
        <w:ind w:left="2150" w:hanging="360"/>
      </w:pPr>
      <w:rPr>
        <w:rFonts w:ascii="Times New Roman" w:eastAsia="Times New Roman" w:hAnsi="Times New Roman" w:cs="Times New Roman" w:hint="default"/>
      </w:rPr>
    </w:lvl>
    <w:lvl w:ilvl="3" w:tplc="04090001" w:tentative="1">
      <w:start w:val="1"/>
      <w:numFmt w:val="bullet"/>
      <w:lvlText w:val=""/>
      <w:lvlJc w:val="left"/>
      <w:pPr>
        <w:tabs>
          <w:tab w:val="num" w:pos="2870"/>
        </w:tabs>
        <w:ind w:left="2870" w:hanging="360"/>
      </w:pPr>
      <w:rPr>
        <w:rFonts w:ascii="Symbol" w:hAnsi="Symbol" w:hint="default"/>
      </w:rPr>
    </w:lvl>
    <w:lvl w:ilvl="4" w:tplc="04090003" w:tentative="1">
      <w:start w:val="1"/>
      <w:numFmt w:val="bullet"/>
      <w:lvlText w:val="o"/>
      <w:lvlJc w:val="left"/>
      <w:pPr>
        <w:tabs>
          <w:tab w:val="num" w:pos="3590"/>
        </w:tabs>
        <w:ind w:left="3590" w:hanging="360"/>
      </w:pPr>
      <w:rPr>
        <w:rFonts w:ascii="Courier New" w:hAnsi="Courier New" w:hint="default"/>
      </w:rPr>
    </w:lvl>
    <w:lvl w:ilvl="5" w:tplc="04090005" w:tentative="1">
      <w:start w:val="1"/>
      <w:numFmt w:val="bullet"/>
      <w:lvlText w:val=""/>
      <w:lvlJc w:val="left"/>
      <w:pPr>
        <w:tabs>
          <w:tab w:val="num" w:pos="4310"/>
        </w:tabs>
        <w:ind w:left="4310" w:hanging="360"/>
      </w:pPr>
      <w:rPr>
        <w:rFonts w:ascii="Wingdings" w:hAnsi="Wingdings" w:hint="default"/>
      </w:rPr>
    </w:lvl>
    <w:lvl w:ilvl="6" w:tplc="04090001" w:tentative="1">
      <w:start w:val="1"/>
      <w:numFmt w:val="bullet"/>
      <w:lvlText w:val=""/>
      <w:lvlJc w:val="left"/>
      <w:pPr>
        <w:tabs>
          <w:tab w:val="num" w:pos="5030"/>
        </w:tabs>
        <w:ind w:left="5030" w:hanging="360"/>
      </w:pPr>
      <w:rPr>
        <w:rFonts w:ascii="Symbol" w:hAnsi="Symbol" w:hint="default"/>
      </w:rPr>
    </w:lvl>
    <w:lvl w:ilvl="7" w:tplc="04090003" w:tentative="1">
      <w:start w:val="1"/>
      <w:numFmt w:val="bullet"/>
      <w:lvlText w:val="o"/>
      <w:lvlJc w:val="left"/>
      <w:pPr>
        <w:tabs>
          <w:tab w:val="num" w:pos="5750"/>
        </w:tabs>
        <w:ind w:left="5750" w:hanging="360"/>
      </w:pPr>
      <w:rPr>
        <w:rFonts w:ascii="Courier New" w:hAnsi="Courier New" w:hint="default"/>
      </w:rPr>
    </w:lvl>
    <w:lvl w:ilvl="8" w:tplc="04090005" w:tentative="1">
      <w:start w:val="1"/>
      <w:numFmt w:val="bullet"/>
      <w:lvlText w:val=""/>
      <w:lvlJc w:val="left"/>
      <w:pPr>
        <w:tabs>
          <w:tab w:val="num" w:pos="6470"/>
        </w:tabs>
        <w:ind w:left="6470" w:hanging="360"/>
      </w:pPr>
      <w:rPr>
        <w:rFonts w:ascii="Wingdings" w:hAnsi="Wingdings" w:hint="default"/>
      </w:rPr>
    </w:lvl>
  </w:abstractNum>
  <w:abstractNum w:abstractNumId="3" w15:restartNumberingAfterBreak="0">
    <w:nsid w:val="056179B8"/>
    <w:multiLevelType w:val="hybridMultilevel"/>
    <w:tmpl w:val="00AC37D4"/>
    <w:lvl w:ilvl="0" w:tplc="1B10790C">
      <w:start w:val="1"/>
      <w:numFmt w:val="lowerLetter"/>
      <w:pStyle w:val="ListParagraph"/>
      <w:lvlText w:val="%1."/>
      <w:lvlJc w:val="left"/>
      <w:pPr>
        <w:ind w:left="927" w:hanging="360"/>
      </w:pPr>
      <w:rPr>
        <w:rFonts w:asciiTheme="majorHAnsi" w:hAnsiTheme="majorHAnsi" w:cstheme="majorHAnsi"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06B50FAF"/>
    <w:multiLevelType w:val="hybridMultilevel"/>
    <w:tmpl w:val="E4007D2A"/>
    <w:name w:val="WW8Num142"/>
    <w:lvl w:ilvl="0" w:tplc="53962F2A">
      <w:start w:val="1"/>
      <w:numFmt w:val="decimal"/>
      <w:lvlText w:val="%1."/>
      <w:lvlJc w:val="left"/>
      <w:pPr>
        <w:tabs>
          <w:tab w:val="num" w:pos="284"/>
        </w:tabs>
        <w:ind w:left="0" w:firstLine="28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6D66201"/>
    <w:multiLevelType w:val="hybridMultilevel"/>
    <w:tmpl w:val="64FA5572"/>
    <w:lvl w:ilvl="0" w:tplc="0409000B">
      <w:start w:val="1"/>
      <w:numFmt w:val="bullet"/>
      <w:pStyle w:val="Kieu4"/>
      <w:lvlText w:val=""/>
      <w:lvlJc w:val="left"/>
      <w:pPr>
        <w:tabs>
          <w:tab w:val="num" w:pos="1134"/>
        </w:tabs>
        <w:ind w:left="1134" w:hanging="454"/>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71A17A3"/>
    <w:multiLevelType w:val="multilevel"/>
    <w:tmpl w:val="09BCDDA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7307B99"/>
    <w:multiLevelType w:val="hybridMultilevel"/>
    <w:tmpl w:val="66A685F2"/>
    <w:lvl w:ilvl="0" w:tplc="BABC6E92">
      <w:start w:val="1"/>
      <w:numFmt w:val="bullet"/>
      <w:pStyle w:val="HOATHI11"/>
      <w:lvlText w:val=""/>
      <w:lvlJc w:val="left"/>
      <w:pPr>
        <w:tabs>
          <w:tab w:val="num" w:pos="1678"/>
        </w:tabs>
        <w:ind w:left="1678" w:hanging="360"/>
      </w:pPr>
      <w:rPr>
        <w:rFonts w:ascii="Symbol" w:hAnsi="Symbol" w:hint="default"/>
        <w:sz w:val="26"/>
        <w:szCs w:val="26"/>
      </w:rPr>
    </w:lvl>
    <w:lvl w:ilvl="1" w:tplc="7380874E">
      <w:start w:val="1"/>
      <w:numFmt w:val="bullet"/>
      <w:lvlText w:val="o"/>
      <w:lvlJc w:val="left"/>
      <w:pPr>
        <w:tabs>
          <w:tab w:val="num" w:pos="2398"/>
        </w:tabs>
        <w:ind w:left="2398" w:hanging="360"/>
      </w:pPr>
      <w:rPr>
        <w:rFonts w:ascii="Courier New" w:hAnsi="Courier New" w:cs="Courier New" w:hint="default"/>
      </w:rPr>
    </w:lvl>
    <w:lvl w:ilvl="2" w:tplc="4C4A15F2">
      <w:numFmt w:val="bullet"/>
      <w:lvlText w:val="-"/>
      <w:lvlJc w:val="left"/>
      <w:pPr>
        <w:tabs>
          <w:tab w:val="num" w:pos="3118"/>
        </w:tabs>
        <w:ind w:left="3118" w:hanging="360"/>
      </w:pPr>
      <w:rPr>
        <w:rFonts w:ascii="Times New Roman" w:eastAsia="Times New Roman" w:hAnsi="Times New Roman" w:cs="Times New Roman" w:hint="default"/>
      </w:rPr>
    </w:lvl>
    <w:lvl w:ilvl="3" w:tplc="37EEF720" w:tentative="1">
      <w:start w:val="1"/>
      <w:numFmt w:val="bullet"/>
      <w:lvlText w:val=""/>
      <w:lvlJc w:val="left"/>
      <w:pPr>
        <w:tabs>
          <w:tab w:val="num" w:pos="3838"/>
        </w:tabs>
        <w:ind w:left="3838" w:hanging="360"/>
      </w:pPr>
      <w:rPr>
        <w:rFonts w:ascii="Symbol" w:hAnsi="Symbol" w:hint="default"/>
      </w:rPr>
    </w:lvl>
    <w:lvl w:ilvl="4" w:tplc="197C03CC" w:tentative="1">
      <w:start w:val="1"/>
      <w:numFmt w:val="bullet"/>
      <w:lvlText w:val="o"/>
      <w:lvlJc w:val="left"/>
      <w:pPr>
        <w:tabs>
          <w:tab w:val="num" w:pos="4558"/>
        </w:tabs>
        <w:ind w:left="4558" w:hanging="360"/>
      </w:pPr>
      <w:rPr>
        <w:rFonts w:ascii="Courier New" w:hAnsi="Courier New" w:cs="Courier New" w:hint="default"/>
      </w:rPr>
    </w:lvl>
    <w:lvl w:ilvl="5" w:tplc="27983CE0" w:tentative="1">
      <w:start w:val="1"/>
      <w:numFmt w:val="bullet"/>
      <w:lvlText w:val=""/>
      <w:lvlJc w:val="left"/>
      <w:pPr>
        <w:tabs>
          <w:tab w:val="num" w:pos="5278"/>
        </w:tabs>
        <w:ind w:left="5278" w:hanging="360"/>
      </w:pPr>
      <w:rPr>
        <w:rFonts w:ascii="Wingdings" w:hAnsi="Wingdings" w:hint="default"/>
      </w:rPr>
    </w:lvl>
    <w:lvl w:ilvl="6" w:tplc="B45E2C76" w:tentative="1">
      <w:start w:val="1"/>
      <w:numFmt w:val="bullet"/>
      <w:lvlText w:val=""/>
      <w:lvlJc w:val="left"/>
      <w:pPr>
        <w:tabs>
          <w:tab w:val="num" w:pos="5998"/>
        </w:tabs>
        <w:ind w:left="5998" w:hanging="360"/>
      </w:pPr>
      <w:rPr>
        <w:rFonts w:ascii="Symbol" w:hAnsi="Symbol" w:hint="default"/>
      </w:rPr>
    </w:lvl>
    <w:lvl w:ilvl="7" w:tplc="FDFC7AF8" w:tentative="1">
      <w:start w:val="1"/>
      <w:numFmt w:val="bullet"/>
      <w:lvlText w:val="o"/>
      <w:lvlJc w:val="left"/>
      <w:pPr>
        <w:tabs>
          <w:tab w:val="num" w:pos="6718"/>
        </w:tabs>
        <w:ind w:left="6718" w:hanging="360"/>
      </w:pPr>
      <w:rPr>
        <w:rFonts w:ascii="Courier New" w:hAnsi="Courier New" w:cs="Courier New" w:hint="default"/>
      </w:rPr>
    </w:lvl>
    <w:lvl w:ilvl="8" w:tplc="DF6E1428" w:tentative="1">
      <w:start w:val="1"/>
      <w:numFmt w:val="bullet"/>
      <w:lvlText w:val=""/>
      <w:lvlJc w:val="left"/>
      <w:pPr>
        <w:tabs>
          <w:tab w:val="num" w:pos="7438"/>
        </w:tabs>
        <w:ind w:left="7438" w:hanging="360"/>
      </w:pPr>
      <w:rPr>
        <w:rFonts w:ascii="Wingdings" w:hAnsi="Wingdings" w:hint="default"/>
      </w:rPr>
    </w:lvl>
  </w:abstractNum>
  <w:abstractNum w:abstractNumId="8" w15:restartNumberingAfterBreak="0">
    <w:nsid w:val="09507667"/>
    <w:multiLevelType w:val="hybridMultilevel"/>
    <w:tmpl w:val="05305F74"/>
    <w:lvl w:ilvl="0" w:tplc="2618CEDA">
      <w:start w:val="1"/>
      <w:numFmt w:val="bullet"/>
      <w:pStyle w:val="chitiet1"/>
      <w:lvlText w:val=""/>
      <w:lvlJc w:val="left"/>
      <w:pPr>
        <w:tabs>
          <w:tab w:val="num" w:pos="1778"/>
        </w:tabs>
        <w:ind w:left="1778" w:hanging="360"/>
      </w:pPr>
      <w:rPr>
        <w:rFonts w:ascii="Symbol" w:hAnsi="Symbol" w:hint="default"/>
      </w:rPr>
    </w:lvl>
    <w:lvl w:ilvl="1" w:tplc="6C72DC2A">
      <w:numFmt w:val="bullet"/>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9FD5208"/>
    <w:multiLevelType w:val="hybridMultilevel"/>
    <w:tmpl w:val="DE90FB46"/>
    <w:lvl w:ilvl="0" w:tplc="317CE492">
      <w:start w:val="1"/>
      <w:numFmt w:val="bullet"/>
      <w:pStyle w:val="Gchudng2"/>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0" w15:restartNumberingAfterBreak="0">
    <w:nsid w:val="0A476883"/>
    <w:multiLevelType w:val="hybridMultilevel"/>
    <w:tmpl w:val="61C2D1CE"/>
    <w:lvl w:ilvl="0" w:tplc="7A20858A">
      <w:start w:val="1"/>
      <w:numFmt w:val="bullet"/>
      <w:pStyle w:val="th"/>
      <w:lvlText w:val=""/>
      <w:lvlJc w:val="left"/>
      <w:pPr>
        <w:tabs>
          <w:tab w:val="num" w:pos="-6245"/>
        </w:tabs>
        <w:ind w:left="-4184" w:hanging="360"/>
      </w:pPr>
      <w:rPr>
        <w:rFonts w:ascii="Wingdings" w:hAnsi="Wingdings" w:hint="default"/>
      </w:rPr>
    </w:lvl>
    <w:lvl w:ilvl="1" w:tplc="04090019">
      <w:start w:val="1"/>
      <w:numFmt w:val="bullet"/>
      <w:lvlText w:val="o"/>
      <w:lvlJc w:val="left"/>
      <w:pPr>
        <w:tabs>
          <w:tab w:val="num" w:pos="-4805"/>
        </w:tabs>
        <w:ind w:left="-4805" w:hanging="360"/>
      </w:pPr>
      <w:rPr>
        <w:rFonts w:ascii="Courier New" w:hAnsi="Courier New" w:hint="default"/>
      </w:rPr>
    </w:lvl>
    <w:lvl w:ilvl="2" w:tplc="0409001B">
      <w:start w:val="1"/>
      <w:numFmt w:val="bullet"/>
      <w:lvlText w:val=""/>
      <w:lvlJc w:val="left"/>
      <w:pPr>
        <w:tabs>
          <w:tab w:val="num" w:pos="-4085"/>
        </w:tabs>
        <w:ind w:left="-4085" w:hanging="360"/>
      </w:pPr>
      <w:rPr>
        <w:rFonts w:ascii="Wingdings" w:hAnsi="Wingdings" w:hint="default"/>
      </w:rPr>
    </w:lvl>
    <w:lvl w:ilvl="3" w:tplc="0409000F">
      <w:start w:val="1"/>
      <w:numFmt w:val="bullet"/>
      <w:lvlText w:val=""/>
      <w:lvlJc w:val="left"/>
      <w:pPr>
        <w:tabs>
          <w:tab w:val="num" w:pos="-3365"/>
        </w:tabs>
        <w:ind w:left="-3365" w:hanging="360"/>
      </w:pPr>
      <w:rPr>
        <w:rFonts w:ascii="Symbol" w:hAnsi="Symbol" w:hint="default"/>
      </w:rPr>
    </w:lvl>
    <w:lvl w:ilvl="4" w:tplc="04090019">
      <w:start w:val="1"/>
      <w:numFmt w:val="bullet"/>
      <w:lvlText w:val="o"/>
      <w:lvlJc w:val="left"/>
      <w:pPr>
        <w:tabs>
          <w:tab w:val="num" w:pos="-2645"/>
        </w:tabs>
        <w:ind w:left="-2645" w:hanging="360"/>
      </w:pPr>
      <w:rPr>
        <w:rFonts w:ascii="Courier New" w:hAnsi="Courier New" w:hint="default"/>
      </w:rPr>
    </w:lvl>
    <w:lvl w:ilvl="5" w:tplc="0409001B">
      <w:start w:val="1"/>
      <w:numFmt w:val="bullet"/>
      <w:lvlText w:val=""/>
      <w:lvlJc w:val="left"/>
      <w:pPr>
        <w:tabs>
          <w:tab w:val="num" w:pos="-1925"/>
        </w:tabs>
        <w:ind w:left="-1925" w:hanging="360"/>
      </w:pPr>
      <w:rPr>
        <w:rFonts w:ascii="Wingdings" w:hAnsi="Wingdings" w:hint="default"/>
      </w:rPr>
    </w:lvl>
    <w:lvl w:ilvl="6" w:tplc="0409000F">
      <w:start w:val="1"/>
      <w:numFmt w:val="bullet"/>
      <w:lvlText w:val=""/>
      <w:lvlJc w:val="left"/>
      <w:pPr>
        <w:tabs>
          <w:tab w:val="num" w:pos="-1205"/>
        </w:tabs>
        <w:ind w:left="-1205" w:hanging="360"/>
      </w:pPr>
      <w:rPr>
        <w:rFonts w:ascii="Symbol" w:hAnsi="Symbol" w:hint="default"/>
      </w:rPr>
    </w:lvl>
    <w:lvl w:ilvl="7" w:tplc="04090019">
      <w:start w:val="1"/>
      <w:numFmt w:val="bullet"/>
      <w:lvlText w:val="o"/>
      <w:lvlJc w:val="left"/>
      <w:pPr>
        <w:tabs>
          <w:tab w:val="num" w:pos="-485"/>
        </w:tabs>
        <w:ind w:left="-485" w:hanging="360"/>
      </w:pPr>
      <w:rPr>
        <w:rFonts w:ascii="Courier New" w:hAnsi="Courier New" w:hint="default"/>
      </w:rPr>
    </w:lvl>
    <w:lvl w:ilvl="8" w:tplc="0409001B">
      <w:start w:val="1"/>
      <w:numFmt w:val="bullet"/>
      <w:lvlText w:val=""/>
      <w:lvlJc w:val="left"/>
      <w:pPr>
        <w:tabs>
          <w:tab w:val="num" w:pos="235"/>
        </w:tabs>
        <w:ind w:left="235" w:hanging="360"/>
      </w:pPr>
      <w:rPr>
        <w:rFonts w:ascii="Wingdings" w:hAnsi="Wingdings" w:hint="default"/>
      </w:rPr>
    </w:lvl>
  </w:abstractNum>
  <w:abstractNum w:abstractNumId="11" w15:restartNumberingAfterBreak="0">
    <w:nsid w:val="0C706641"/>
    <w:multiLevelType w:val="multilevel"/>
    <w:tmpl w:val="9B6275EA"/>
    <w:lvl w:ilvl="0">
      <w:start w:val="1"/>
      <w:numFmt w:val="decimal"/>
      <w:pStyle w:val="HAStyle1"/>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0E3D798F"/>
    <w:multiLevelType w:val="multilevel"/>
    <w:tmpl w:val="FC921E0C"/>
    <w:lvl w:ilvl="0">
      <w:start w:val="15"/>
      <w:numFmt w:val="decimal"/>
      <w:pStyle w:val="star2"/>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06346B6"/>
    <w:multiLevelType w:val="hybridMultilevel"/>
    <w:tmpl w:val="12047C5A"/>
    <w:lvl w:ilvl="0" w:tplc="818A20B4">
      <w:numFmt w:val="bullet"/>
      <w:lvlText w:val=""/>
      <w:lvlJc w:val="left"/>
      <w:pPr>
        <w:ind w:left="1693" w:hanging="558"/>
      </w:pPr>
      <w:rPr>
        <w:rFonts w:ascii="Symbol" w:hAnsi="Symbol" w:hint="default"/>
        <w:vertAlign w:val="baseline"/>
      </w:rPr>
    </w:lvl>
    <w:lvl w:ilvl="1" w:tplc="04090003">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4" w15:restartNumberingAfterBreak="0">
    <w:nsid w:val="10AD7745"/>
    <w:multiLevelType w:val="hybridMultilevel"/>
    <w:tmpl w:val="0F2C6060"/>
    <w:lvl w:ilvl="0" w:tplc="D0DE7FB2">
      <w:start w:val="1"/>
      <w:numFmt w:val="bullet"/>
      <w:pStyle w:val="StyleHeading3Heading3CharCharso3Heading3CharNotItali"/>
      <w:lvlText w:val=""/>
      <w:lvlJc w:val="left"/>
      <w:pPr>
        <w:ind w:left="1571" w:hanging="360"/>
      </w:pPr>
      <w:rPr>
        <w:rFonts w:ascii="Wingdings" w:hAnsi="Wingdings"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pStyle w:val="StyleHeading3Heading3CharCharso3Heading3CharNotItali"/>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5" w15:restartNumberingAfterBreak="0">
    <w:nsid w:val="124936C6"/>
    <w:multiLevelType w:val="hybridMultilevel"/>
    <w:tmpl w:val="D75C7D3E"/>
    <w:lvl w:ilvl="0" w:tplc="434E7A5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13670C67"/>
    <w:multiLevelType w:val="singleLevel"/>
    <w:tmpl w:val="08C25786"/>
    <w:lvl w:ilvl="0">
      <w:start w:val="1"/>
      <w:numFmt w:val="lowerLetter"/>
      <w:pStyle w:val="STT"/>
      <w:lvlText w:val="%1."/>
      <w:lvlJc w:val="left"/>
      <w:pPr>
        <w:tabs>
          <w:tab w:val="num" w:pos="1701"/>
        </w:tabs>
        <w:ind w:left="1701" w:hanging="567"/>
      </w:pPr>
      <w:rPr>
        <w:rFonts w:ascii="VNI-Helve" w:hAnsi="VNI-Helve" w:hint="default"/>
        <w:sz w:val="22"/>
      </w:rPr>
    </w:lvl>
  </w:abstractNum>
  <w:abstractNum w:abstractNumId="17" w15:restartNumberingAfterBreak="0">
    <w:nsid w:val="13A838A2"/>
    <w:multiLevelType w:val="singleLevel"/>
    <w:tmpl w:val="EC3A1CEE"/>
    <w:lvl w:ilvl="0">
      <w:start w:val="1"/>
      <w:numFmt w:val="bullet"/>
      <w:pStyle w:val="bullet1"/>
      <w:lvlText w:val=""/>
      <w:lvlJc w:val="left"/>
      <w:pPr>
        <w:tabs>
          <w:tab w:val="num" w:pos="1494"/>
        </w:tabs>
        <w:ind w:left="1491" w:hanging="357"/>
      </w:pPr>
      <w:rPr>
        <w:rFonts w:ascii="Wingdings" w:hAnsi="Wingdings" w:hint="default"/>
        <w:sz w:val="16"/>
      </w:rPr>
    </w:lvl>
  </w:abstractNum>
  <w:abstractNum w:abstractNumId="18" w15:restartNumberingAfterBreak="0">
    <w:nsid w:val="14F823EE"/>
    <w:multiLevelType w:val="hybridMultilevel"/>
    <w:tmpl w:val="489602A6"/>
    <w:lvl w:ilvl="0" w:tplc="64BABF9A">
      <w:start w:val="6"/>
      <w:numFmt w:val="bullet"/>
      <w:lvlText w:val="-"/>
      <w:lvlJc w:val="left"/>
      <w:pPr>
        <w:ind w:left="1287" w:hanging="360"/>
      </w:pPr>
      <w:rPr>
        <w:rFonts w:ascii="Times New Roman" w:eastAsia="Times New Roman" w:hAnsi="Times New Roman" w:cs="Times New Roman" w:hint="default"/>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9" w15:restartNumberingAfterBreak="0">
    <w:nsid w:val="16340C2D"/>
    <w:multiLevelType w:val="hybridMultilevel"/>
    <w:tmpl w:val="B86CA608"/>
    <w:lvl w:ilvl="0" w:tplc="8B56FBC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181F42"/>
    <w:multiLevelType w:val="hybridMultilevel"/>
    <w:tmpl w:val="CC486DB6"/>
    <w:lvl w:ilvl="0" w:tplc="582E34D4">
      <w:numFmt w:val="bullet"/>
      <w:pStyle w:val="Dau-"/>
      <w:lvlText w:val="-"/>
      <w:lvlJc w:val="left"/>
      <w:pPr>
        <w:ind w:left="3600" w:hanging="360"/>
      </w:pPr>
      <w:rPr>
        <w:rFonts w:ascii=".VnTime" w:eastAsia="Times New Roman" w:hAnsi=".VnTime" w:cs="Times New Roman" w:hint="default"/>
      </w:rPr>
    </w:lvl>
    <w:lvl w:ilvl="1" w:tplc="04090003" w:tentative="1">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21" w15:restartNumberingAfterBreak="0">
    <w:nsid w:val="184D6D3B"/>
    <w:multiLevelType w:val="hybridMultilevel"/>
    <w:tmpl w:val="81E6C83E"/>
    <w:lvl w:ilvl="0" w:tplc="EABCC020">
      <w:start w:val="1"/>
      <w:numFmt w:val="bullet"/>
      <w:pStyle w:val="Style7"/>
      <w:lvlText w:val=""/>
      <w:lvlJc w:val="left"/>
      <w:pPr>
        <w:tabs>
          <w:tab w:val="num" w:pos="1701"/>
        </w:tabs>
        <w:ind w:left="1701" w:hanging="283"/>
      </w:pPr>
      <w:rPr>
        <w:rFonts w:ascii="Symbol" w:hAnsi="Symbol" w:hint="default"/>
        <w:b/>
        <w:i w:val="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9AD3975"/>
    <w:multiLevelType w:val="hybridMultilevel"/>
    <w:tmpl w:val="1B004214"/>
    <w:lvl w:ilvl="0" w:tplc="109EC9DC">
      <w:start w:val="1"/>
      <w:numFmt w:val="decimal"/>
      <w:pStyle w:val="Picture"/>
      <w:lvlText w:val="%1."/>
      <w:lvlJc w:val="left"/>
      <w:pPr>
        <w:tabs>
          <w:tab w:val="num" w:pos="284"/>
        </w:tabs>
        <w:ind w:left="0" w:firstLine="284"/>
      </w:pPr>
      <w:rPr>
        <w:rFonts w:hint="default"/>
      </w:rPr>
    </w:lvl>
    <w:lvl w:ilvl="1" w:tplc="898A18FA">
      <w:start w:val="1"/>
      <w:numFmt w:val="decimal"/>
      <w:lvlText w:val="%2."/>
      <w:lvlJc w:val="left"/>
      <w:pPr>
        <w:tabs>
          <w:tab w:val="num" w:pos="502"/>
        </w:tabs>
        <w:ind w:left="502" w:hanging="360"/>
      </w:pPr>
      <w:rPr>
        <w:rFonts w:ascii="Times New Roman" w:eastAsia="Times New Roman" w:hAnsi="Times New Roman" w:cs="Times New Roman"/>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1A67242C"/>
    <w:multiLevelType w:val="hybridMultilevel"/>
    <w:tmpl w:val="AFEC707A"/>
    <w:lvl w:ilvl="0" w:tplc="1C0EAE82">
      <w:numFmt w:val="bullet"/>
      <w:lvlText w:val="-"/>
      <w:lvlJc w:val="left"/>
      <w:pPr>
        <w:tabs>
          <w:tab w:val="num" w:pos="363"/>
        </w:tabs>
        <w:ind w:left="363" w:hanging="363"/>
      </w:pPr>
      <w:rPr>
        <w:rFonts w:ascii="Times New Roman" w:eastAsia="Times New Roman" w:hAnsi="Times New Roman" w:cs="Times New Roman" w:hint="default"/>
      </w:rPr>
    </w:lvl>
    <w:lvl w:ilvl="1" w:tplc="04090019">
      <w:start w:val="1"/>
      <w:numFmt w:val="bullet"/>
      <w:lvlText w:val="o"/>
      <w:lvlJc w:val="left"/>
      <w:pPr>
        <w:tabs>
          <w:tab w:val="num" w:pos="1440"/>
        </w:tabs>
        <w:ind w:left="1440" w:hanging="360"/>
      </w:pPr>
      <w:rPr>
        <w:rFonts w:ascii="Courier New" w:hAnsi="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1C78561D"/>
    <w:multiLevelType w:val="hybridMultilevel"/>
    <w:tmpl w:val="22521060"/>
    <w:lvl w:ilvl="0" w:tplc="9F145C74">
      <w:start w:val="1"/>
      <w:numFmt w:val="decimal"/>
      <w:pStyle w:val="Stylez"/>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1DD706F9"/>
    <w:multiLevelType w:val="hybridMultilevel"/>
    <w:tmpl w:val="9F3A1956"/>
    <w:lvl w:ilvl="0" w:tplc="AB487154">
      <w:start w:val="1"/>
      <w:numFmt w:val="bullet"/>
      <w:pStyle w:val="Ndung5"/>
      <w:lvlText w:val=""/>
      <w:lvlJc w:val="left"/>
      <w:pPr>
        <w:tabs>
          <w:tab w:val="num" w:pos="510"/>
        </w:tabs>
        <w:ind w:left="510" w:hanging="397"/>
      </w:pPr>
      <w:rPr>
        <w:rFonts w:ascii="Symbol" w:hAnsi="Symbol" w:hint="default"/>
        <w:sz w:val="20"/>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1DE508BF"/>
    <w:multiLevelType w:val="multilevel"/>
    <w:tmpl w:val="35288D8C"/>
    <w:lvl w:ilvl="0">
      <w:start w:val="1"/>
      <w:numFmt w:val="decimal"/>
      <w:pStyle w:val="nhdngmcons"/>
      <w:lvlText w:val="%1/"/>
      <w:lvlJc w:val="left"/>
      <w:pPr>
        <w:tabs>
          <w:tab w:val="num" w:pos="634"/>
        </w:tabs>
        <w:ind w:left="924" w:hanging="636"/>
      </w:pPr>
      <w:rPr>
        <w:rFonts w:hAnsi="Times New Roman Bold" w:hint="default"/>
        <w:b/>
        <w:i/>
        <w:color w:val="CC0000"/>
        <w:sz w:val="26"/>
        <w:szCs w:val="26"/>
      </w:rPr>
    </w:lvl>
    <w:lvl w:ilvl="1">
      <w:start w:val="1"/>
      <w:numFmt w:val="lowerLetter"/>
      <w:lvlText w:val="%2)"/>
      <w:lvlJc w:val="left"/>
      <w:pPr>
        <w:tabs>
          <w:tab w:val="num" w:pos="924"/>
        </w:tabs>
        <w:ind w:left="924" w:hanging="357"/>
      </w:pPr>
      <w:rPr>
        <w:rFonts w:ascii="Times New Roman" w:hAnsi="Times New Roman" w:hint="default"/>
        <w:b w:val="0"/>
        <w:i w:val="0"/>
        <w:color w:val="008000"/>
        <w:sz w:val="26"/>
        <w:szCs w:val="26"/>
      </w:rPr>
    </w:lvl>
    <w:lvl w:ilvl="2">
      <w:start w:val="1"/>
      <w:numFmt w:val="lowerRoman"/>
      <w:lvlText w:val="%3)"/>
      <w:lvlJc w:val="left"/>
      <w:pPr>
        <w:tabs>
          <w:tab w:val="num" w:pos="924"/>
        </w:tabs>
        <w:ind w:left="924" w:hanging="357"/>
      </w:pPr>
      <w:rPr>
        <w:rFonts w:ascii="Times New Roman" w:hAnsi="Times New Roman" w:hint="default"/>
        <w:b w:val="0"/>
        <w:i w:val="0"/>
        <w:color w:val="FF00FF"/>
        <w:sz w:val="26"/>
        <w:szCs w:val="26"/>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7" w15:restartNumberingAfterBreak="0">
    <w:nsid w:val="1FDC050E"/>
    <w:multiLevelType w:val="multilevel"/>
    <w:tmpl w:val="93849F06"/>
    <w:lvl w:ilvl="0">
      <w:start w:val="1"/>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pStyle w:val="Caption"/>
      <w:lvlText w:val="2.%2.%3"/>
      <w:lvlJc w:val="left"/>
      <w:pPr>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21C00733"/>
    <w:multiLevelType w:val="singleLevel"/>
    <w:tmpl w:val="FFFFFFFF"/>
    <w:lvl w:ilvl="0">
      <w:start w:val="1"/>
      <w:numFmt w:val="bullet"/>
      <w:pStyle w:val="Style3"/>
      <w:lvlText w:val="o"/>
      <w:lvlJc w:val="left"/>
      <w:pPr>
        <w:ind w:left="1440" w:hanging="360"/>
      </w:pPr>
      <w:rPr>
        <w:rFonts w:ascii="Courier New" w:hAnsi="Courier New" w:cs="VNI-Helve" w:hint="default"/>
      </w:rPr>
    </w:lvl>
  </w:abstractNum>
  <w:abstractNum w:abstractNumId="29" w15:restartNumberingAfterBreak="0">
    <w:nsid w:val="22636F85"/>
    <w:multiLevelType w:val="hybridMultilevel"/>
    <w:tmpl w:val="19B0C83C"/>
    <w:lvl w:ilvl="0" w:tplc="FFFFFFFF">
      <w:start w:val="1"/>
      <w:numFmt w:val="bullet"/>
      <w:pStyle w:val="HOATHI6"/>
      <w:lvlText w:val=""/>
      <w:lvlJc w:val="left"/>
      <w:pPr>
        <w:tabs>
          <w:tab w:val="num" w:pos="2268"/>
        </w:tabs>
        <w:ind w:left="2268" w:hanging="567"/>
      </w:pPr>
      <w:rPr>
        <w:rFonts w:ascii="Symbol" w:hAnsi="Symbol" w:hint="default"/>
        <w:color w:val="auto"/>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238029DF"/>
    <w:multiLevelType w:val="hybridMultilevel"/>
    <w:tmpl w:val="C1068DDA"/>
    <w:lvl w:ilvl="0" w:tplc="5E8EFE0E">
      <w:start w:val="1"/>
      <w:numFmt w:val="upperLetter"/>
      <w:lvlText w:val="%1."/>
      <w:lvlJc w:val="left"/>
      <w:pPr>
        <w:ind w:left="1287" w:hanging="360"/>
      </w:pPr>
      <w:rPr>
        <w:b/>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1" w15:restartNumberingAfterBreak="0">
    <w:nsid w:val="23C1619F"/>
    <w:multiLevelType w:val="hybridMultilevel"/>
    <w:tmpl w:val="094E398A"/>
    <w:lvl w:ilvl="0" w:tplc="6B004B44">
      <w:start w:val="1"/>
      <w:numFmt w:val="bullet"/>
      <w:pStyle w:val="StyleStyle211pt"/>
      <w:lvlText w:val=""/>
      <w:lvlJc w:val="left"/>
      <w:pPr>
        <w:tabs>
          <w:tab w:val="num" w:pos="1647"/>
        </w:tabs>
        <w:ind w:left="1647" w:hanging="51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4563353"/>
    <w:multiLevelType w:val="singleLevel"/>
    <w:tmpl w:val="DF902930"/>
    <w:lvl w:ilvl="0">
      <w:start w:val="1"/>
      <w:numFmt w:val="lowerLetter"/>
      <w:pStyle w:val="STT6"/>
      <w:lvlText w:val="%1)"/>
      <w:lvlJc w:val="left"/>
      <w:pPr>
        <w:tabs>
          <w:tab w:val="num" w:pos="360"/>
        </w:tabs>
        <w:ind w:left="360" w:hanging="360"/>
      </w:pPr>
    </w:lvl>
  </w:abstractNum>
  <w:abstractNum w:abstractNumId="33" w15:restartNumberingAfterBreak="0">
    <w:nsid w:val="254455F8"/>
    <w:multiLevelType w:val="hybridMultilevel"/>
    <w:tmpl w:val="C1EE3FD0"/>
    <w:lvl w:ilvl="0" w:tplc="937EF3CC">
      <w:start w:val="1"/>
      <w:numFmt w:val="bullet"/>
      <w:pStyle w:val="chamtron"/>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781494F"/>
    <w:multiLevelType w:val="hybridMultilevel"/>
    <w:tmpl w:val="291A32E8"/>
    <w:lvl w:ilvl="0" w:tplc="792611DA">
      <w:start w:val="1"/>
      <w:numFmt w:val="bullet"/>
      <w:pStyle w:val="Gchudong1"/>
      <w:lvlText w:val="-"/>
      <w:lvlJc w:val="left"/>
      <w:pPr>
        <w:ind w:left="1495" w:hanging="360"/>
      </w:pPr>
      <w:rPr>
        <w:rFonts w:ascii="Times New Roman" w:eastAsia="Times New Roman" w:hAnsi="Times New Roman" w:cs="Times New Roman" w:hint="default"/>
        <w:color w:val="auto"/>
      </w:rPr>
    </w:lvl>
    <w:lvl w:ilvl="1" w:tplc="18BC5C14">
      <w:start w:val="1"/>
      <w:numFmt w:val="bullet"/>
      <w:lvlText w:val=""/>
      <w:lvlJc w:val="left"/>
      <w:pPr>
        <w:ind w:left="1703" w:hanging="360"/>
      </w:pPr>
      <w:rPr>
        <w:rFonts w:ascii="Symbol" w:hAnsi="Symbol" w:hint="default"/>
      </w:rPr>
    </w:lvl>
    <w:lvl w:ilvl="2" w:tplc="04090005">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5" w15:restartNumberingAfterBreak="0">
    <w:nsid w:val="281E4DC3"/>
    <w:multiLevelType w:val="hybridMultilevel"/>
    <w:tmpl w:val="FDE02880"/>
    <w:lvl w:ilvl="0" w:tplc="27E27A9A">
      <w:start w:val="1"/>
      <w:numFmt w:val="decimal"/>
      <w:pStyle w:val="Dieu"/>
      <w:lvlText w:val="Điều %1."/>
      <w:lvlJc w:val="left"/>
      <w:pPr>
        <w:tabs>
          <w:tab w:val="num" w:pos="1548"/>
        </w:tabs>
        <w:ind w:left="1260" w:firstLine="0"/>
      </w:pPr>
      <w:rPr>
        <w:rFonts w:hint="default"/>
        <w:b/>
        <w:i w:val="0"/>
      </w:rPr>
    </w:lvl>
    <w:lvl w:ilvl="1" w:tplc="04090019">
      <w:start w:val="1"/>
      <w:numFmt w:val="bullet"/>
      <w:lvlText w:val="o"/>
      <w:lvlJc w:val="left"/>
      <w:pPr>
        <w:tabs>
          <w:tab w:val="num" w:pos="1440"/>
        </w:tabs>
        <w:ind w:left="1440" w:hanging="360"/>
      </w:pPr>
      <w:rPr>
        <w:rFonts w:ascii="Courier New" w:hAnsi="Courier New"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28767248"/>
    <w:multiLevelType w:val="singleLevel"/>
    <w:tmpl w:val="D9D2F728"/>
    <w:lvl w:ilvl="0">
      <w:start w:val="1"/>
      <w:numFmt w:val="bullet"/>
      <w:pStyle w:val="CEN3"/>
      <w:lvlText w:val="-"/>
      <w:lvlJc w:val="left"/>
      <w:pPr>
        <w:tabs>
          <w:tab w:val="num" w:pos="1436"/>
        </w:tabs>
        <w:ind w:left="1436" w:hanging="585"/>
      </w:pPr>
      <w:rPr>
        <w:rFonts w:hint="default"/>
      </w:rPr>
    </w:lvl>
  </w:abstractNum>
  <w:abstractNum w:abstractNumId="37" w15:restartNumberingAfterBreak="0">
    <w:nsid w:val="28AD26C7"/>
    <w:multiLevelType w:val="hybridMultilevel"/>
    <w:tmpl w:val="BEE879DE"/>
    <w:lvl w:ilvl="0" w:tplc="3E24355C">
      <w:start w:val="64"/>
      <w:numFmt w:val="bullet"/>
      <w:lvlText w:val="+"/>
      <w:lvlJc w:val="left"/>
      <w:pPr>
        <w:ind w:left="360" w:hanging="360"/>
      </w:pPr>
      <w:rPr>
        <w:rFonts w:ascii="Times New Roman" w:hAnsi="Times New Roman" w:cs="Times New Roman" w:hint="default"/>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8" w15:restartNumberingAfterBreak="0">
    <w:nsid w:val="2A9C6CB7"/>
    <w:multiLevelType w:val="singleLevel"/>
    <w:tmpl w:val="5F6C1102"/>
    <w:lvl w:ilvl="0">
      <w:start w:val="1"/>
      <w:numFmt w:val="bullet"/>
      <w:pStyle w:val="bullet2"/>
      <w:lvlText w:val=""/>
      <w:lvlJc w:val="left"/>
      <w:pPr>
        <w:tabs>
          <w:tab w:val="num" w:pos="2061"/>
        </w:tabs>
        <w:ind w:left="2058" w:hanging="357"/>
      </w:pPr>
      <w:rPr>
        <w:rFonts w:ascii="Symbol" w:hAnsi="Symbol" w:hint="default"/>
        <w:sz w:val="16"/>
      </w:rPr>
    </w:lvl>
  </w:abstractNum>
  <w:abstractNum w:abstractNumId="39" w15:restartNumberingAfterBreak="0">
    <w:nsid w:val="2B017D4A"/>
    <w:multiLevelType w:val="multilevel"/>
    <w:tmpl w:val="F730717A"/>
    <w:lvl w:ilvl="0">
      <w:start w:val="9"/>
      <w:numFmt w:val="decimal"/>
      <w:pStyle w:val="Indent4"/>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0" w15:restartNumberingAfterBreak="0">
    <w:nsid w:val="2B384861"/>
    <w:multiLevelType w:val="hybridMultilevel"/>
    <w:tmpl w:val="D688AE3C"/>
    <w:lvl w:ilvl="0" w:tplc="FFFFFFFF">
      <w:start w:val="1"/>
      <w:numFmt w:val="bullet"/>
      <w:pStyle w:val="il4"/>
      <w:lvlText w:val=""/>
      <w:lvlJc w:val="left"/>
      <w:pPr>
        <w:tabs>
          <w:tab w:val="num" w:pos="1440"/>
        </w:tabs>
        <w:ind w:left="1440" w:hanging="360"/>
      </w:pPr>
      <w:rPr>
        <w:rFonts w:ascii="Wingdings" w:hAnsi="Wingdings" w:hint="default"/>
        <w:sz w:val="16"/>
        <w:szCs w:val="16"/>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2F731AE0"/>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15:restartNumberingAfterBreak="0">
    <w:nsid w:val="2F7F5321"/>
    <w:multiLevelType w:val="hybridMultilevel"/>
    <w:tmpl w:val="2DB4A8FA"/>
    <w:lvl w:ilvl="0" w:tplc="FFFFFFFF">
      <w:start w:val="12"/>
      <w:numFmt w:val="bullet"/>
      <w:lvlText w:val="-"/>
      <w:lvlJc w:val="left"/>
      <w:pPr>
        <w:tabs>
          <w:tab w:val="num" w:pos="1080"/>
        </w:tabs>
        <w:ind w:left="1080" w:hanging="360"/>
      </w:pPr>
      <w:rPr>
        <w:rFonts w:ascii="Times New Roman" w:hAnsi="Times New Roman" w:hint="default"/>
      </w:rPr>
    </w:lvl>
    <w:lvl w:ilvl="1" w:tplc="FFFFFFFF">
      <w:start w:val="1"/>
      <w:numFmt w:val="decimal"/>
      <w:pStyle w:val="StyleHeading2daumucAri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3" w15:restartNumberingAfterBreak="0">
    <w:nsid w:val="31913482"/>
    <w:multiLevelType w:val="multilevel"/>
    <w:tmpl w:val="1FBA75BC"/>
    <w:lvl w:ilvl="0">
      <w:start w:val="1"/>
      <w:numFmt w:val="upperLetter"/>
      <w:lvlText w:val="%1. "/>
      <w:lvlJc w:val="left"/>
      <w:pPr>
        <w:tabs>
          <w:tab w:val="num" w:pos="851"/>
        </w:tabs>
        <w:ind w:left="851" w:hanging="851"/>
      </w:pPr>
      <w:rPr>
        <w:rFonts w:ascii="VNI-Times" w:hAnsi="VNI-Times" w:hint="default"/>
        <w:b/>
        <w:i w:val="0"/>
        <w:strike w:val="0"/>
        <w:dstrike w:val="0"/>
        <w:shadow w:val="0"/>
        <w:emboss w:val="0"/>
        <w:imprint w:val="0"/>
        <w:vanish w:val="0"/>
        <w:sz w:val="28"/>
        <w:u w:val="none"/>
        <w:vertAlign w:val="baseline"/>
      </w:rPr>
    </w:lvl>
    <w:lvl w:ilvl="1">
      <w:start w:val="1"/>
      <w:numFmt w:val="decimal"/>
      <w:lvlRestart w:val="0"/>
      <w:pStyle w:val="Heading203"/>
      <w:lvlText w:val="%2."/>
      <w:lvlJc w:val="left"/>
      <w:pPr>
        <w:tabs>
          <w:tab w:val="num" w:pos="851"/>
        </w:tabs>
        <w:ind w:left="851" w:hanging="851"/>
      </w:pPr>
      <w:rPr>
        <w:rFonts w:ascii="VNI-Times" w:hAnsi="VNI-Times" w:hint="default"/>
        <w:b/>
        <w:i w:val="0"/>
        <w:sz w:val="22"/>
      </w:rPr>
    </w:lvl>
    <w:lvl w:ilvl="2">
      <w:start w:val="1"/>
      <w:numFmt w:val="decimal"/>
      <w:pStyle w:val="Heading204"/>
      <w:lvlText w:val="%2.%3"/>
      <w:lvlJc w:val="left"/>
      <w:pPr>
        <w:tabs>
          <w:tab w:val="num" w:pos="851"/>
        </w:tabs>
        <w:ind w:left="851" w:hanging="851"/>
      </w:pPr>
    </w:lvl>
    <w:lvl w:ilvl="3">
      <w:start w:val="1"/>
      <w:numFmt w:val="lowerLetter"/>
      <w:pStyle w:val="Heading205"/>
      <w:lvlText w:val="(%4)"/>
      <w:lvlJc w:val="left"/>
      <w:pPr>
        <w:tabs>
          <w:tab w:val="num" w:pos="1418"/>
        </w:tabs>
        <w:ind w:left="1418" w:hanging="567"/>
      </w:pPr>
      <w:rPr>
        <w:rFonts w:ascii="VNI-Times" w:hAnsi="VNI-Times" w:hint="default"/>
        <w:b w:val="0"/>
        <w:i w:val="0"/>
        <w:sz w:val="22"/>
      </w:rPr>
    </w:lvl>
    <w:lvl w:ilvl="4">
      <w:start w:val="1"/>
      <w:numFmt w:val="decimal"/>
      <w:pStyle w:val="Heading206"/>
      <w:lvlText w:val="(%5)"/>
      <w:lvlJc w:val="left"/>
      <w:pPr>
        <w:tabs>
          <w:tab w:val="num" w:pos="1418"/>
        </w:tabs>
        <w:ind w:left="1418" w:hanging="567"/>
      </w:pPr>
      <w:rPr>
        <w:rFonts w:ascii="VNI-Times" w:hAnsi="VNI-Times" w:hint="default"/>
        <w:b w:val="0"/>
        <w:i w:val="0"/>
        <w:sz w:val="22"/>
      </w:rPr>
    </w:lvl>
    <w:lvl w:ilvl="5">
      <w:start w:val="1"/>
      <w:numFmt w:val="lowerRoman"/>
      <w:pStyle w:val="Heading61"/>
      <w:lvlText w:val="(%6)"/>
      <w:lvlJc w:val="left"/>
      <w:pPr>
        <w:tabs>
          <w:tab w:val="num" w:pos="2138"/>
        </w:tabs>
        <w:ind w:left="1985" w:hanging="567"/>
      </w:pPr>
      <w:rPr>
        <w:rFonts w:ascii="VNI-Times" w:hAnsi="VNI-Times" w:hint="default"/>
        <w:b w:val="0"/>
        <w:i w:val="0"/>
        <w:sz w:val="22"/>
      </w:rPr>
    </w:lvl>
    <w:lvl w:ilvl="6">
      <w:start w:val="1"/>
      <w:numFmt w:val="lowerLetter"/>
      <w:pStyle w:val="Heading208"/>
      <w:lvlText w:val="(%7)"/>
      <w:lvlJc w:val="left"/>
      <w:pPr>
        <w:tabs>
          <w:tab w:val="num" w:pos="2552"/>
        </w:tabs>
        <w:ind w:left="2552" w:hanging="567"/>
      </w:pPr>
    </w:lvl>
    <w:lvl w:ilvl="7">
      <w:start w:val="1"/>
      <w:numFmt w:val="decimal"/>
      <w:pStyle w:val="Heading209"/>
      <w:lvlText w:val="%1.%2.%3.%4.%5.%6.%7.%8."/>
      <w:lvlJc w:val="left"/>
      <w:pPr>
        <w:tabs>
          <w:tab w:val="num" w:pos="6269"/>
        </w:tabs>
        <w:ind w:left="5189" w:hanging="720"/>
      </w:pPr>
    </w:lvl>
    <w:lvl w:ilvl="8">
      <w:start w:val="1"/>
      <w:numFmt w:val="decimal"/>
      <w:pStyle w:val="ghichu"/>
      <w:lvlText w:val="%1.%2.%3.%4.%5.%6.%7.%8.%9."/>
      <w:lvlJc w:val="left"/>
      <w:pPr>
        <w:tabs>
          <w:tab w:val="num" w:pos="7349"/>
        </w:tabs>
        <w:ind w:left="5909" w:hanging="720"/>
      </w:pPr>
    </w:lvl>
  </w:abstractNum>
  <w:abstractNum w:abstractNumId="44" w15:restartNumberingAfterBreak="0">
    <w:nsid w:val="32CC0268"/>
    <w:multiLevelType w:val="singleLevel"/>
    <w:tmpl w:val="053C2838"/>
    <w:lvl w:ilvl="0">
      <w:start w:val="1"/>
      <w:numFmt w:val="bullet"/>
      <w:pStyle w:val="ListBullet15"/>
      <w:lvlText w:val=""/>
      <w:lvlJc w:val="left"/>
      <w:pPr>
        <w:tabs>
          <w:tab w:val="num" w:pos="1418"/>
        </w:tabs>
        <w:ind w:left="1418" w:hanging="567"/>
      </w:pPr>
      <w:rPr>
        <w:rFonts w:ascii="Wingdings" w:hAnsi="Wingdings" w:hint="default"/>
        <w:sz w:val="18"/>
      </w:rPr>
    </w:lvl>
  </w:abstractNum>
  <w:abstractNum w:abstractNumId="45" w15:restartNumberingAfterBreak="0">
    <w:nsid w:val="330F71D1"/>
    <w:multiLevelType w:val="hybridMultilevel"/>
    <w:tmpl w:val="38C8A03A"/>
    <w:lvl w:ilvl="0" w:tplc="FFFFFFFF">
      <w:start w:val="1"/>
      <w:numFmt w:val="decimal"/>
      <w:pStyle w:val="Ndbang7"/>
      <w:lvlText w:val="%1"/>
      <w:lvlJc w:val="center"/>
      <w:pPr>
        <w:tabs>
          <w:tab w:val="num" w:pos="644"/>
        </w:tabs>
        <w:ind w:left="0" w:firstLine="284"/>
      </w:pPr>
      <w:rPr>
        <w:rFonts w:hint="default"/>
        <w:sz w:val="24"/>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6" w15:restartNumberingAfterBreak="0">
    <w:nsid w:val="36EF350C"/>
    <w:multiLevelType w:val="singleLevel"/>
    <w:tmpl w:val="4C4C7C98"/>
    <w:name w:val="121g32"/>
    <w:lvl w:ilvl="0">
      <w:start w:val="1"/>
      <w:numFmt w:val="bullet"/>
      <w:pStyle w:val="DAUDONGB2"/>
      <w:lvlText w:val=""/>
      <w:lvlJc w:val="left"/>
      <w:pPr>
        <w:tabs>
          <w:tab w:val="num" w:pos="360"/>
        </w:tabs>
        <w:ind w:left="360" w:hanging="360"/>
      </w:pPr>
      <w:rPr>
        <w:rFonts w:ascii="Symbol" w:hAnsi="Symbol" w:hint="default"/>
        <w:sz w:val="16"/>
      </w:rPr>
    </w:lvl>
  </w:abstractNum>
  <w:abstractNum w:abstractNumId="47" w15:restartNumberingAfterBreak="0">
    <w:nsid w:val="38972FC5"/>
    <w:multiLevelType w:val="hybridMultilevel"/>
    <w:tmpl w:val="75FA84D0"/>
    <w:lvl w:ilvl="0" w:tplc="8EF4D3F6">
      <w:start w:val="1"/>
      <w:numFmt w:val="bullet"/>
      <w:pStyle w:val="B1Gachdaudong"/>
      <w:lvlText w:val=""/>
      <w:lvlJc w:val="left"/>
      <w:pPr>
        <w:ind w:left="1418" w:hanging="284"/>
      </w:pPr>
      <w:rPr>
        <w:rFonts w:ascii="Wingdings" w:hAnsi="Wingdings"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start w:val="1"/>
      <w:numFmt w:val="bullet"/>
      <w:lvlText w:val=""/>
      <w:lvlJc w:val="left"/>
      <w:pPr>
        <w:ind w:left="3731" w:hanging="360"/>
      </w:pPr>
      <w:rPr>
        <w:rFonts w:ascii="Symbol" w:hAnsi="Symbol" w:hint="default"/>
      </w:rPr>
    </w:lvl>
    <w:lvl w:ilvl="4" w:tplc="04090003">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48" w15:restartNumberingAfterBreak="0">
    <w:nsid w:val="3AF040B3"/>
    <w:multiLevelType w:val="hybridMultilevel"/>
    <w:tmpl w:val="70EA5014"/>
    <w:lvl w:ilvl="0" w:tplc="13FE4920">
      <w:start w:val="90"/>
      <w:numFmt w:val="bullet"/>
      <w:pStyle w:val="gachdaudong"/>
      <w:lvlText w:val="-"/>
      <w:lvlJc w:val="left"/>
      <w:pPr>
        <w:tabs>
          <w:tab w:val="num" w:pos="927"/>
        </w:tabs>
        <w:ind w:left="927" w:hanging="360"/>
      </w:pPr>
      <w:rPr>
        <w:rFonts w:ascii="Times New Roman" w:hAnsi="Times New Roman" w:hint="default"/>
      </w:rPr>
    </w:lvl>
    <w:lvl w:ilvl="1" w:tplc="E85EDBAA">
      <w:start w:val="1"/>
      <w:numFmt w:val="bullet"/>
      <w:lvlText w:val="o"/>
      <w:lvlJc w:val="left"/>
      <w:pPr>
        <w:tabs>
          <w:tab w:val="num" w:pos="1440"/>
        </w:tabs>
        <w:ind w:left="1440" w:hanging="360"/>
      </w:pPr>
      <w:rPr>
        <w:rFonts w:ascii="Courier New" w:hAnsi="Courier New" w:cs="Courier New" w:hint="default"/>
      </w:rPr>
    </w:lvl>
    <w:lvl w:ilvl="2" w:tplc="A9A22614" w:tentative="1">
      <w:start w:val="1"/>
      <w:numFmt w:val="bullet"/>
      <w:lvlText w:val=""/>
      <w:lvlJc w:val="left"/>
      <w:pPr>
        <w:tabs>
          <w:tab w:val="num" w:pos="2160"/>
        </w:tabs>
        <w:ind w:left="2160" w:hanging="360"/>
      </w:pPr>
      <w:rPr>
        <w:rFonts w:ascii="Wingdings" w:hAnsi="Wingdings" w:hint="default"/>
      </w:rPr>
    </w:lvl>
    <w:lvl w:ilvl="3" w:tplc="22428664" w:tentative="1">
      <w:start w:val="1"/>
      <w:numFmt w:val="bullet"/>
      <w:lvlText w:val=""/>
      <w:lvlJc w:val="left"/>
      <w:pPr>
        <w:tabs>
          <w:tab w:val="num" w:pos="2880"/>
        </w:tabs>
        <w:ind w:left="2880" w:hanging="360"/>
      </w:pPr>
      <w:rPr>
        <w:rFonts w:ascii="Symbol" w:hAnsi="Symbol" w:hint="default"/>
      </w:rPr>
    </w:lvl>
    <w:lvl w:ilvl="4" w:tplc="3F96B91E" w:tentative="1">
      <w:start w:val="1"/>
      <w:numFmt w:val="bullet"/>
      <w:lvlText w:val="o"/>
      <w:lvlJc w:val="left"/>
      <w:pPr>
        <w:tabs>
          <w:tab w:val="num" w:pos="3600"/>
        </w:tabs>
        <w:ind w:left="3600" w:hanging="360"/>
      </w:pPr>
      <w:rPr>
        <w:rFonts w:ascii="Courier New" w:hAnsi="Courier New" w:cs="Courier New" w:hint="default"/>
      </w:rPr>
    </w:lvl>
    <w:lvl w:ilvl="5" w:tplc="5EAAFEBC" w:tentative="1">
      <w:start w:val="1"/>
      <w:numFmt w:val="bullet"/>
      <w:lvlText w:val=""/>
      <w:lvlJc w:val="left"/>
      <w:pPr>
        <w:tabs>
          <w:tab w:val="num" w:pos="4320"/>
        </w:tabs>
        <w:ind w:left="4320" w:hanging="360"/>
      </w:pPr>
      <w:rPr>
        <w:rFonts w:ascii="Wingdings" w:hAnsi="Wingdings" w:hint="default"/>
      </w:rPr>
    </w:lvl>
    <w:lvl w:ilvl="6" w:tplc="1DCA42FA" w:tentative="1">
      <w:start w:val="1"/>
      <w:numFmt w:val="bullet"/>
      <w:lvlText w:val=""/>
      <w:lvlJc w:val="left"/>
      <w:pPr>
        <w:tabs>
          <w:tab w:val="num" w:pos="5040"/>
        </w:tabs>
        <w:ind w:left="5040" w:hanging="360"/>
      </w:pPr>
      <w:rPr>
        <w:rFonts w:ascii="Symbol" w:hAnsi="Symbol" w:hint="default"/>
      </w:rPr>
    </w:lvl>
    <w:lvl w:ilvl="7" w:tplc="BC2092B6" w:tentative="1">
      <w:start w:val="1"/>
      <w:numFmt w:val="bullet"/>
      <w:lvlText w:val="o"/>
      <w:lvlJc w:val="left"/>
      <w:pPr>
        <w:tabs>
          <w:tab w:val="num" w:pos="5760"/>
        </w:tabs>
        <w:ind w:left="5760" w:hanging="360"/>
      </w:pPr>
      <w:rPr>
        <w:rFonts w:ascii="Courier New" w:hAnsi="Courier New" w:cs="Courier New" w:hint="default"/>
      </w:rPr>
    </w:lvl>
    <w:lvl w:ilvl="8" w:tplc="EC9A7ABA"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0" w15:restartNumberingAfterBreak="0">
    <w:nsid w:val="3EE22D5C"/>
    <w:multiLevelType w:val="hybridMultilevel"/>
    <w:tmpl w:val="C1628764"/>
    <w:lvl w:ilvl="0" w:tplc="A4F6E9F0">
      <w:start w:val="25"/>
      <w:numFmt w:val="bullet"/>
      <w:lvlText w:val="-"/>
      <w:lvlJc w:val="left"/>
      <w:pPr>
        <w:ind w:left="720" w:hanging="360"/>
      </w:pPr>
      <w:rPr>
        <w:rFonts w:ascii=".VnTime" w:eastAsia="Times New Roman" w:hAnsi=".VnTim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3FDF1A46"/>
    <w:multiLevelType w:val="multilevel"/>
    <w:tmpl w:val="04090023"/>
    <w:styleLink w:val="ArticleSection"/>
    <w:lvl w:ilvl="0">
      <w:start w:val="1"/>
      <w:numFmt w:val="upperRoman"/>
      <w:lvlText w:val="Article %1."/>
      <w:lvlJc w:val="left"/>
      <w:pPr>
        <w:tabs>
          <w:tab w:val="num" w:pos="180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52" w15:restartNumberingAfterBreak="0">
    <w:nsid w:val="41FD54B3"/>
    <w:multiLevelType w:val="singleLevel"/>
    <w:tmpl w:val="F86618F0"/>
    <w:lvl w:ilvl="0">
      <w:start w:val="2"/>
      <w:numFmt w:val="upperLetter"/>
      <w:pStyle w:val="Muc11"/>
      <w:lvlText w:val="%1.10"/>
      <w:lvlJc w:val="left"/>
      <w:pPr>
        <w:tabs>
          <w:tab w:val="num" w:pos="851"/>
        </w:tabs>
        <w:ind w:left="851" w:hanging="851"/>
      </w:pPr>
      <w:rPr>
        <w:rFonts w:ascii="VNI-Times" w:hAnsi="VNI-Times" w:hint="default"/>
        <w:b/>
        <w:i w:val="0"/>
        <w:sz w:val="40"/>
        <w:u w:val="none"/>
      </w:rPr>
    </w:lvl>
  </w:abstractNum>
  <w:abstractNum w:abstractNumId="53" w15:restartNumberingAfterBreak="0">
    <w:nsid w:val="43136E14"/>
    <w:multiLevelType w:val="hybridMultilevel"/>
    <w:tmpl w:val="E52C6A9E"/>
    <w:lvl w:ilvl="0" w:tplc="0409000B">
      <w:start w:val="1"/>
      <w:numFmt w:val="bullet"/>
      <w:lvlText w:val=""/>
      <w:lvlJc w:val="left"/>
      <w:pPr>
        <w:ind w:left="1260" w:hanging="360"/>
      </w:pPr>
      <w:rPr>
        <w:rFonts w:ascii="Wingdings" w:hAnsi="Wingdings"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54" w15:restartNumberingAfterBreak="0">
    <w:nsid w:val="449F438B"/>
    <w:multiLevelType w:val="hybridMultilevel"/>
    <w:tmpl w:val="EE525A46"/>
    <w:lvl w:ilvl="0" w:tplc="04E06F44">
      <w:start w:val="1"/>
      <w:numFmt w:val="upperLetter"/>
      <w:lvlText w:val="%1."/>
      <w:lvlJc w:val="left"/>
      <w:pPr>
        <w:ind w:left="926" w:hanging="360"/>
      </w:pPr>
      <w:rPr>
        <w:rFonts w:hint="default"/>
      </w:rPr>
    </w:lvl>
    <w:lvl w:ilvl="1" w:tplc="04090019" w:tentative="1">
      <w:start w:val="1"/>
      <w:numFmt w:val="lowerLetter"/>
      <w:lvlText w:val="%2."/>
      <w:lvlJc w:val="left"/>
      <w:pPr>
        <w:ind w:left="1646" w:hanging="360"/>
      </w:pPr>
    </w:lvl>
    <w:lvl w:ilvl="2" w:tplc="0409001B" w:tentative="1">
      <w:start w:val="1"/>
      <w:numFmt w:val="lowerRoman"/>
      <w:lvlText w:val="%3."/>
      <w:lvlJc w:val="right"/>
      <w:pPr>
        <w:ind w:left="2366" w:hanging="180"/>
      </w:pPr>
    </w:lvl>
    <w:lvl w:ilvl="3" w:tplc="0409000F" w:tentative="1">
      <w:start w:val="1"/>
      <w:numFmt w:val="decimal"/>
      <w:lvlText w:val="%4."/>
      <w:lvlJc w:val="left"/>
      <w:pPr>
        <w:ind w:left="3086" w:hanging="360"/>
      </w:pPr>
    </w:lvl>
    <w:lvl w:ilvl="4" w:tplc="04090019" w:tentative="1">
      <w:start w:val="1"/>
      <w:numFmt w:val="lowerLetter"/>
      <w:lvlText w:val="%5."/>
      <w:lvlJc w:val="left"/>
      <w:pPr>
        <w:ind w:left="3806" w:hanging="360"/>
      </w:pPr>
    </w:lvl>
    <w:lvl w:ilvl="5" w:tplc="0409001B" w:tentative="1">
      <w:start w:val="1"/>
      <w:numFmt w:val="lowerRoman"/>
      <w:lvlText w:val="%6."/>
      <w:lvlJc w:val="right"/>
      <w:pPr>
        <w:ind w:left="4526" w:hanging="180"/>
      </w:pPr>
    </w:lvl>
    <w:lvl w:ilvl="6" w:tplc="0409000F" w:tentative="1">
      <w:start w:val="1"/>
      <w:numFmt w:val="decimal"/>
      <w:lvlText w:val="%7."/>
      <w:lvlJc w:val="left"/>
      <w:pPr>
        <w:ind w:left="5246" w:hanging="360"/>
      </w:pPr>
    </w:lvl>
    <w:lvl w:ilvl="7" w:tplc="04090019" w:tentative="1">
      <w:start w:val="1"/>
      <w:numFmt w:val="lowerLetter"/>
      <w:lvlText w:val="%8."/>
      <w:lvlJc w:val="left"/>
      <w:pPr>
        <w:ind w:left="5966" w:hanging="360"/>
      </w:pPr>
    </w:lvl>
    <w:lvl w:ilvl="8" w:tplc="0409001B" w:tentative="1">
      <w:start w:val="1"/>
      <w:numFmt w:val="lowerRoman"/>
      <w:lvlText w:val="%9."/>
      <w:lvlJc w:val="right"/>
      <w:pPr>
        <w:ind w:left="6686" w:hanging="180"/>
      </w:pPr>
    </w:lvl>
  </w:abstractNum>
  <w:abstractNum w:abstractNumId="55" w15:restartNumberingAfterBreak="0">
    <w:nsid w:val="44FE7F08"/>
    <w:multiLevelType w:val="hybridMultilevel"/>
    <w:tmpl w:val="A2BEE42A"/>
    <w:lvl w:ilvl="0" w:tplc="03461032">
      <w:start w:val="1"/>
      <w:numFmt w:val="bullet"/>
      <w:pStyle w:val="Indent2"/>
      <w:lvlText w:val=""/>
      <w:lvlJc w:val="left"/>
      <w:pPr>
        <w:ind w:left="642" w:hanging="360"/>
      </w:pPr>
      <w:rPr>
        <w:rFonts w:ascii="Wingdings" w:hAnsi="Wingdings" w:hint="default"/>
        <w:lang w:val="vi-VN"/>
      </w:rPr>
    </w:lvl>
    <w:lvl w:ilvl="1" w:tplc="A6CEB076">
      <w:start w:val="1"/>
      <w:numFmt w:val="bullet"/>
      <w:lvlText w:val="o"/>
      <w:lvlJc w:val="left"/>
      <w:pPr>
        <w:ind w:left="1362" w:hanging="360"/>
      </w:pPr>
      <w:rPr>
        <w:rFonts w:ascii="Courier New" w:hAnsi="Courier New" w:cs="Courier New" w:hint="default"/>
      </w:rPr>
    </w:lvl>
    <w:lvl w:ilvl="2" w:tplc="37D2BE7A">
      <w:start w:val="1"/>
      <w:numFmt w:val="bullet"/>
      <w:lvlText w:val=""/>
      <w:lvlJc w:val="left"/>
      <w:pPr>
        <w:ind w:left="2082" w:hanging="360"/>
      </w:pPr>
      <w:rPr>
        <w:rFonts w:ascii="Wingdings" w:hAnsi="Wingdings" w:hint="default"/>
      </w:rPr>
    </w:lvl>
    <w:lvl w:ilvl="3" w:tplc="F7168F54" w:tentative="1">
      <w:start w:val="1"/>
      <w:numFmt w:val="bullet"/>
      <w:lvlText w:val=""/>
      <w:lvlJc w:val="left"/>
      <w:pPr>
        <w:ind w:left="2802" w:hanging="360"/>
      </w:pPr>
      <w:rPr>
        <w:rFonts w:ascii="Symbol" w:hAnsi="Symbol" w:hint="default"/>
      </w:rPr>
    </w:lvl>
    <w:lvl w:ilvl="4" w:tplc="2F368912" w:tentative="1">
      <w:start w:val="1"/>
      <w:numFmt w:val="bullet"/>
      <w:lvlText w:val="o"/>
      <w:lvlJc w:val="left"/>
      <w:pPr>
        <w:ind w:left="3522" w:hanging="360"/>
      </w:pPr>
      <w:rPr>
        <w:rFonts w:ascii="Courier New" w:hAnsi="Courier New" w:cs="Courier New" w:hint="default"/>
      </w:rPr>
    </w:lvl>
    <w:lvl w:ilvl="5" w:tplc="14488A4C" w:tentative="1">
      <w:start w:val="1"/>
      <w:numFmt w:val="bullet"/>
      <w:lvlText w:val=""/>
      <w:lvlJc w:val="left"/>
      <w:pPr>
        <w:ind w:left="4242" w:hanging="360"/>
      </w:pPr>
      <w:rPr>
        <w:rFonts w:ascii="Wingdings" w:hAnsi="Wingdings" w:hint="default"/>
      </w:rPr>
    </w:lvl>
    <w:lvl w:ilvl="6" w:tplc="27F09238" w:tentative="1">
      <w:start w:val="1"/>
      <w:numFmt w:val="bullet"/>
      <w:lvlText w:val=""/>
      <w:lvlJc w:val="left"/>
      <w:pPr>
        <w:ind w:left="4962" w:hanging="360"/>
      </w:pPr>
      <w:rPr>
        <w:rFonts w:ascii="Symbol" w:hAnsi="Symbol" w:hint="default"/>
      </w:rPr>
    </w:lvl>
    <w:lvl w:ilvl="7" w:tplc="0BBEF3D6" w:tentative="1">
      <w:start w:val="1"/>
      <w:numFmt w:val="bullet"/>
      <w:lvlText w:val="o"/>
      <w:lvlJc w:val="left"/>
      <w:pPr>
        <w:ind w:left="5682" w:hanging="360"/>
      </w:pPr>
      <w:rPr>
        <w:rFonts w:ascii="Courier New" w:hAnsi="Courier New" w:cs="Courier New" w:hint="default"/>
      </w:rPr>
    </w:lvl>
    <w:lvl w:ilvl="8" w:tplc="2340C508" w:tentative="1">
      <w:start w:val="1"/>
      <w:numFmt w:val="bullet"/>
      <w:lvlText w:val=""/>
      <w:lvlJc w:val="left"/>
      <w:pPr>
        <w:ind w:left="6402" w:hanging="360"/>
      </w:pPr>
      <w:rPr>
        <w:rFonts w:ascii="Wingdings" w:hAnsi="Wingdings" w:hint="default"/>
      </w:rPr>
    </w:lvl>
  </w:abstractNum>
  <w:abstractNum w:abstractNumId="56" w15:restartNumberingAfterBreak="0">
    <w:nsid w:val="45545E28"/>
    <w:multiLevelType w:val="hybridMultilevel"/>
    <w:tmpl w:val="EC36630E"/>
    <w:lvl w:ilvl="0" w:tplc="7B862A34">
      <w:start w:val="2"/>
      <w:numFmt w:val="bullet"/>
      <w:lvlText w:val="-"/>
      <w:lvlJc w:val="left"/>
      <w:pPr>
        <w:tabs>
          <w:tab w:val="num" w:pos="1211"/>
        </w:tabs>
        <w:ind w:left="1211" w:hanging="360"/>
      </w:pPr>
      <w:rPr>
        <w:rFonts w:ascii="Times New Roman" w:eastAsia="Times New Roman" w:hAnsi="Times New Roman" w:cs="Times New Roman" w:hint="default"/>
      </w:rPr>
    </w:lvl>
    <w:lvl w:ilvl="1" w:tplc="724080AC">
      <w:start w:val="1"/>
      <w:numFmt w:val="bullet"/>
      <w:pStyle w:val="gachdaudong0"/>
      <w:lvlText w:val="+"/>
      <w:lvlJc w:val="left"/>
      <w:pPr>
        <w:tabs>
          <w:tab w:val="num" w:pos="1440"/>
        </w:tabs>
        <w:ind w:left="1440" w:hanging="360"/>
      </w:pPr>
      <w:rPr>
        <w:rFonts w:ascii="Times New Roman" w:hAnsi="Times New Roman" w:cs="Times New Roman" w:hint="default"/>
        <w:lang w:val="en-US"/>
      </w:rPr>
    </w:lvl>
    <w:lvl w:ilvl="2" w:tplc="AFD0375C" w:tentative="1">
      <w:start w:val="1"/>
      <w:numFmt w:val="bullet"/>
      <w:lvlText w:val=""/>
      <w:lvlJc w:val="left"/>
      <w:pPr>
        <w:tabs>
          <w:tab w:val="num" w:pos="2651"/>
        </w:tabs>
        <w:ind w:left="2651" w:hanging="360"/>
      </w:pPr>
      <w:rPr>
        <w:rFonts w:ascii="Wingdings" w:hAnsi="Wingdings" w:hint="default"/>
      </w:rPr>
    </w:lvl>
    <w:lvl w:ilvl="3" w:tplc="34EA7FAA" w:tentative="1">
      <w:start w:val="1"/>
      <w:numFmt w:val="bullet"/>
      <w:lvlText w:val=""/>
      <w:lvlJc w:val="left"/>
      <w:pPr>
        <w:tabs>
          <w:tab w:val="num" w:pos="3371"/>
        </w:tabs>
        <w:ind w:left="3371" w:hanging="360"/>
      </w:pPr>
      <w:rPr>
        <w:rFonts w:ascii="Symbol" w:hAnsi="Symbol" w:hint="default"/>
      </w:rPr>
    </w:lvl>
    <w:lvl w:ilvl="4" w:tplc="3C16A81C" w:tentative="1">
      <w:start w:val="1"/>
      <w:numFmt w:val="bullet"/>
      <w:lvlText w:val="o"/>
      <w:lvlJc w:val="left"/>
      <w:pPr>
        <w:tabs>
          <w:tab w:val="num" w:pos="4091"/>
        </w:tabs>
        <w:ind w:left="4091" w:hanging="360"/>
      </w:pPr>
      <w:rPr>
        <w:rFonts w:ascii="Courier New" w:hAnsi="Courier New" w:cs="Courier New" w:hint="default"/>
      </w:rPr>
    </w:lvl>
    <w:lvl w:ilvl="5" w:tplc="A2AC0B38" w:tentative="1">
      <w:start w:val="1"/>
      <w:numFmt w:val="bullet"/>
      <w:lvlText w:val=""/>
      <w:lvlJc w:val="left"/>
      <w:pPr>
        <w:tabs>
          <w:tab w:val="num" w:pos="4811"/>
        </w:tabs>
        <w:ind w:left="4811" w:hanging="360"/>
      </w:pPr>
      <w:rPr>
        <w:rFonts w:ascii="Wingdings" w:hAnsi="Wingdings" w:hint="default"/>
      </w:rPr>
    </w:lvl>
    <w:lvl w:ilvl="6" w:tplc="AF2811F8" w:tentative="1">
      <w:start w:val="1"/>
      <w:numFmt w:val="bullet"/>
      <w:lvlText w:val=""/>
      <w:lvlJc w:val="left"/>
      <w:pPr>
        <w:tabs>
          <w:tab w:val="num" w:pos="5531"/>
        </w:tabs>
        <w:ind w:left="5531" w:hanging="360"/>
      </w:pPr>
      <w:rPr>
        <w:rFonts w:ascii="Symbol" w:hAnsi="Symbol" w:hint="default"/>
      </w:rPr>
    </w:lvl>
    <w:lvl w:ilvl="7" w:tplc="ABDA3636" w:tentative="1">
      <w:start w:val="1"/>
      <w:numFmt w:val="bullet"/>
      <w:lvlText w:val="o"/>
      <w:lvlJc w:val="left"/>
      <w:pPr>
        <w:tabs>
          <w:tab w:val="num" w:pos="6251"/>
        </w:tabs>
        <w:ind w:left="6251" w:hanging="360"/>
      </w:pPr>
      <w:rPr>
        <w:rFonts w:ascii="Courier New" w:hAnsi="Courier New" w:cs="Courier New" w:hint="default"/>
      </w:rPr>
    </w:lvl>
    <w:lvl w:ilvl="8" w:tplc="0624E02C" w:tentative="1">
      <w:start w:val="1"/>
      <w:numFmt w:val="bullet"/>
      <w:lvlText w:val=""/>
      <w:lvlJc w:val="left"/>
      <w:pPr>
        <w:tabs>
          <w:tab w:val="num" w:pos="6971"/>
        </w:tabs>
        <w:ind w:left="6971" w:hanging="360"/>
      </w:pPr>
      <w:rPr>
        <w:rFonts w:ascii="Wingdings" w:hAnsi="Wingdings" w:hint="default"/>
      </w:rPr>
    </w:lvl>
  </w:abstractNum>
  <w:abstractNum w:abstractNumId="57" w15:restartNumberingAfterBreak="0">
    <w:nsid w:val="45575684"/>
    <w:multiLevelType w:val="singleLevel"/>
    <w:tmpl w:val="86B078AC"/>
    <w:lvl w:ilvl="0">
      <w:start w:val="1"/>
      <w:numFmt w:val="decimal"/>
      <w:pStyle w:val="Index1"/>
      <w:lvlText w:val="(%1)"/>
      <w:lvlJc w:val="left"/>
      <w:pPr>
        <w:tabs>
          <w:tab w:val="num" w:pos="1701"/>
        </w:tabs>
        <w:ind w:left="1701" w:hanging="567"/>
      </w:pPr>
      <w:rPr>
        <w:rFonts w:ascii="VNI-Times" w:hAnsi="VNI-Times" w:hint="default"/>
        <w:b w:val="0"/>
        <w:i w:val="0"/>
        <w:sz w:val="22"/>
      </w:rPr>
    </w:lvl>
  </w:abstractNum>
  <w:abstractNum w:abstractNumId="58" w15:restartNumberingAfterBreak="0">
    <w:nsid w:val="46920B23"/>
    <w:multiLevelType w:val="multilevel"/>
    <w:tmpl w:val="D4A8D6AC"/>
    <w:lvl w:ilvl="0">
      <w:start w:val="1"/>
      <w:numFmt w:val="upperLetter"/>
      <w:lvlText w:val="%1."/>
      <w:lvlJc w:val="left"/>
      <w:pPr>
        <w:tabs>
          <w:tab w:val="num" w:pos="360"/>
        </w:tabs>
        <w:ind w:left="360" w:hanging="360"/>
      </w:pPr>
      <w:rPr>
        <w:rFonts w:hint="default"/>
      </w:rPr>
    </w:lvl>
    <w:lvl w:ilvl="1">
      <w:start w:val="1"/>
      <w:numFmt w:val="decimal"/>
      <w:pStyle w:val="McA1"/>
      <w:lvlText w:val="%1.%2"/>
      <w:lvlJc w:val="left"/>
      <w:pPr>
        <w:tabs>
          <w:tab w:val="num" w:pos="360"/>
        </w:tabs>
        <w:ind w:left="360" w:hanging="360"/>
      </w:pPr>
      <w:rPr>
        <w:rFonts w:hint="default"/>
      </w:rPr>
    </w:lvl>
    <w:lvl w:ilvl="2">
      <w:start w:val="1"/>
      <w:numFmt w:val="decimal"/>
      <w:pStyle w:val="McA1"/>
      <w:lvlText w:val="A.1.%3"/>
      <w:lvlJc w:val="left"/>
      <w:pPr>
        <w:tabs>
          <w:tab w:val="num" w:pos="851"/>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2.%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9" w15:restartNumberingAfterBreak="0">
    <w:nsid w:val="47C35415"/>
    <w:multiLevelType w:val="hybridMultilevel"/>
    <w:tmpl w:val="CB0C39C8"/>
    <w:lvl w:ilvl="0" w:tplc="05B420BE">
      <w:start w:val="1"/>
      <w:numFmt w:val="lowerLetter"/>
      <w:lvlText w:val="%1)"/>
      <w:lvlJc w:val="left"/>
      <w:pPr>
        <w:tabs>
          <w:tab w:val="num" w:pos="680"/>
        </w:tabs>
        <w:ind w:left="0" w:firstLine="567"/>
      </w:pPr>
      <w:rPr>
        <w:rFonts w:hint="default"/>
        <w:b/>
        <w:bCs/>
      </w:rPr>
    </w:lvl>
    <w:lvl w:ilvl="1" w:tplc="7094520A">
      <w:start w:val="1"/>
      <w:numFmt w:val="bullet"/>
      <w:pStyle w:val="Style6"/>
      <w:lvlText w:val="-"/>
      <w:lvlJc w:val="left"/>
      <w:pPr>
        <w:tabs>
          <w:tab w:val="num" w:pos="90"/>
        </w:tabs>
        <w:ind w:left="-761" w:firstLine="851"/>
      </w:pPr>
      <w:rPr>
        <w:rFonts w:ascii="Times New Roman" w:eastAsia="Times New Roman" w:hAnsi="Times New Roman" w:cs="Times New Roman" w:hint="default"/>
        <w:color w:val="auto"/>
        <w:vertAlign w:val="baseline"/>
      </w:rPr>
    </w:lvl>
    <w:lvl w:ilvl="2" w:tplc="2F54F54C">
      <w:numFmt w:val="bullet"/>
      <w:lvlText w:val=""/>
      <w:lvlJc w:val="left"/>
      <w:pPr>
        <w:tabs>
          <w:tab w:val="num" w:pos="1134"/>
        </w:tabs>
        <w:ind w:left="0" w:firstLine="1134"/>
      </w:pPr>
      <w:rPr>
        <w:rFonts w:ascii="Symbol" w:hAnsi="Symbol" w:hint="default"/>
        <w:vertAlign w:val="baseline"/>
      </w:rPr>
    </w:lvl>
    <w:lvl w:ilvl="3" w:tplc="0409000F">
      <w:start w:val="1"/>
      <w:numFmt w:val="decimal"/>
      <w:lvlText w:val="%4."/>
      <w:lvlJc w:val="left"/>
      <w:pPr>
        <w:tabs>
          <w:tab w:val="num" w:pos="2880"/>
        </w:tabs>
        <w:ind w:left="2880" w:hanging="360"/>
      </w:pPr>
    </w:lvl>
    <w:lvl w:ilvl="4" w:tplc="36165E08">
      <w:start w:val="3"/>
      <w:numFmt w:val="decimal"/>
      <w:lvlText w:val="%5."/>
      <w:lvlJc w:val="left"/>
      <w:pPr>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0" w15:restartNumberingAfterBreak="0">
    <w:nsid w:val="4BF8413C"/>
    <w:multiLevelType w:val="hybridMultilevel"/>
    <w:tmpl w:val="585AD64C"/>
    <w:lvl w:ilvl="0" w:tplc="2424EA84">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61" w15:restartNumberingAfterBreak="0">
    <w:nsid w:val="4C4A6C56"/>
    <w:multiLevelType w:val="singleLevel"/>
    <w:tmpl w:val="61BE1590"/>
    <w:lvl w:ilvl="0">
      <w:start w:val="1"/>
      <w:numFmt w:val="decimal"/>
      <w:pStyle w:val="Indent1"/>
      <w:lvlText w:val="%1"/>
      <w:lvlJc w:val="left"/>
      <w:pPr>
        <w:tabs>
          <w:tab w:val="num" w:pos="360"/>
        </w:tabs>
        <w:ind w:left="340" w:hanging="340"/>
      </w:pPr>
      <w:rPr>
        <w:rFonts w:hint="default"/>
      </w:rPr>
    </w:lvl>
  </w:abstractNum>
  <w:abstractNum w:abstractNumId="62" w15:restartNumberingAfterBreak="0">
    <w:nsid w:val="4D7B3C8A"/>
    <w:multiLevelType w:val="multilevel"/>
    <w:tmpl w:val="404CF6DE"/>
    <w:lvl w:ilvl="0">
      <w:start w:val="1"/>
      <w:numFmt w:val="lowerLetter"/>
      <w:pStyle w:val="cap4"/>
      <w:lvlText w:val="%1"/>
      <w:lvlJc w:val="left"/>
      <w:pPr>
        <w:tabs>
          <w:tab w:val="num" w:pos="540"/>
        </w:tabs>
        <w:ind w:left="540" w:hanging="360"/>
      </w:pPr>
      <w:rPr>
        <w:rFonts w:hint="default"/>
      </w:rPr>
    </w:lvl>
    <w:lvl w:ilvl="1">
      <w:start w:val="1"/>
      <w:numFmt w:val="decimal"/>
      <w:lvlText w:val="%2."/>
      <w:lvlJc w:val="left"/>
      <w:pPr>
        <w:tabs>
          <w:tab w:val="num" w:pos="1260"/>
        </w:tabs>
        <w:ind w:left="1260" w:hanging="360"/>
      </w:pPr>
      <w:rPr>
        <w:rFonts w:hint="default"/>
      </w:rPr>
    </w:lvl>
    <w:lvl w:ilvl="2">
      <w:start w:val="1"/>
      <w:numFmt w:val="lowerRoman"/>
      <w:lvlText w:val="%3."/>
      <w:lvlJc w:val="right"/>
      <w:pPr>
        <w:tabs>
          <w:tab w:val="num" w:pos="1980"/>
        </w:tabs>
        <w:ind w:left="1980" w:hanging="180"/>
      </w:pPr>
    </w:lvl>
    <w:lvl w:ilvl="3">
      <w:start w:val="1"/>
      <w:numFmt w:val="decimal"/>
      <w:lvlText w:val="%4."/>
      <w:lvlJc w:val="left"/>
      <w:pPr>
        <w:tabs>
          <w:tab w:val="num" w:pos="2700"/>
        </w:tabs>
        <w:ind w:left="2700" w:hanging="360"/>
      </w:pPr>
    </w:lvl>
    <w:lvl w:ilvl="4">
      <w:start w:val="1"/>
      <w:numFmt w:val="lowerLetter"/>
      <w:lvlText w:val="%5."/>
      <w:lvlJc w:val="left"/>
      <w:pPr>
        <w:tabs>
          <w:tab w:val="num" w:pos="3420"/>
        </w:tabs>
        <w:ind w:left="3420" w:hanging="360"/>
      </w:pPr>
    </w:lvl>
    <w:lvl w:ilvl="5">
      <w:start w:val="1"/>
      <w:numFmt w:val="lowerRoman"/>
      <w:lvlText w:val="%6."/>
      <w:lvlJc w:val="right"/>
      <w:pPr>
        <w:tabs>
          <w:tab w:val="num" w:pos="4140"/>
        </w:tabs>
        <w:ind w:left="4140" w:hanging="180"/>
      </w:pPr>
    </w:lvl>
    <w:lvl w:ilvl="6">
      <w:start w:val="1"/>
      <w:numFmt w:val="decimal"/>
      <w:lvlText w:val="%7."/>
      <w:lvlJc w:val="left"/>
      <w:pPr>
        <w:tabs>
          <w:tab w:val="num" w:pos="4860"/>
        </w:tabs>
        <w:ind w:left="4860" w:hanging="360"/>
      </w:pPr>
    </w:lvl>
    <w:lvl w:ilvl="7">
      <w:start w:val="1"/>
      <w:numFmt w:val="lowerLetter"/>
      <w:lvlText w:val="%8."/>
      <w:lvlJc w:val="left"/>
      <w:pPr>
        <w:tabs>
          <w:tab w:val="num" w:pos="5580"/>
        </w:tabs>
        <w:ind w:left="5580" w:hanging="360"/>
      </w:pPr>
    </w:lvl>
    <w:lvl w:ilvl="8">
      <w:start w:val="1"/>
      <w:numFmt w:val="lowerRoman"/>
      <w:lvlText w:val="%9."/>
      <w:lvlJc w:val="right"/>
      <w:pPr>
        <w:tabs>
          <w:tab w:val="num" w:pos="6300"/>
        </w:tabs>
        <w:ind w:left="6300" w:hanging="180"/>
      </w:pPr>
    </w:lvl>
  </w:abstractNum>
  <w:abstractNum w:abstractNumId="63" w15:restartNumberingAfterBreak="0">
    <w:nsid w:val="4ECC37F1"/>
    <w:multiLevelType w:val="multilevel"/>
    <w:tmpl w:val="F0488D08"/>
    <w:lvl w:ilvl="0">
      <w:start w:val="1"/>
      <w:numFmt w:val="none"/>
      <w:lvlText w:val="-"/>
      <w:lvlJc w:val="left"/>
      <w:pPr>
        <w:tabs>
          <w:tab w:val="num" w:pos="1134"/>
        </w:tabs>
        <w:ind w:left="1134" w:hanging="283"/>
      </w:pPr>
      <w:rPr>
        <w:rFonts w:hint="default"/>
      </w:rPr>
    </w:lvl>
    <w:lvl w:ilvl="1">
      <w:start w:val="1"/>
      <w:numFmt w:val="bullet"/>
      <w:lvlText w:val=""/>
      <w:lvlJc w:val="left"/>
      <w:pPr>
        <w:tabs>
          <w:tab w:val="num" w:pos="1418"/>
        </w:tabs>
        <w:ind w:left="1418" w:hanging="284"/>
      </w:pPr>
      <w:rPr>
        <w:rFonts w:ascii="Symbol" w:hAnsi="Symbol" w:hint="default"/>
        <w:color w:val="auto"/>
      </w:rPr>
    </w:lvl>
    <w:lvl w:ilvl="2">
      <w:start w:val="1"/>
      <w:numFmt w:val="bullet"/>
      <w:lvlText w:val=""/>
      <w:lvlJc w:val="left"/>
      <w:pPr>
        <w:tabs>
          <w:tab w:val="num" w:pos="1701"/>
        </w:tabs>
        <w:ind w:left="1701" w:hanging="283"/>
      </w:pPr>
      <w:rPr>
        <w:rFonts w:ascii="Symbol" w:hAnsi="Symbol" w:hint="default"/>
      </w:rPr>
    </w:lvl>
    <w:lvl w:ilvl="3">
      <w:start w:val="1"/>
      <w:numFmt w:val="bullet"/>
      <w:lvlText w:val=""/>
      <w:lvlJc w:val="left"/>
      <w:pPr>
        <w:tabs>
          <w:tab w:val="num" w:pos="1985"/>
        </w:tabs>
        <w:ind w:left="1985" w:hanging="284"/>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501F0501"/>
    <w:multiLevelType w:val="hybridMultilevel"/>
    <w:tmpl w:val="276CCA6A"/>
    <w:lvl w:ilvl="0" w:tplc="B122FCEC">
      <w:start w:val="1"/>
      <w:numFmt w:val="bullet"/>
      <w:pStyle w:val="Kieu2"/>
      <w:lvlText w:val="-"/>
      <w:lvlJc w:val="left"/>
      <w:pPr>
        <w:tabs>
          <w:tab w:val="num" w:pos="1134"/>
        </w:tabs>
        <w:ind w:left="1134" w:hanging="283"/>
      </w:pPr>
      <w:rPr>
        <w:rFonts w:ascii="Times New Roman" w:hAnsi="Times New Roman" w:cs="Times New Roman" w:hint="default"/>
      </w:rPr>
    </w:lvl>
    <w:lvl w:ilvl="1" w:tplc="A8B24BEE">
      <w:start w:val="1"/>
      <w:numFmt w:val="lowerRoman"/>
      <w:lvlText w:val="%2)"/>
      <w:lvlJc w:val="left"/>
      <w:pPr>
        <w:tabs>
          <w:tab w:val="num" w:pos="907"/>
        </w:tabs>
        <w:ind w:left="851" w:hanging="397"/>
      </w:pPr>
      <w:rPr>
        <w:rFonts w:hint="default"/>
      </w:rPr>
    </w:lvl>
    <w:lvl w:ilvl="2" w:tplc="37D09EE8">
      <w:start w:val="1"/>
      <w:numFmt w:val="bullet"/>
      <w:lvlText w:val=""/>
      <w:lvlJc w:val="left"/>
      <w:pPr>
        <w:tabs>
          <w:tab w:val="num" w:pos="2160"/>
        </w:tabs>
        <w:ind w:left="2160" w:hanging="360"/>
      </w:pPr>
      <w:rPr>
        <w:rFonts w:ascii="Wingdings" w:hAnsi="Wingdings" w:hint="default"/>
      </w:rPr>
    </w:lvl>
    <w:lvl w:ilvl="3" w:tplc="C0E6DEFC" w:tentative="1">
      <w:start w:val="1"/>
      <w:numFmt w:val="bullet"/>
      <w:lvlText w:val=""/>
      <w:lvlJc w:val="left"/>
      <w:pPr>
        <w:tabs>
          <w:tab w:val="num" w:pos="2880"/>
        </w:tabs>
        <w:ind w:left="2880" w:hanging="360"/>
      </w:pPr>
      <w:rPr>
        <w:rFonts w:ascii="Symbol" w:hAnsi="Symbol" w:hint="default"/>
      </w:rPr>
    </w:lvl>
    <w:lvl w:ilvl="4" w:tplc="1222EB94" w:tentative="1">
      <w:start w:val="1"/>
      <w:numFmt w:val="bullet"/>
      <w:lvlText w:val="o"/>
      <w:lvlJc w:val="left"/>
      <w:pPr>
        <w:tabs>
          <w:tab w:val="num" w:pos="3600"/>
        </w:tabs>
        <w:ind w:left="3600" w:hanging="360"/>
      </w:pPr>
      <w:rPr>
        <w:rFonts w:ascii="Courier New" w:hAnsi="Courier New" w:cs="Courier New" w:hint="default"/>
      </w:rPr>
    </w:lvl>
    <w:lvl w:ilvl="5" w:tplc="3B86EC90" w:tentative="1">
      <w:start w:val="1"/>
      <w:numFmt w:val="bullet"/>
      <w:lvlText w:val=""/>
      <w:lvlJc w:val="left"/>
      <w:pPr>
        <w:tabs>
          <w:tab w:val="num" w:pos="4320"/>
        </w:tabs>
        <w:ind w:left="4320" w:hanging="360"/>
      </w:pPr>
      <w:rPr>
        <w:rFonts w:ascii="Wingdings" w:hAnsi="Wingdings" w:hint="default"/>
      </w:rPr>
    </w:lvl>
    <w:lvl w:ilvl="6" w:tplc="125E2294" w:tentative="1">
      <w:start w:val="1"/>
      <w:numFmt w:val="bullet"/>
      <w:lvlText w:val=""/>
      <w:lvlJc w:val="left"/>
      <w:pPr>
        <w:tabs>
          <w:tab w:val="num" w:pos="5040"/>
        </w:tabs>
        <w:ind w:left="5040" w:hanging="360"/>
      </w:pPr>
      <w:rPr>
        <w:rFonts w:ascii="Symbol" w:hAnsi="Symbol" w:hint="default"/>
      </w:rPr>
    </w:lvl>
    <w:lvl w:ilvl="7" w:tplc="E762537A" w:tentative="1">
      <w:start w:val="1"/>
      <w:numFmt w:val="bullet"/>
      <w:lvlText w:val="o"/>
      <w:lvlJc w:val="left"/>
      <w:pPr>
        <w:tabs>
          <w:tab w:val="num" w:pos="5760"/>
        </w:tabs>
        <w:ind w:left="5760" w:hanging="360"/>
      </w:pPr>
      <w:rPr>
        <w:rFonts w:ascii="Courier New" w:hAnsi="Courier New" w:cs="Courier New" w:hint="default"/>
      </w:rPr>
    </w:lvl>
    <w:lvl w:ilvl="8" w:tplc="C0CCECD4"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508009C4"/>
    <w:multiLevelType w:val="singleLevel"/>
    <w:tmpl w:val="BBC883C8"/>
    <w:lvl w:ilvl="0">
      <w:start w:val="5"/>
      <w:numFmt w:val="decimal"/>
      <w:pStyle w:val="hoathi"/>
      <w:lvlText w:val="%1. "/>
      <w:legacy w:legacy="1" w:legacySpace="0" w:legacyIndent="360"/>
      <w:lvlJc w:val="left"/>
      <w:pPr>
        <w:ind w:left="360" w:hanging="360"/>
      </w:pPr>
      <w:rPr>
        <w:rFonts w:ascii="VNI-Aptima" w:hAnsi="VNI-Aptima" w:hint="default"/>
        <w:b/>
        <w:i w:val="0"/>
        <w:sz w:val="24"/>
        <w:u w:val="none"/>
      </w:rPr>
    </w:lvl>
  </w:abstractNum>
  <w:abstractNum w:abstractNumId="66" w15:restartNumberingAfterBreak="0">
    <w:nsid w:val="50B86087"/>
    <w:multiLevelType w:val="multilevel"/>
    <w:tmpl w:val="ADAE592A"/>
    <w:lvl w:ilvl="0">
      <w:start w:val="1"/>
      <w:numFmt w:val="decimal"/>
      <w:lvlText w:val="CHƯƠNG %1"/>
      <w:lvlJc w:val="left"/>
      <w:pPr>
        <w:tabs>
          <w:tab w:val="num" w:pos="0"/>
        </w:tabs>
        <w:ind w:left="0" w:firstLine="0"/>
      </w:pPr>
      <w:rPr>
        <w:rFonts w:ascii="Times New Roman" w:hAnsi="Times New Roman" w:hint="default"/>
        <w:b/>
        <w:i w:val="0"/>
        <w:sz w:val="26"/>
        <w:szCs w:val="26"/>
        <w:u w:val="none"/>
      </w:rPr>
    </w:lvl>
    <w:lvl w:ilvl="1">
      <w:start w:val="2"/>
      <w:numFmt w:val="decimal"/>
      <w:pStyle w:val="STT2"/>
      <w:lvlText w:val="%1.%2"/>
      <w:lvlJc w:val="left"/>
      <w:pPr>
        <w:tabs>
          <w:tab w:val="num" w:pos="851"/>
        </w:tabs>
        <w:ind w:left="851" w:hanging="851"/>
      </w:pPr>
      <w:rPr>
        <w:rFonts w:hint="default"/>
        <w:b/>
        <w:i w:val="0"/>
      </w:rPr>
    </w:lvl>
    <w:lvl w:ilvl="2">
      <w:start w:val="2"/>
      <w:numFmt w:val="decimal"/>
      <w:lvlText w:val="%1.%2.%3"/>
      <w:lvlJc w:val="left"/>
      <w:pPr>
        <w:tabs>
          <w:tab w:val="num" w:pos="851"/>
        </w:tabs>
        <w:ind w:left="851" w:hanging="851"/>
      </w:pPr>
      <w:rPr>
        <w:rFonts w:hint="default"/>
        <w:b/>
        <w:i w:val="0"/>
      </w:rPr>
    </w:lvl>
    <w:lvl w:ilvl="3">
      <w:start w:val="1"/>
      <w:numFmt w:val="decimal"/>
      <w:pStyle w:val="StyleHeading4Heading4CharCharso413ptNotBoldLeft"/>
      <w:lvlText w:val="%1.%2.%3.%4"/>
      <w:lvlJc w:val="left"/>
      <w:pPr>
        <w:tabs>
          <w:tab w:val="num" w:pos="851"/>
        </w:tabs>
        <w:ind w:left="851" w:hanging="851"/>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7" w15:restartNumberingAfterBreak="0">
    <w:nsid w:val="51BC6151"/>
    <w:multiLevelType w:val="singleLevel"/>
    <w:tmpl w:val="0BC02660"/>
    <w:lvl w:ilvl="0">
      <w:start w:val="1"/>
      <w:numFmt w:val="bullet"/>
      <w:pStyle w:val="Bullet05"/>
      <w:lvlText w:val=""/>
      <w:lvlJc w:val="left"/>
      <w:pPr>
        <w:tabs>
          <w:tab w:val="num" w:pos="644"/>
        </w:tabs>
        <w:ind w:left="568" w:hanging="284"/>
      </w:pPr>
      <w:rPr>
        <w:rFonts w:ascii="Symbol" w:hAnsi="Symbol" w:hint="default"/>
        <w:color w:val="auto"/>
        <w:sz w:val="16"/>
      </w:rPr>
    </w:lvl>
  </w:abstractNum>
  <w:abstractNum w:abstractNumId="68" w15:restartNumberingAfterBreak="0">
    <w:nsid w:val="526370F0"/>
    <w:multiLevelType w:val="multilevel"/>
    <w:tmpl w:val="E35E478E"/>
    <w:lvl w:ilvl="0">
      <w:start w:val="1"/>
      <w:numFmt w:val="decimal"/>
      <w:lvlText w:val="V-%1."/>
      <w:lvlJc w:val="left"/>
      <w:pPr>
        <w:ind w:left="1011" w:hanging="585"/>
      </w:pPr>
      <w:rPr>
        <w:rFonts w:hint="default"/>
      </w:rPr>
    </w:lvl>
    <w:lvl w:ilvl="1">
      <w:start w:val="1"/>
      <w:numFmt w:val="decimal"/>
      <w:pStyle w:val="M2"/>
      <w:isLgl/>
      <w:lvlText w:val="%1.%2."/>
      <w:lvlJc w:val="left"/>
      <w:pPr>
        <w:ind w:left="720" w:hanging="720"/>
      </w:pPr>
      <w:rPr>
        <w:rFonts w:hint="default"/>
      </w:rPr>
    </w:lvl>
    <w:lvl w:ilvl="2">
      <w:start w:val="1"/>
      <w:numFmt w:val="decimal"/>
      <w:lvlText w:val="3.%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9" w15:restartNumberingAfterBreak="0">
    <w:nsid w:val="53662666"/>
    <w:multiLevelType w:val="hybridMultilevel"/>
    <w:tmpl w:val="225C77C8"/>
    <w:lvl w:ilvl="0" w:tplc="9C1C66C2">
      <w:start w:val="1"/>
      <w:numFmt w:val="bullet"/>
      <w:pStyle w:val="00-dau-"/>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53936EAF"/>
    <w:multiLevelType w:val="multilevel"/>
    <w:tmpl w:val="1B1088E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1" w15:restartNumberingAfterBreak="0">
    <w:nsid w:val="5439559E"/>
    <w:multiLevelType w:val="hybridMultilevel"/>
    <w:tmpl w:val="D1A675B8"/>
    <w:lvl w:ilvl="0" w:tplc="7A80F0AC">
      <w:start w:val="1"/>
      <w:numFmt w:val="bullet"/>
      <w:pStyle w:val="a"/>
      <w:lvlText w:val=""/>
      <w:lvlJc w:val="left"/>
      <w:pPr>
        <w:tabs>
          <w:tab w:val="num" w:pos="1440"/>
        </w:tabs>
        <w:ind w:left="1440" w:hanging="360"/>
      </w:pPr>
      <w:rPr>
        <w:rFonts w:ascii="Wingdings" w:hAnsi="Wingdings" w:hint="default"/>
        <w:color w:val="auto"/>
        <w:sz w:val="20"/>
        <w:szCs w:val="20"/>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72" w15:restartNumberingAfterBreak="0">
    <w:nsid w:val="5644269E"/>
    <w:multiLevelType w:val="hybridMultilevel"/>
    <w:tmpl w:val="78802578"/>
    <w:lvl w:ilvl="0" w:tplc="3E24355C">
      <w:start w:val="64"/>
      <w:numFmt w:val="bullet"/>
      <w:lvlText w:val="+"/>
      <w:lvlJc w:val="left"/>
      <w:pPr>
        <w:tabs>
          <w:tab w:val="num" w:pos="363"/>
        </w:tabs>
        <w:ind w:left="363" w:hanging="363"/>
      </w:pPr>
      <w:rPr>
        <w:rFonts w:ascii="Times New Roman" w:hAnsi="Times New Roman" w:cs="Times New Roman" w:hint="default"/>
      </w:rPr>
    </w:lvl>
    <w:lvl w:ilvl="1" w:tplc="04090019">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566C3ABB"/>
    <w:multiLevelType w:val="hybridMultilevel"/>
    <w:tmpl w:val="C1F689D4"/>
    <w:lvl w:ilvl="0" w:tplc="00728C50">
      <w:start w:val="1"/>
      <w:numFmt w:val="bullet"/>
      <w:lvlText w:val="-"/>
      <w:lvlJc w:val="left"/>
      <w:pPr>
        <w:ind w:left="1260" w:hanging="360"/>
      </w:pPr>
      <w:rPr>
        <w:rFonts w:ascii="Times New Roman" w:eastAsia="Times New Roman" w:hAnsi="Times New Roman" w:cs="Times New Roman"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74" w15:restartNumberingAfterBreak="0">
    <w:nsid w:val="573D0358"/>
    <w:multiLevelType w:val="hybridMultilevel"/>
    <w:tmpl w:val="0DCE0562"/>
    <w:lvl w:ilvl="0" w:tplc="FFFFFFFF">
      <w:start w:val="1"/>
      <w:numFmt w:val="bullet"/>
      <w:pStyle w:val="HOATHI1"/>
      <w:lvlText w:val=""/>
      <w:lvlJc w:val="left"/>
      <w:pPr>
        <w:tabs>
          <w:tab w:val="num" w:pos="1382"/>
        </w:tabs>
        <w:ind w:left="1382" w:hanging="360"/>
      </w:pPr>
      <w:rPr>
        <w:rFonts w:ascii="Symbol" w:hAnsi="Symbol" w:hint="default"/>
      </w:rPr>
    </w:lvl>
    <w:lvl w:ilvl="1" w:tplc="FFFFFFFF">
      <w:start w:val="1"/>
      <w:numFmt w:val="decimal"/>
      <w:lvlText w:val="%2."/>
      <w:lvlJc w:val="left"/>
      <w:pPr>
        <w:tabs>
          <w:tab w:val="num" w:pos="2120"/>
        </w:tabs>
        <w:ind w:left="2120" w:hanging="360"/>
      </w:pPr>
    </w:lvl>
    <w:lvl w:ilvl="2" w:tplc="FFFFFFFF">
      <w:start w:val="1"/>
      <w:numFmt w:val="bullet"/>
      <w:lvlText w:val=""/>
      <w:lvlJc w:val="left"/>
      <w:pPr>
        <w:tabs>
          <w:tab w:val="num" w:pos="2840"/>
        </w:tabs>
        <w:ind w:left="2840" w:hanging="360"/>
      </w:pPr>
      <w:rPr>
        <w:rFonts w:ascii="Wingdings" w:hAnsi="Wingdings" w:hint="default"/>
      </w:rPr>
    </w:lvl>
    <w:lvl w:ilvl="3" w:tplc="FFFFFFFF">
      <w:start w:val="1"/>
      <w:numFmt w:val="lowerLetter"/>
      <w:lvlText w:val="%4."/>
      <w:lvlJc w:val="left"/>
      <w:pPr>
        <w:tabs>
          <w:tab w:val="num" w:pos="3560"/>
        </w:tabs>
        <w:ind w:left="3560" w:hanging="360"/>
      </w:pPr>
      <w:rPr>
        <w:rFonts w:hint="default"/>
      </w:rPr>
    </w:lvl>
    <w:lvl w:ilvl="4" w:tplc="FFFFFFFF">
      <w:start w:val="1"/>
      <w:numFmt w:val="bullet"/>
      <w:lvlText w:val="o"/>
      <w:lvlJc w:val="left"/>
      <w:pPr>
        <w:tabs>
          <w:tab w:val="num" w:pos="4280"/>
        </w:tabs>
        <w:ind w:left="4280" w:hanging="360"/>
      </w:pPr>
      <w:rPr>
        <w:rFonts w:ascii="Courier New" w:hAnsi="Courier New" w:cs="Courier New" w:hint="default"/>
      </w:rPr>
    </w:lvl>
    <w:lvl w:ilvl="5" w:tplc="FFFFFFFF" w:tentative="1">
      <w:start w:val="1"/>
      <w:numFmt w:val="bullet"/>
      <w:lvlText w:val=""/>
      <w:lvlJc w:val="left"/>
      <w:pPr>
        <w:tabs>
          <w:tab w:val="num" w:pos="5000"/>
        </w:tabs>
        <w:ind w:left="5000" w:hanging="360"/>
      </w:pPr>
      <w:rPr>
        <w:rFonts w:ascii="Wingdings" w:hAnsi="Wingdings" w:hint="default"/>
      </w:rPr>
    </w:lvl>
    <w:lvl w:ilvl="6" w:tplc="FFFFFFFF" w:tentative="1">
      <w:start w:val="1"/>
      <w:numFmt w:val="bullet"/>
      <w:lvlText w:val=""/>
      <w:lvlJc w:val="left"/>
      <w:pPr>
        <w:tabs>
          <w:tab w:val="num" w:pos="5720"/>
        </w:tabs>
        <w:ind w:left="5720" w:hanging="360"/>
      </w:pPr>
      <w:rPr>
        <w:rFonts w:ascii="Symbol" w:hAnsi="Symbol" w:hint="default"/>
      </w:rPr>
    </w:lvl>
    <w:lvl w:ilvl="7" w:tplc="FFFFFFFF" w:tentative="1">
      <w:start w:val="1"/>
      <w:numFmt w:val="bullet"/>
      <w:lvlText w:val="o"/>
      <w:lvlJc w:val="left"/>
      <w:pPr>
        <w:tabs>
          <w:tab w:val="num" w:pos="6440"/>
        </w:tabs>
        <w:ind w:left="6440" w:hanging="360"/>
      </w:pPr>
      <w:rPr>
        <w:rFonts w:ascii="Courier New" w:hAnsi="Courier New" w:cs="Courier New" w:hint="default"/>
      </w:rPr>
    </w:lvl>
    <w:lvl w:ilvl="8" w:tplc="FFFFFFFF" w:tentative="1">
      <w:start w:val="1"/>
      <w:numFmt w:val="bullet"/>
      <w:lvlText w:val=""/>
      <w:lvlJc w:val="left"/>
      <w:pPr>
        <w:tabs>
          <w:tab w:val="num" w:pos="7160"/>
        </w:tabs>
        <w:ind w:left="7160" w:hanging="360"/>
      </w:pPr>
      <w:rPr>
        <w:rFonts w:ascii="Wingdings" w:hAnsi="Wingdings" w:hint="default"/>
      </w:rPr>
    </w:lvl>
  </w:abstractNum>
  <w:abstractNum w:abstractNumId="75" w15:restartNumberingAfterBreak="0">
    <w:nsid w:val="578F4649"/>
    <w:multiLevelType w:val="hybridMultilevel"/>
    <w:tmpl w:val="39140580"/>
    <w:lvl w:ilvl="0" w:tplc="4D3C5148">
      <w:start w:val="1"/>
      <w:numFmt w:val="bullet"/>
      <w:pStyle w:val="Bullet10"/>
      <w:lvlText w:val="-"/>
      <w:lvlJc w:val="left"/>
      <w:pPr>
        <w:tabs>
          <w:tab w:val="num" w:pos="567"/>
        </w:tabs>
        <w:ind w:left="567" w:hanging="567"/>
      </w:pPr>
      <w:rPr>
        <w:rFonts w:ascii="Times New Roman" w:hAnsi="Times New Roman" w:cs="Times New Roman" w:hint="default"/>
      </w:rPr>
    </w:lvl>
    <w:lvl w:ilvl="1" w:tplc="CE30C1A6">
      <w:start w:val="1"/>
      <w:numFmt w:val="bullet"/>
      <w:lvlText w:val="o"/>
      <w:lvlJc w:val="left"/>
      <w:pPr>
        <w:tabs>
          <w:tab w:val="num" w:pos="1440"/>
        </w:tabs>
        <w:ind w:left="1440" w:hanging="360"/>
      </w:pPr>
      <w:rPr>
        <w:rFonts w:ascii="Courier New" w:hAnsi="Courier New" w:cs="Courier New" w:hint="default"/>
      </w:rPr>
    </w:lvl>
    <w:lvl w:ilvl="2" w:tplc="872E7DD6">
      <w:start w:val="1"/>
      <w:numFmt w:val="bullet"/>
      <w:lvlText w:val=""/>
      <w:lvlJc w:val="left"/>
      <w:pPr>
        <w:tabs>
          <w:tab w:val="num" w:pos="2160"/>
        </w:tabs>
        <w:ind w:left="2160" w:hanging="360"/>
      </w:pPr>
      <w:rPr>
        <w:rFonts w:ascii="Wingdings" w:hAnsi="Wingdings" w:hint="default"/>
      </w:rPr>
    </w:lvl>
    <w:lvl w:ilvl="3" w:tplc="1D02169A">
      <w:start w:val="1"/>
      <w:numFmt w:val="bullet"/>
      <w:lvlText w:val=""/>
      <w:lvlJc w:val="left"/>
      <w:pPr>
        <w:tabs>
          <w:tab w:val="num" w:pos="2880"/>
        </w:tabs>
        <w:ind w:left="2880" w:hanging="360"/>
      </w:pPr>
      <w:rPr>
        <w:rFonts w:ascii="Symbol" w:hAnsi="Symbol" w:hint="default"/>
      </w:rPr>
    </w:lvl>
    <w:lvl w:ilvl="4" w:tplc="6226EB9E">
      <w:start w:val="1"/>
      <w:numFmt w:val="bullet"/>
      <w:lvlText w:val="o"/>
      <w:lvlJc w:val="left"/>
      <w:pPr>
        <w:tabs>
          <w:tab w:val="num" w:pos="3600"/>
        </w:tabs>
        <w:ind w:left="3600" w:hanging="360"/>
      </w:pPr>
      <w:rPr>
        <w:rFonts w:ascii="Courier New" w:hAnsi="Courier New" w:cs="Courier New" w:hint="default"/>
      </w:rPr>
    </w:lvl>
    <w:lvl w:ilvl="5" w:tplc="CD4EC2FC" w:tentative="1">
      <w:start w:val="1"/>
      <w:numFmt w:val="bullet"/>
      <w:lvlText w:val=""/>
      <w:lvlJc w:val="left"/>
      <w:pPr>
        <w:tabs>
          <w:tab w:val="num" w:pos="4320"/>
        </w:tabs>
        <w:ind w:left="4320" w:hanging="360"/>
      </w:pPr>
      <w:rPr>
        <w:rFonts w:ascii="Wingdings" w:hAnsi="Wingdings" w:hint="default"/>
      </w:rPr>
    </w:lvl>
    <w:lvl w:ilvl="6" w:tplc="E5EC30FE" w:tentative="1">
      <w:start w:val="1"/>
      <w:numFmt w:val="bullet"/>
      <w:lvlText w:val=""/>
      <w:lvlJc w:val="left"/>
      <w:pPr>
        <w:tabs>
          <w:tab w:val="num" w:pos="5040"/>
        </w:tabs>
        <w:ind w:left="5040" w:hanging="360"/>
      </w:pPr>
      <w:rPr>
        <w:rFonts w:ascii="Symbol" w:hAnsi="Symbol" w:hint="default"/>
      </w:rPr>
    </w:lvl>
    <w:lvl w:ilvl="7" w:tplc="E9DE94C8" w:tentative="1">
      <w:start w:val="1"/>
      <w:numFmt w:val="bullet"/>
      <w:lvlText w:val="o"/>
      <w:lvlJc w:val="left"/>
      <w:pPr>
        <w:tabs>
          <w:tab w:val="num" w:pos="5760"/>
        </w:tabs>
        <w:ind w:left="5760" w:hanging="360"/>
      </w:pPr>
      <w:rPr>
        <w:rFonts w:ascii="Courier New" w:hAnsi="Courier New" w:cs="Courier New" w:hint="default"/>
      </w:rPr>
    </w:lvl>
    <w:lvl w:ilvl="8" w:tplc="4E6E55FC" w:tentative="1">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59CF276C"/>
    <w:multiLevelType w:val="hybridMultilevel"/>
    <w:tmpl w:val="177AF98C"/>
    <w:lvl w:ilvl="0" w:tplc="FFFFFFFF">
      <w:numFmt w:val="bullet"/>
      <w:pStyle w:val="IV1"/>
      <w:lvlText w:val=""/>
      <w:lvlJc w:val="left"/>
      <w:pPr>
        <w:tabs>
          <w:tab w:val="num" w:pos="2407"/>
        </w:tabs>
        <w:ind w:left="2407" w:hanging="360"/>
      </w:pPr>
      <w:rPr>
        <w:rFonts w:ascii="Symbol" w:eastAsia="Batang" w:hAnsi="Symbol" w:cs="Times New Roman" w:hint="default"/>
      </w:rPr>
    </w:lvl>
    <w:lvl w:ilvl="1" w:tplc="FFFFFFFF">
      <w:start w:val="1"/>
      <w:numFmt w:val="bullet"/>
      <w:lvlText w:val="o"/>
      <w:lvlJc w:val="left"/>
      <w:pPr>
        <w:tabs>
          <w:tab w:val="num" w:pos="1840"/>
        </w:tabs>
        <w:ind w:left="1840" w:hanging="360"/>
      </w:pPr>
      <w:rPr>
        <w:rFonts w:ascii="Courier New" w:hAnsi="Courier New" w:cs="Courier New" w:hint="default"/>
      </w:rPr>
    </w:lvl>
    <w:lvl w:ilvl="2" w:tplc="FFFFFFFF">
      <w:start w:val="1"/>
      <w:numFmt w:val="bullet"/>
      <w:lvlText w:val=""/>
      <w:lvlJc w:val="left"/>
      <w:pPr>
        <w:tabs>
          <w:tab w:val="num" w:pos="2560"/>
        </w:tabs>
        <w:ind w:left="2560" w:hanging="360"/>
      </w:pPr>
      <w:rPr>
        <w:rFonts w:ascii="Wingdings" w:hAnsi="Wingdings" w:hint="default"/>
      </w:rPr>
    </w:lvl>
    <w:lvl w:ilvl="3" w:tplc="FFFFFFFF">
      <w:start w:val="1"/>
      <w:numFmt w:val="bullet"/>
      <w:lvlText w:val=""/>
      <w:lvlJc w:val="left"/>
      <w:pPr>
        <w:tabs>
          <w:tab w:val="num" w:pos="3280"/>
        </w:tabs>
        <w:ind w:left="3280" w:hanging="360"/>
      </w:pPr>
      <w:rPr>
        <w:rFonts w:ascii="Symbol" w:hAnsi="Symbol" w:hint="default"/>
      </w:rPr>
    </w:lvl>
    <w:lvl w:ilvl="4" w:tplc="FFFFFFFF">
      <w:start w:val="1"/>
      <w:numFmt w:val="bullet"/>
      <w:lvlText w:val="o"/>
      <w:lvlJc w:val="left"/>
      <w:pPr>
        <w:tabs>
          <w:tab w:val="num" w:pos="4000"/>
        </w:tabs>
        <w:ind w:left="4000" w:hanging="360"/>
      </w:pPr>
      <w:rPr>
        <w:rFonts w:ascii="Courier New" w:hAnsi="Courier New" w:cs="Courier New" w:hint="default"/>
      </w:rPr>
    </w:lvl>
    <w:lvl w:ilvl="5" w:tplc="FFFFFFFF">
      <w:start w:val="1"/>
      <w:numFmt w:val="bullet"/>
      <w:lvlText w:val=""/>
      <w:lvlJc w:val="left"/>
      <w:pPr>
        <w:tabs>
          <w:tab w:val="num" w:pos="4720"/>
        </w:tabs>
        <w:ind w:left="4720" w:hanging="360"/>
      </w:pPr>
      <w:rPr>
        <w:rFonts w:ascii="Wingdings" w:hAnsi="Wingdings" w:hint="default"/>
      </w:rPr>
    </w:lvl>
    <w:lvl w:ilvl="6" w:tplc="FFFFFFFF">
      <w:start w:val="1"/>
      <w:numFmt w:val="bullet"/>
      <w:lvlText w:val=""/>
      <w:lvlJc w:val="left"/>
      <w:pPr>
        <w:tabs>
          <w:tab w:val="num" w:pos="5440"/>
        </w:tabs>
        <w:ind w:left="5440" w:hanging="360"/>
      </w:pPr>
      <w:rPr>
        <w:rFonts w:ascii="Symbol" w:hAnsi="Symbol" w:hint="default"/>
      </w:rPr>
    </w:lvl>
    <w:lvl w:ilvl="7" w:tplc="FFFFFFFF">
      <w:start w:val="1"/>
      <w:numFmt w:val="bullet"/>
      <w:lvlText w:val="o"/>
      <w:lvlJc w:val="left"/>
      <w:pPr>
        <w:tabs>
          <w:tab w:val="num" w:pos="6160"/>
        </w:tabs>
        <w:ind w:left="6160" w:hanging="360"/>
      </w:pPr>
      <w:rPr>
        <w:rFonts w:ascii="Courier New" w:hAnsi="Courier New" w:cs="Courier New" w:hint="default"/>
      </w:rPr>
    </w:lvl>
    <w:lvl w:ilvl="8" w:tplc="FFFFFFFF">
      <w:start w:val="1"/>
      <w:numFmt w:val="bullet"/>
      <w:lvlText w:val=""/>
      <w:lvlJc w:val="left"/>
      <w:pPr>
        <w:tabs>
          <w:tab w:val="num" w:pos="6880"/>
        </w:tabs>
        <w:ind w:left="6880" w:hanging="360"/>
      </w:pPr>
      <w:rPr>
        <w:rFonts w:ascii="Wingdings" w:hAnsi="Wingdings" w:hint="default"/>
      </w:rPr>
    </w:lvl>
  </w:abstractNum>
  <w:abstractNum w:abstractNumId="77" w15:restartNumberingAfterBreak="0">
    <w:nsid w:val="5ADC7157"/>
    <w:multiLevelType w:val="hybridMultilevel"/>
    <w:tmpl w:val="F7C4CAD0"/>
    <w:lvl w:ilvl="0" w:tplc="FFFFFFFF">
      <w:start w:val="1"/>
      <w:numFmt w:val="decimal"/>
      <w:pStyle w:val="STT3"/>
      <w:lvlText w:val="%1)"/>
      <w:lvlJc w:val="left"/>
      <w:pPr>
        <w:tabs>
          <w:tab w:val="num" w:pos="1418"/>
        </w:tabs>
        <w:ind w:left="1418" w:hanging="567"/>
      </w:pPr>
      <w:rPr>
        <w:rFonts w:ascii="VNI-Times" w:hAnsi="VNI-Times" w:hint="default"/>
        <w:sz w:val="24"/>
        <w:szCs w:val="24"/>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8" w15:restartNumberingAfterBreak="0">
    <w:nsid w:val="5E291E20"/>
    <w:multiLevelType w:val="hybridMultilevel"/>
    <w:tmpl w:val="F1F0482A"/>
    <w:lvl w:ilvl="0" w:tplc="FFFFFFFF">
      <w:start w:val="1"/>
      <w:numFmt w:val="bullet"/>
      <w:pStyle w:val="aagachngang"/>
      <w:lvlText w:val=""/>
      <w:lvlJc w:val="left"/>
      <w:pPr>
        <w:tabs>
          <w:tab w:val="num" w:pos="792"/>
        </w:tabs>
        <w:ind w:left="576" w:firstLine="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5E4B1D77"/>
    <w:multiLevelType w:val="singleLevel"/>
    <w:tmpl w:val="A32C4E50"/>
    <w:lvl w:ilvl="0">
      <w:start w:val="1"/>
      <w:numFmt w:val="bullet"/>
      <w:pStyle w:val="tiile"/>
      <w:lvlText w:val=""/>
      <w:lvlJc w:val="left"/>
      <w:pPr>
        <w:tabs>
          <w:tab w:val="num" w:pos="360"/>
        </w:tabs>
        <w:ind w:left="360" w:hanging="360"/>
      </w:pPr>
      <w:rPr>
        <w:rFonts w:ascii="Symbol" w:hAnsi="Symbol" w:hint="default"/>
      </w:rPr>
    </w:lvl>
  </w:abstractNum>
  <w:abstractNum w:abstractNumId="80" w15:restartNumberingAfterBreak="0">
    <w:nsid w:val="610F3E34"/>
    <w:multiLevelType w:val="multilevel"/>
    <w:tmpl w:val="61EE4140"/>
    <w:lvl w:ilvl="0">
      <w:start w:val="1"/>
      <w:numFmt w:val="upperLetter"/>
      <w:pStyle w:val="McA"/>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2.%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1" w15:restartNumberingAfterBreak="0">
    <w:nsid w:val="61276FA5"/>
    <w:multiLevelType w:val="singleLevel"/>
    <w:tmpl w:val="8A70726E"/>
    <w:lvl w:ilvl="0">
      <w:start w:val="1"/>
      <w:numFmt w:val="bullet"/>
      <w:pStyle w:val="HOATHI2"/>
      <w:lvlText w:val="-"/>
      <w:lvlJc w:val="left"/>
      <w:pPr>
        <w:tabs>
          <w:tab w:val="num" w:pos="1040"/>
        </w:tabs>
        <w:ind w:left="680" w:firstLine="0"/>
      </w:pPr>
      <w:rPr>
        <w:rFonts w:ascii="Times New Roman" w:hAnsi="Times New Roman" w:cs="Times New Roman" w:hint="default"/>
      </w:rPr>
    </w:lvl>
  </w:abstractNum>
  <w:abstractNum w:abstractNumId="82" w15:restartNumberingAfterBreak="0">
    <w:nsid w:val="647405BC"/>
    <w:multiLevelType w:val="hybridMultilevel"/>
    <w:tmpl w:val="6DB66BB2"/>
    <w:lvl w:ilvl="0" w:tplc="057A6768">
      <w:start w:val="1"/>
      <w:numFmt w:val="upperLetter"/>
      <w:pStyle w:val="gachcong"/>
      <w:lvlText w:val="%1)"/>
      <w:lvlJc w:val="left"/>
      <w:pPr>
        <w:tabs>
          <w:tab w:val="num" w:pos="792"/>
        </w:tabs>
        <w:ind w:left="792" w:hanging="360"/>
      </w:pPr>
      <w:rPr>
        <w:rFonts w:ascii="Times New Roman Bold" w:hAnsi="Times New Roman Bold" w:hint="default"/>
        <w:b/>
        <w:i/>
        <w:color w:val="FF0000"/>
        <w:sz w:val="26"/>
      </w:rPr>
    </w:lvl>
    <w:lvl w:ilvl="1" w:tplc="8350F742">
      <w:start w:val="1"/>
      <w:numFmt w:val="lowerLetter"/>
      <w:lvlText w:val="%2)"/>
      <w:lvlJc w:val="left"/>
      <w:pPr>
        <w:tabs>
          <w:tab w:val="num" w:pos="792"/>
        </w:tabs>
        <w:ind w:left="792" w:hanging="360"/>
      </w:pPr>
      <w:rPr>
        <w:rFonts w:hint="default"/>
      </w:rPr>
    </w:lvl>
    <w:lvl w:ilvl="2" w:tplc="40903A5C" w:tentative="1">
      <w:start w:val="1"/>
      <w:numFmt w:val="lowerRoman"/>
      <w:lvlText w:val="%3."/>
      <w:lvlJc w:val="right"/>
      <w:pPr>
        <w:tabs>
          <w:tab w:val="num" w:pos="2160"/>
        </w:tabs>
        <w:ind w:left="2160" w:hanging="180"/>
      </w:pPr>
    </w:lvl>
    <w:lvl w:ilvl="3" w:tplc="27DA19E6" w:tentative="1">
      <w:start w:val="1"/>
      <w:numFmt w:val="decimal"/>
      <w:lvlText w:val="%4."/>
      <w:lvlJc w:val="left"/>
      <w:pPr>
        <w:tabs>
          <w:tab w:val="num" w:pos="2880"/>
        </w:tabs>
        <w:ind w:left="2880" w:hanging="360"/>
      </w:pPr>
    </w:lvl>
    <w:lvl w:ilvl="4" w:tplc="EBDE24C6" w:tentative="1">
      <w:start w:val="1"/>
      <w:numFmt w:val="lowerLetter"/>
      <w:lvlText w:val="%5."/>
      <w:lvlJc w:val="left"/>
      <w:pPr>
        <w:tabs>
          <w:tab w:val="num" w:pos="3600"/>
        </w:tabs>
        <w:ind w:left="3600" w:hanging="360"/>
      </w:pPr>
    </w:lvl>
    <w:lvl w:ilvl="5" w:tplc="03728EE2" w:tentative="1">
      <w:start w:val="1"/>
      <w:numFmt w:val="lowerRoman"/>
      <w:lvlText w:val="%6."/>
      <w:lvlJc w:val="right"/>
      <w:pPr>
        <w:tabs>
          <w:tab w:val="num" w:pos="4320"/>
        </w:tabs>
        <w:ind w:left="4320" w:hanging="180"/>
      </w:pPr>
    </w:lvl>
    <w:lvl w:ilvl="6" w:tplc="D6C04492" w:tentative="1">
      <w:start w:val="1"/>
      <w:numFmt w:val="decimal"/>
      <w:lvlText w:val="%7."/>
      <w:lvlJc w:val="left"/>
      <w:pPr>
        <w:tabs>
          <w:tab w:val="num" w:pos="5040"/>
        </w:tabs>
        <w:ind w:left="5040" w:hanging="360"/>
      </w:pPr>
    </w:lvl>
    <w:lvl w:ilvl="7" w:tplc="27BA546E" w:tentative="1">
      <w:start w:val="1"/>
      <w:numFmt w:val="lowerLetter"/>
      <w:lvlText w:val="%8."/>
      <w:lvlJc w:val="left"/>
      <w:pPr>
        <w:tabs>
          <w:tab w:val="num" w:pos="5760"/>
        </w:tabs>
        <w:ind w:left="5760" w:hanging="360"/>
      </w:pPr>
    </w:lvl>
    <w:lvl w:ilvl="8" w:tplc="54965BA4" w:tentative="1">
      <w:start w:val="1"/>
      <w:numFmt w:val="lowerRoman"/>
      <w:lvlText w:val="%9."/>
      <w:lvlJc w:val="right"/>
      <w:pPr>
        <w:tabs>
          <w:tab w:val="num" w:pos="6480"/>
        </w:tabs>
        <w:ind w:left="6480" w:hanging="180"/>
      </w:pPr>
    </w:lvl>
  </w:abstractNum>
  <w:abstractNum w:abstractNumId="83" w15:restartNumberingAfterBreak="0">
    <w:nsid w:val="6503704D"/>
    <w:multiLevelType w:val="singleLevel"/>
    <w:tmpl w:val="ACA6CEE8"/>
    <w:lvl w:ilvl="0">
      <w:start w:val="1"/>
      <w:numFmt w:val="decimal"/>
      <w:pStyle w:val="muc2"/>
      <w:lvlText w:val="2.%1."/>
      <w:lvlJc w:val="left"/>
      <w:pPr>
        <w:tabs>
          <w:tab w:val="num" w:pos="709"/>
        </w:tabs>
        <w:ind w:left="709" w:hanging="709"/>
      </w:pPr>
      <w:rPr>
        <w:rFonts w:hint="default"/>
      </w:rPr>
    </w:lvl>
  </w:abstractNum>
  <w:abstractNum w:abstractNumId="84" w15:restartNumberingAfterBreak="0">
    <w:nsid w:val="683B5EDC"/>
    <w:multiLevelType w:val="hybridMultilevel"/>
    <w:tmpl w:val="158CE50E"/>
    <w:lvl w:ilvl="0" w:tplc="E57E95B0">
      <w:start w:val="1"/>
      <w:numFmt w:val="bullet"/>
      <w:pStyle w:val="nguyenA"/>
      <w:lvlText w:val=""/>
      <w:lvlJc w:val="left"/>
      <w:pPr>
        <w:ind w:left="1854" w:hanging="360"/>
      </w:pPr>
      <w:rPr>
        <w:rFonts w:ascii="Wingdings" w:hAnsi="Wingdings" w:hint="default"/>
      </w:rPr>
    </w:lvl>
    <w:lvl w:ilvl="1" w:tplc="FFFFFFFF" w:tentative="1">
      <w:start w:val="1"/>
      <w:numFmt w:val="bullet"/>
      <w:lvlText w:val="o"/>
      <w:lvlJc w:val="left"/>
      <w:pPr>
        <w:ind w:left="2574" w:hanging="360"/>
      </w:pPr>
      <w:rPr>
        <w:rFonts w:ascii="Courier New" w:hAnsi="Courier New" w:cs="Courier New" w:hint="default"/>
      </w:rPr>
    </w:lvl>
    <w:lvl w:ilvl="2" w:tplc="FFFFFFFF">
      <w:start w:val="1"/>
      <w:numFmt w:val="bullet"/>
      <w:lvlText w:val=""/>
      <w:lvlJc w:val="left"/>
      <w:pPr>
        <w:ind w:left="3294" w:hanging="360"/>
      </w:pPr>
      <w:rPr>
        <w:rFonts w:ascii="Wingdings" w:hAnsi="Wingdings" w:hint="default"/>
      </w:rPr>
    </w:lvl>
    <w:lvl w:ilvl="3" w:tplc="FFFFFFFF">
      <w:start w:val="1"/>
      <w:numFmt w:val="bullet"/>
      <w:lvlText w:val=""/>
      <w:lvlJc w:val="left"/>
      <w:pPr>
        <w:ind w:left="4014" w:hanging="360"/>
      </w:pPr>
      <w:rPr>
        <w:rFonts w:ascii="Symbol" w:hAnsi="Symbol" w:hint="default"/>
      </w:rPr>
    </w:lvl>
    <w:lvl w:ilvl="4" w:tplc="FFFFFFFF">
      <w:start w:val="1"/>
      <w:numFmt w:val="bullet"/>
      <w:lvlText w:val="o"/>
      <w:lvlJc w:val="left"/>
      <w:pPr>
        <w:ind w:left="4734" w:hanging="360"/>
      </w:pPr>
      <w:rPr>
        <w:rFonts w:ascii="Courier New" w:hAnsi="Courier New" w:cs="Courier New" w:hint="default"/>
      </w:rPr>
    </w:lvl>
    <w:lvl w:ilvl="5" w:tplc="FFFFFFFF" w:tentative="1">
      <w:start w:val="1"/>
      <w:numFmt w:val="bullet"/>
      <w:lvlText w:val=""/>
      <w:lvlJc w:val="left"/>
      <w:pPr>
        <w:ind w:left="5454" w:hanging="360"/>
      </w:pPr>
      <w:rPr>
        <w:rFonts w:ascii="Wingdings" w:hAnsi="Wingdings" w:hint="default"/>
      </w:rPr>
    </w:lvl>
    <w:lvl w:ilvl="6" w:tplc="FFFFFFFF" w:tentative="1">
      <w:start w:val="1"/>
      <w:numFmt w:val="bullet"/>
      <w:lvlText w:val=""/>
      <w:lvlJc w:val="left"/>
      <w:pPr>
        <w:ind w:left="6174" w:hanging="360"/>
      </w:pPr>
      <w:rPr>
        <w:rFonts w:ascii="Symbol" w:hAnsi="Symbol" w:hint="default"/>
      </w:rPr>
    </w:lvl>
    <w:lvl w:ilvl="7" w:tplc="FFFFFFFF" w:tentative="1">
      <w:start w:val="1"/>
      <w:numFmt w:val="bullet"/>
      <w:lvlText w:val="o"/>
      <w:lvlJc w:val="left"/>
      <w:pPr>
        <w:ind w:left="6894" w:hanging="360"/>
      </w:pPr>
      <w:rPr>
        <w:rFonts w:ascii="Courier New" w:hAnsi="Courier New" w:cs="Courier New" w:hint="default"/>
      </w:rPr>
    </w:lvl>
    <w:lvl w:ilvl="8" w:tplc="FFFFFFFF">
      <w:start w:val="1"/>
      <w:numFmt w:val="bullet"/>
      <w:lvlText w:val=""/>
      <w:lvlJc w:val="left"/>
      <w:pPr>
        <w:ind w:left="7614" w:hanging="360"/>
      </w:pPr>
      <w:rPr>
        <w:rFonts w:ascii="Wingdings" w:hAnsi="Wingdings" w:hint="default"/>
      </w:rPr>
    </w:lvl>
  </w:abstractNum>
  <w:abstractNum w:abstractNumId="85" w15:restartNumberingAfterBreak="0">
    <w:nsid w:val="6A213467"/>
    <w:multiLevelType w:val="singleLevel"/>
    <w:tmpl w:val="45961704"/>
    <w:lvl w:ilvl="0">
      <w:start w:val="1"/>
      <w:numFmt w:val="decimal"/>
      <w:pStyle w:val="thut"/>
      <w:lvlText w:val="%1"/>
      <w:legacy w:legacy="1" w:legacySpace="0" w:legacyIndent="360"/>
      <w:lvlJc w:val="center"/>
      <w:pPr>
        <w:ind w:left="360" w:hanging="360"/>
      </w:pPr>
    </w:lvl>
  </w:abstractNum>
  <w:abstractNum w:abstractNumId="86" w15:restartNumberingAfterBreak="0">
    <w:nsid w:val="6EBD1DA2"/>
    <w:multiLevelType w:val="multilevel"/>
    <w:tmpl w:val="4DC05024"/>
    <w:lvl w:ilvl="0">
      <w:start w:val="1"/>
      <w:numFmt w:val="decimal"/>
      <w:pStyle w:val="Heading1"/>
      <w:suff w:val="nothing"/>
      <w:lvlText w:val="CHƯƠNG %1"/>
      <w:lvlJc w:val="left"/>
      <w:pPr>
        <w:ind w:left="0" w:firstLine="0"/>
      </w:pPr>
      <w:rPr>
        <w:rFonts w:ascii="Times New Roman" w:hAnsi="Times New Roman" w:hint="default"/>
        <w:b/>
        <w:i w:val="0"/>
        <w:iCs w:val="0"/>
        <w:caps w:val="0"/>
        <w:smallCaps w:val="0"/>
        <w:strike w:val="0"/>
        <w:dstrike w:val="0"/>
        <w:vanish w:val="0"/>
        <w:color w:val="000000"/>
        <w:spacing w:val="0"/>
        <w:position w:val="0"/>
        <w:sz w:val="26"/>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1.%2"/>
      <w:lvlJc w:val="left"/>
      <w:pPr>
        <w:tabs>
          <w:tab w:val="num" w:pos="851"/>
        </w:tabs>
        <w:ind w:left="851" w:hanging="851"/>
      </w:pPr>
      <w:rPr>
        <w:rFonts w:ascii="Times New Roman Bold" w:hAnsi="Times New Roman Bold" w:cs="Times New Roman"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tabs>
          <w:tab w:val="num" w:pos="851"/>
        </w:tabs>
        <w:ind w:left="851" w:hanging="851"/>
      </w:pPr>
      <w:rPr>
        <w:rFonts w:hint="default"/>
      </w:rPr>
    </w:lvl>
    <w:lvl w:ilvl="3">
      <w:start w:val="1"/>
      <w:numFmt w:val="decimal"/>
      <w:pStyle w:val="Heading4"/>
      <w:lvlText w:val="%1.%2.%3.%4"/>
      <w:lvlJc w:val="left"/>
      <w:pPr>
        <w:tabs>
          <w:tab w:val="num" w:pos="851"/>
        </w:tabs>
        <w:ind w:left="851" w:hanging="851"/>
      </w:pPr>
      <w:rPr>
        <w:rFonts w:hint="default"/>
      </w:rPr>
    </w:lvl>
    <w:lvl w:ilvl="4">
      <w:start w:val="1"/>
      <w:numFmt w:val="decimal"/>
      <w:pStyle w:val="Heading5"/>
      <w:lvlText w:val="(%5)"/>
      <w:lvlJc w:val="left"/>
      <w:pPr>
        <w:tabs>
          <w:tab w:val="num" w:pos="851"/>
        </w:tabs>
        <w:ind w:left="851" w:hanging="851"/>
      </w:pPr>
      <w:rPr>
        <w:rFonts w:hint="default"/>
      </w:rPr>
    </w:lvl>
    <w:lvl w:ilvl="5">
      <w:start w:val="1"/>
      <w:numFmt w:val="lowerLetter"/>
      <w:pStyle w:val="Heading6"/>
      <w:lvlText w:val="%6)"/>
      <w:lvlJc w:val="left"/>
      <w:pPr>
        <w:tabs>
          <w:tab w:val="num" w:pos="851"/>
        </w:tabs>
        <w:ind w:left="851" w:hanging="851"/>
      </w:pPr>
      <w:rPr>
        <w:rFonts w:hint="default"/>
      </w:rPr>
    </w:lvl>
    <w:lvl w:ilvl="6">
      <w:start w:val="1"/>
      <w:numFmt w:val="decimal"/>
      <w:lvlText w:val="%1.%2.%3.%4.%5.%6.%7"/>
      <w:lvlJc w:val="left"/>
      <w:pPr>
        <w:tabs>
          <w:tab w:val="num" w:pos="0"/>
        </w:tabs>
        <w:ind w:left="1008" w:hanging="1296"/>
      </w:pPr>
      <w:rPr>
        <w:rFonts w:hint="default"/>
      </w:rPr>
    </w:lvl>
    <w:lvl w:ilvl="7">
      <w:start w:val="1"/>
      <w:numFmt w:val="decimal"/>
      <w:lvlText w:val="%1.%2.%3.%4.%5.%6.%7.%8"/>
      <w:lvlJc w:val="left"/>
      <w:pPr>
        <w:tabs>
          <w:tab w:val="num" w:pos="0"/>
        </w:tabs>
        <w:ind w:left="1152" w:hanging="1440"/>
      </w:pPr>
      <w:rPr>
        <w:rFonts w:hint="default"/>
      </w:rPr>
    </w:lvl>
    <w:lvl w:ilvl="8">
      <w:start w:val="1"/>
      <w:numFmt w:val="decimal"/>
      <w:lvlText w:val="%1.%2.%3.%4.%5.%6.%7.%8.%9"/>
      <w:lvlJc w:val="left"/>
      <w:pPr>
        <w:tabs>
          <w:tab w:val="num" w:pos="0"/>
        </w:tabs>
        <w:ind w:left="1296" w:hanging="1584"/>
      </w:pPr>
      <w:rPr>
        <w:rFonts w:hint="default"/>
      </w:rPr>
    </w:lvl>
  </w:abstractNum>
  <w:abstractNum w:abstractNumId="87" w15:restartNumberingAfterBreak="0">
    <w:nsid w:val="6F8C1236"/>
    <w:multiLevelType w:val="multilevel"/>
    <w:tmpl w:val="D8EEA2E4"/>
    <w:lvl w:ilvl="0">
      <w:start w:val="2"/>
      <w:numFmt w:val="decimal"/>
      <w:lvlText w:val="%1"/>
      <w:lvlJc w:val="left"/>
      <w:pPr>
        <w:ind w:left="432" w:hanging="432"/>
      </w:pPr>
      <w:rPr>
        <w:rFonts w:hint="default"/>
      </w:rPr>
    </w:lvl>
    <w:lvl w:ilvl="1">
      <w:start w:val="1"/>
      <w:numFmt w:val="decimal"/>
      <w:lvlText w:val="3.%2"/>
      <w:lvlJc w:val="left"/>
      <w:pPr>
        <w:ind w:left="718" w:hanging="576"/>
      </w:pPr>
      <w:rPr>
        <w:rFonts w:hint="default"/>
      </w:rPr>
    </w:lvl>
    <w:lvl w:ilvl="2">
      <w:start w:val="1"/>
      <w:numFmt w:val="decimal"/>
      <w:lvlText w:val="3.%2.%3"/>
      <w:lvlJc w:val="left"/>
      <w:pPr>
        <w:ind w:left="720" w:hanging="720"/>
      </w:pPr>
      <w:rPr>
        <w:rFonts w:hint="default"/>
        <w:b/>
        <w:bCs/>
      </w:rPr>
    </w:lvl>
    <w:lvl w:ilvl="3">
      <w:start w:val="1"/>
      <w:numFmt w:val="decimal"/>
      <w:lvlText w:val="3.%2.%3.%4"/>
      <w:lvlJc w:val="left"/>
      <w:pPr>
        <w:ind w:left="864" w:hanging="864"/>
      </w:pPr>
      <w:rPr>
        <w:rFonts w:hint="default"/>
        <w:b/>
        <w:bCs/>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88" w15:restartNumberingAfterBreak="0">
    <w:nsid w:val="6FAD1B1D"/>
    <w:multiLevelType w:val="singleLevel"/>
    <w:tmpl w:val="65587BC8"/>
    <w:lvl w:ilvl="0">
      <w:start w:val="1"/>
      <w:numFmt w:val="bullet"/>
      <w:pStyle w:val="hoathi10"/>
      <w:lvlText w:val=""/>
      <w:lvlJc w:val="left"/>
      <w:pPr>
        <w:tabs>
          <w:tab w:val="num" w:pos="1418"/>
        </w:tabs>
        <w:ind w:left="1418" w:hanging="567"/>
      </w:pPr>
      <w:rPr>
        <w:rFonts w:ascii="Wingdings" w:hAnsi="Wingdings" w:hint="default"/>
        <w:sz w:val="18"/>
      </w:rPr>
    </w:lvl>
  </w:abstractNum>
  <w:abstractNum w:abstractNumId="89" w15:restartNumberingAfterBreak="0">
    <w:nsid w:val="6FCD4CB9"/>
    <w:multiLevelType w:val="multilevel"/>
    <w:tmpl w:val="FAB6DD98"/>
    <w:styleLink w:val="111111"/>
    <w:lvl w:ilvl="0">
      <w:start w:val="1"/>
      <w:numFmt w:val="upperRoman"/>
      <w:lvlText w:val="%1."/>
      <w:lvlJc w:val="left"/>
      <w:pPr>
        <w:tabs>
          <w:tab w:val="num" w:pos="360"/>
        </w:tabs>
        <w:ind w:left="360" w:hanging="360"/>
      </w:pPr>
      <w:rPr>
        <w:rFonts w:hint="default"/>
      </w:rPr>
    </w:lvl>
    <w:lvl w:ilvl="1">
      <w:start w:val="1"/>
      <w:numFmt w:val="decimal"/>
      <w:lvlText w:val="%1.%2."/>
      <w:lvlJc w:val="left"/>
      <w:pPr>
        <w:tabs>
          <w:tab w:val="num" w:pos="432"/>
        </w:tabs>
        <w:ind w:left="43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0" w15:restartNumberingAfterBreak="0">
    <w:nsid w:val="705423D2"/>
    <w:multiLevelType w:val="hybridMultilevel"/>
    <w:tmpl w:val="D31460F0"/>
    <w:lvl w:ilvl="0" w:tplc="0409000D">
      <w:start w:val="1"/>
      <w:numFmt w:val="bullet"/>
      <w:lvlText w:val=""/>
      <w:lvlJc w:val="left"/>
      <w:pPr>
        <w:ind w:left="2498" w:hanging="360"/>
      </w:pPr>
      <w:rPr>
        <w:rFonts w:ascii="Wingdings" w:hAnsi="Wingdings" w:hint="default"/>
      </w:rPr>
    </w:lvl>
    <w:lvl w:ilvl="1" w:tplc="04090003" w:tentative="1">
      <w:start w:val="1"/>
      <w:numFmt w:val="bullet"/>
      <w:lvlText w:val="o"/>
      <w:lvlJc w:val="left"/>
      <w:pPr>
        <w:ind w:left="3218" w:hanging="360"/>
      </w:pPr>
      <w:rPr>
        <w:rFonts w:ascii="Courier New" w:hAnsi="Courier New" w:cs="Courier New" w:hint="default"/>
      </w:rPr>
    </w:lvl>
    <w:lvl w:ilvl="2" w:tplc="04090005" w:tentative="1">
      <w:start w:val="1"/>
      <w:numFmt w:val="bullet"/>
      <w:lvlText w:val=""/>
      <w:lvlJc w:val="left"/>
      <w:pPr>
        <w:ind w:left="3938" w:hanging="360"/>
      </w:pPr>
      <w:rPr>
        <w:rFonts w:ascii="Wingdings" w:hAnsi="Wingdings" w:hint="default"/>
      </w:rPr>
    </w:lvl>
    <w:lvl w:ilvl="3" w:tplc="04090001" w:tentative="1">
      <w:start w:val="1"/>
      <w:numFmt w:val="bullet"/>
      <w:lvlText w:val=""/>
      <w:lvlJc w:val="left"/>
      <w:pPr>
        <w:ind w:left="4658" w:hanging="360"/>
      </w:pPr>
      <w:rPr>
        <w:rFonts w:ascii="Symbol" w:hAnsi="Symbol" w:hint="default"/>
      </w:rPr>
    </w:lvl>
    <w:lvl w:ilvl="4" w:tplc="04090003" w:tentative="1">
      <w:start w:val="1"/>
      <w:numFmt w:val="bullet"/>
      <w:lvlText w:val="o"/>
      <w:lvlJc w:val="left"/>
      <w:pPr>
        <w:ind w:left="5378" w:hanging="360"/>
      </w:pPr>
      <w:rPr>
        <w:rFonts w:ascii="Courier New" w:hAnsi="Courier New" w:cs="Courier New" w:hint="default"/>
      </w:rPr>
    </w:lvl>
    <w:lvl w:ilvl="5" w:tplc="04090005" w:tentative="1">
      <w:start w:val="1"/>
      <w:numFmt w:val="bullet"/>
      <w:lvlText w:val=""/>
      <w:lvlJc w:val="left"/>
      <w:pPr>
        <w:ind w:left="6098" w:hanging="360"/>
      </w:pPr>
      <w:rPr>
        <w:rFonts w:ascii="Wingdings" w:hAnsi="Wingdings" w:hint="default"/>
      </w:rPr>
    </w:lvl>
    <w:lvl w:ilvl="6" w:tplc="04090001" w:tentative="1">
      <w:start w:val="1"/>
      <w:numFmt w:val="bullet"/>
      <w:lvlText w:val=""/>
      <w:lvlJc w:val="left"/>
      <w:pPr>
        <w:ind w:left="6818" w:hanging="360"/>
      </w:pPr>
      <w:rPr>
        <w:rFonts w:ascii="Symbol" w:hAnsi="Symbol" w:hint="default"/>
      </w:rPr>
    </w:lvl>
    <w:lvl w:ilvl="7" w:tplc="04090003" w:tentative="1">
      <w:start w:val="1"/>
      <w:numFmt w:val="bullet"/>
      <w:lvlText w:val="o"/>
      <w:lvlJc w:val="left"/>
      <w:pPr>
        <w:ind w:left="7538" w:hanging="360"/>
      </w:pPr>
      <w:rPr>
        <w:rFonts w:ascii="Courier New" w:hAnsi="Courier New" w:cs="Courier New" w:hint="default"/>
      </w:rPr>
    </w:lvl>
    <w:lvl w:ilvl="8" w:tplc="04090005" w:tentative="1">
      <w:start w:val="1"/>
      <w:numFmt w:val="bullet"/>
      <w:lvlText w:val=""/>
      <w:lvlJc w:val="left"/>
      <w:pPr>
        <w:ind w:left="8258" w:hanging="360"/>
      </w:pPr>
      <w:rPr>
        <w:rFonts w:ascii="Wingdings" w:hAnsi="Wingdings" w:hint="default"/>
      </w:rPr>
    </w:lvl>
  </w:abstractNum>
  <w:abstractNum w:abstractNumId="91" w15:restartNumberingAfterBreak="0">
    <w:nsid w:val="71383A4D"/>
    <w:multiLevelType w:val="hybridMultilevel"/>
    <w:tmpl w:val="58AE5CC0"/>
    <w:lvl w:ilvl="0" w:tplc="7F9AA7B2">
      <w:start w:val="1"/>
      <w:numFmt w:val="bullet"/>
      <w:pStyle w:val="congdaudong"/>
      <w:lvlText w:val=""/>
      <w:lvlJc w:val="left"/>
      <w:pPr>
        <w:tabs>
          <w:tab w:val="num" w:pos="0"/>
        </w:tabs>
        <w:ind w:left="1701" w:hanging="567"/>
      </w:pPr>
      <w:rPr>
        <w:rFonts w:ascii="Symbol" w:hAnsi="Symbol" w:hint="default"/>
      </w:rPr>
    </w:lvl>
    <w:lvl w:ilvl="1" w:tplc="F0D0DB86">
      <w:start w:val="1"/>
      <w:numFmt w:val="bullet"/>
      <w:lvlText w:val="o"/>
      <w:lvlJc w:val="left"/>
      <w:pPr>
        <w:tabs>
          <w:tab w:val="num" w:pos="1440"/>
        </w:tabs>
        <w:ind w:left="1440" w:hanging="360"/>
      </w:pPr>
      <w:rPr>
        <w:rFonts w:ascii="Courier New" w:hAnsi="Courier New" w:cs="Courier New" w:hint="default"/>
      </w:rPr>
    </w:lvl>
    <w:lvl w:ilvl="2" w:tplc="4F5CEE98" w:tentative="1">
      <w:start w:val="1"/>
      <w:numFmt w:val="bullet"/>
      <w:lvlText w:val=""/>
      <w:lvlJc w:val="left"/>
      <w:pPr>
        <w:tabs>
          <w:tab w:val="num" w:pos="2160"/>
        </w:tabs>
        <w:ind w:left="2160" w:hanging="360"/>
      </w:pPr>
      <w:rPr>
        <w:rFonts w:ascii="Wingdings" w:hAnsi="Wingdings" w:hint="default"/>
      </w:rPr>
    </w:lvl>
    <w:lvl w:ilvl="3" w:tplc="E8DCFF64" w:tentative="1">
      <w:start w:val="1"/>
      <w:numFmt w:val="bullet"/>
      <w:lvlText w:val=""/>
      <w:lvlJc w:val="left"/>
      <w:pPr>
        <w:tabs>
          <w:tab w:val="num" w:pos="2880"/>
        </w:tabs>
        <w:ind w:left="2880" w:hanging="360"/>
      </w:pPr>
      <w:rPr>
        <w:rFonts w:ascii="Symbol" w:hAnsi="Symbol" w:hint="default"/>
      </w:rPr>
    </w:lvl>
    <w:lvl w:ilvl="4" w:tplc="4C3C30F0" w:tentative="1">
      <w:start w:val="1"/>
      <w:numFmt w:val="bullet"/>
      <w:lvlText w:val="o"/>
      <w:lvlJc w:val="left"/>
      <w:pPr>
        <w:tabs>
          <w:tab w:val="num" w:pos="3600"/>
        </w:tabs>
        <w:ind w:left="3600" w:hanging="360"/>
      </w:pPr>
      <w:rPr>
        <w:rFonts w:ascii="Courier New" w:hAnsi="Courier New" w:cs="Courier New" w:hint="default"/>
      </w:rPr>
    </w:lvl>
    <w:lvl w:ilvl="5" w:tplc="AE1E42F2" w:tentative="1">
      <w:start w:val="1"/>
      <w:numFmt w:val="bullet"/>
      <w:lvlText w:val=""/>
      <w:lvlJc w:val="left"/>
      <w:pPr>
        <w:tabs>
          <w:tab w:val="num" w:pos="4320"/>
        </w:tabs>
        <w:ind w:left="4320" w:hanging="360"/>
      </w:pPr>
      <w:rPr>
        <w:rFonts w:ascii="Wingdings" w:hAnsi="Wingdings" w:hint="default"/>
      </w:rPr>
    </w:lvl>
    <w:lvl w:ilvl="6" w:tplc="BE14BB48" w:tentative="1">
      <w:start w:val="1"/>
      <w:numFmt w:val="bullet"/>
      <w:lvlText w:val=""/>
      <w:lvlJc w:val="left"/>
      <w:pPr>
        <w:tabs>
          <w:tab w:val="num" w:pos="5040"/>
        </w:tabs>
        <w:ind w:left="5040" w:hanging="360"/>
      </w:pPr>
      <w:rPr>
        <w:rFonts w:ascii="Symbol" w:hAnsi="Symbol" w:hint="default"/>
      </w:rPr>
    </w:lvl>
    <w:lvl w:ilvl="7" w:tplc="49606048" w:tentative="1">
      <w:start w:val="1"/>
      <w:numFmt w:val="bullet"/>
      <w:lvlText w:val="o"/>
      <w:lvlJc w:val="left"/>
      <w:pPr>
        <w:tabs>
          <w:tab w:val="num" w:pos="5760"/>
        </w:tabs>
        <w:ind w:left="5760" w:hanging="360"/>
      </w:pPr>
      <w:rPr>
        <w:rFonts w:ascii="Courier New" w:hAnsi="Courier New" w:cs="Courier New" w:hint="default"/>
      </w:rPr>
    </w:lvl>
    <w:lvl w:ilvl="8" w:tplc="FE3253CC" w:tentative="1">
      <w:start w:val="1"/>
      <w:numFmt w:val="bullet"/>
      <w:lvlText w:val=""/>
      <w:lvlJc w:val="left"/>
      <w:pPr>
        <w:tabs>
          <w:tab w:val="num" w:pos="6480"/>
        </w:tabs>
        <w:ind w:left="6480" w:hanging="360"/>
      </w:pPr>
      <w:rPr>
        <w:rFonts w:ascii="Wingdings" w:hAnsi="Wingdings" w:hint="default"/>
      </w:rPr>
    </w:lvl>
  </w:abstractNum>
  <w:abstractNum w:abstractNumId="92" w15:restartNumberingAfterBreak="0">
    <w:nsid w:val="73512D35"/>
    <w:multiLevelType w:val="singleLevel"/>
    <w:tmpl w:val="1A127F40"/>
    <w:lvl w:ilvl="0">
      <w:start w:val="1"/>
      <w:numFmt w:val="bullet"/>
      <w:pStyle w:val="Bulletroman"/>
      <w:lvlText w:val=""/>
      <w:lvlJc w:val="left"/>
      <w:pPr>
        <w:tabs>
          <w:tab w:val="num" w:pos="1588"/>
        </w:tabs>
        <w:ind w:left="1588" w:hanging="454"/>
      </w:pPr>
      <w:rPr>
        <w:rFonts w:ascii="Symbol" w:hAnsi="Symbol" w:hint="default"/>
        <w:sz w:val="16"/>
      </w:rPr>
    </w:lvl>
  </w:abstractNum>
  <w:abstractNum w:abstractNumId="93" w15:restartNumberingAfterBreak="0">
    <w:nsid w:val="756A30F8"/>
    <w:multiLevelType w:val="multilevel"/>
    <w:tmpl w:val="93780A6E"/>
    <w:lvl w:ilvl="0">
      <w:start w:val="1"/>
      <w:numFmt w:val="none"/>
      <w:pStyle w:val="CACHDAU"/>
      <w:suff w:val="nothing"/>
      <w:lvlText w:val=""/>
      <w:lvlJc w:val="left"/>
      <w:pPr>
        <w:ind w:left="567" w:firstLine="0"/>
      </w:pPr>
      <w:rPr>
        <w:rFonts w:ascii="Times New Roman" w:hAnsi="Times New Roman" w:hint="default"/>
        <w:b w:val="0"/>
        <w:i w:val="0"/>
        <w:sz w:val="26"/>
      </w:rPr>
    </w:lvl>
    <w:lvl w:ilvl="1">
      <w:start w:val="3"/>
      <w:numFmt w:val="bullet"/>
      <w:pStyle w:val="--"/>
      <w:lvlText w:val="-"/>
      <w:lvlJc w:val="left"/>
      <w:pPr>
        <w:ind w:left="765" w:hanging="198"/>
      </w:pPr>
      <w:rPr>
        <w:rFonts w:ascii="Times New Roman" w:eastAsia="Times New Roman" w:hAnsi="Times New Roman" w:cs="Times New Roman" w:hint="default"/>
      </w:rPr>
    </w:lvl>
    <w:lvl w:ilvl="2">
      <w:start w:val="1"/>
      <w:numFmt w:val="bullet"/>
      <w:suff w:val="space"/>
      <w:lvlText w:val="+"/>
      <w:lvlJc w:val="left"/>
      <w:pPr>
        <w:ind w:left="1077" w:hanging="226"/>
      </w:pPr>
      <w:rPr>
        <w:rFonts w:ascii="Times New Roman" w:hAnsi="Times New Roman" w:cs="Times New Roman" w:hint="default"/>
      </w:rPr>
    </w:lvl>
    <w:lvl w:ilvl="3">
      <w:start w:val="1"/>
      <w:numFmt w:val="bullet"/>
      <w:pStyle w:val="a0"/>
      <w:suff w:val="space"/>
      <w:lvlText w:val=""/>
      <w:lvlJc w:val="left"/>
      <w:pPr>
        <w:ind w:left="1134" w:firstLine="0"/>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4" w15:restartNumberingAfterBreak="0">
    <w:nsid w:val="76562379"/>
    <w:multiLevelType w:val="multilevel"/>
    <w:tmpl w:val="71E01F0C"/>
    <w:lvl w:ilvl="0">
      <w:start w:val="1"/>
      <w:numFmt w:val="decimal"/>
      <w:pStyle w:val="Muc1"/>
      <w:lvlText w:val="Mục %1."/>
      <w:lvlJc w:val="left"/>
      <w:pPr>
        <w:tabs>
          <w:tab w:val="num" w:pos="1080"/>
        </w:tabs>
        <w:ind w:left="567" w:hanging="567"/>
      </w:pPr>
      <w:rPr>
        <w:rFonts w:ascii="Times New Roman Bold" w:hAnsi="Times New Roman Bold" w:hint="default"/>
        <w:b/>
        <w:i w:val="0"/>
        <w:sz w:val="26"/>
      </w:rPr>
    </w:lvl>
    <w:lvl w:ilvl="1">
      <w:start w:val="1"/>
      <w:numFmt w:val="decimal"/>
      <w:lvlText w:val="%2."/>
      <w:lvlJc w:val="left"/>
      <w:pPr>
        <w:tabs>
          <w:tab w:val="num" w:pos="142"/>
        </w:tabs>
        <w:ind w:left="567" w:hanging="567"/>
      </w:pPr>
      <w:rPr>
        <w:rFonts w:ascii="Times New Roman" w:hAnsi="Times New Roman" w:hint="default"/>
        <w:b w:val="0"/>
        <w:bCs/>
        <w:i w:val="0"/>
        <w:iCs w:val="0"/>
        <w:caps w:val="0"/>
        <w:smallCaps w:val="0"/>
        <w:strike w:val="0"/>
        <w:dstrike w:val="0"/>
        <w:color w:val="000080"/>
        <w:spacing w:val="-4"/>
        <w:w w:val="100"/>
        <w:kern w:val="0"/>
        <w:position w:val="0"/>
        <w:sz w:val="26"/>
        <w:szCs w:val="26"/>
        <w:u w:val="none"/>
        <w:effect w:val="none"/>
        <w:bdr w:val="none" w:sz="0" w:space="0" w:color="auto"/>
        <w:shd w:val="clear" w:color="auto" w:fill="auto"/>
        <w:em w:val="none"/>
      </w:rPr>
    </w:lvl>
    <w:lvl w:ilvl="2">
      <w:start w:val="1"/>
      <w:numFmt w:val="decimal"/>
      <w:lvlText w:val="%1.%2.%3"/>
      <w:lvlJc w:val="left"/>
      <w:pPr>
        <w:tabs>
          <w:tab w:val="num" w:pos="1287"/>
        </w:tabs>
        <w:ind w:left="1287" w:hanging="720"/>
      </w:pPr>
      <w:rPr>
        <w:rFonts w:hint="default"/>
      </w:rPr>
    </w:lvl>
    <w:lvl w:ilvl="3">
      <w:start w:val="1"/>
      <w:numFmt w:val="decimal"/>
      <w:lvlText w:val="%1.%2.%3.%4"/>
      <w:lvlJc w:val="left"/>
      <w:pPr>
        <w:tabs>
          <w:tab w:val="num" w:pos="1431"/>
        </w:tabs>
        <w:ind w:left="1431" w:hanging="864"/>
      </w:pPr>
      <w:rPr>
        <w:rFonts w:hint="default"/>
      </w:rPr>
    </w:lvl>
    <w:lvl w:ilvl="4">
      <w:start w:val="1"/>
      <w:numFmt w:val="lowerLetter"/>
      <w:lvlText w:val="%5."/>
      <w:lvlJc w:val="center"/>
      <w:pPr>
        <w:tabs>
          <w:tab w:val="num" w:pos="927"/>
        </w:tabs>
        <w:ind w:left="927" w:hanging="360"/>
      </w:pPr>
      <w:rPr>
        <w:rFonts w:hint="default"/>
        <w:b/>
        <w:i w:val="0"/>
        <w:sz w:val="26"/>
      </w:rPr>
    </w:lvl>
    <w:lvl w:ilvl="5">
      <w:start w:val="1"/>
      <w:numFmt w:val="decimal"/>
      <w:lvlText w:val="%1.%2.%3.%4.%5.%6"/>
      <w:lvlJc w:val="left"/>
      <w:pPr>
        <w:tabs>
          <w:tab w:val="num" w:pos="1719"/>
        </w:tabs>
        <w:ind w:left="1719" w:hanging="1152"/>
      </w:pPr>
      <w:rPr>
        <w:rFonts w:hint="default"/>
      </w:rPr>
    </w:lvl>
    <w:lvl w:ilvl="6">
      <w:start w:val="1"/>
      <w:numFmt w:val="decimal"/>
      <w:lvlText w:val="%1.%2.%3.%4.%5.%6.%7"/>
      <w:lvlJc w:val="left"/>
      <w:pPr>
        <w:tabs>
          <w:tab w:val="num" w:pos="1863"/>
        </w:tabs>
        <w:ind w:left="1863" w:hanging="1296"/>
      </w:pPr>
      <w:rPr>
        <w:rFonts w:hint="default"/>
      </w:rPr>
    </w:lvl>
    <w:lvl w:ilvl="7">
      <w:start w:val="1"/>
      <w:numFmt w:val="decimal"/>
      <w:lvlText w:val="%1.%2.%3.%4.%5.%6.%7.%8"/>
      <w:lvlJc w:val="left"/>
      <w:pPr>
        <w:tabs>
          <w:tab w:val="num" w:pos="2007"/>
        </w:tabs>
        <w:ind w:left="2007" w:hanging="1440"/>
      </w:pPr>
      <w:rPr>
        <w:rFonts w:hint="default"/>
      </w:rPr>
    </w:lvl>
    <w:lvl w:ilvl="8">
      <w:start w:val="1"/>
      <w:numFmt w:val="decimal"/>
      <w:lvlText w:val="%1.%2.%3.%4.%5.%6.%7.%8.%9"/>
      <w:lvlJc w:val="left"/>
      <w:pPr>
        <w:tabs>
          <w:tab w:val="num" w:pos="2151"/>
        </w:tabs>
        <w:ind w:left="2151" w:hanging="1584"/>
      </w:pPr>
      <w:rPr>
        <w:rFonts w:hint="default"/>
      </w:rPr>
    </w:lvl>
  </w:abstractNum>
  <w:abstractNum w:abstractNumId="95" w15:restartNumberingAfterBreak="0">
    <w:nsid w:val="769B6068"/>
    <w:multiLevelType w:val="multilevel"/>
    <w:tmpl w:val="A1B87A1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6" w15:restartNumberingAfterBreak="0">
    <w:nsid w:val="78342538"/>
    <w:multiLevelType w:val="hybridMultilevel"/>
    <w:tmpl w:val="C1068DDA"/>
    <w:lvl w:ilvl="0" w:tplc="5E8EFE0E">
      <w:start w:val="1"/>
      <w:numFmt w:val="upperLetter"/>
      <w:lvlText w:val="%1."/>
      <w:lvlJc w:val="left"/>
      <w:pPr>
        <w:ind w:left="1287" w:hanging="360"/>
      </w:pPr>
      <w:rPr>
        <w:b/>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97" w15:restartNumberingAfterBreak="0">
    <w:nsid w:val="788F4584"/>
    <w:multiLevelType w:val="hybridMultilevel"/>
    <w:tmpl w:val="2C5AEFB4"/>
    <w:lvl w:ilvl="0" w:tplc="284EC55E">
      <w:start w:val="16"/>
      <w:numFmt w:val="bullet"/>
      <w:pStyle w:val="GACHDAUDONG1"/>
      <w:lvlText w:val="+"/>
      <w:lvlJc w:val="left"/>
      <w:pPr>
        <w:ind w:left="360" w:hanging="360"/>
      </w:pPr>
      <w:rPr>
        <w:rFonts w:ascii="Times New Roman" w:hAnsi="Times New Roman" w:cs="Times New Roman" w:hint="default"/>
      </w:rPr>
    </w:lvl>
    <w:lvl w:ilvl="1" w:tplc="2940FF50" w:tentative="1">
      <w:start w:val="1"/>
      <w:numFmt w:val="bullet"/>
      <w:lvlText w:val="o"/>
      <w:lvlJc w:val="left"/>
      <w:pPr>
        <w:ind w:left="1080" w:hanging="360"/>
      </w:pPr>
      <w:rPr>
        <w:rFonts w:ascii="Courier New" w:hAnsi="Courier New" w:cs="Courier New" w:hint="default"/>
      </w:rPr>
    </w:lvl>
    <w:lvl w:ilvl="2" w:tplc="37E8260A" w:tentative="1">
      <w:start w:val="1"/>
      <w:numFmt w:val="bullet"/>
      <w:lvlText w:val=""/>
      <w:lvlJc w:val="left"/>
      <w:pPr>
        <w:ind w:left="1800" w:hanging="360"/>
      </w:pPr>
      <w:rPr>
        <w:rFonts w:ascii="Wingdings" w:hAnsi="Wingdings" w:hint="default"/>
      </w:rPr>
    </w:lvl>
    <w:lvl w:ilvl="3" w:tplc="94563C82" w:tentative="1">
      <w:start w:val="1"/>
      <w:numFmt w:val="bullet"/>
      <w:lvlText w:val=""/>
      <w:lvlJc w:val="left"/>
      <w:pPr>
        <w:ind w:left="2520" w:hanging="360"/>
      </w:pPr>
      <w:rPr>
        <w:rFonts w:ascii="Symbol" w:hAnsi="Symbol" w:hint="default"/>
      </w:rPr>
    </w:lvl>
    <w:lvl w:ilvl="4" w:tplc="BF129B08" w:tentative="1">
      <w:start w:val="1"/>
      <w:numFmt w:val="bullet"/>
      <w:lvlText w:val="o"/>
      <w:lvlJc w:val="left"/>
      <w:pPr>
        <w:ind w:left="3240" w:hanging="360"/>
      </w:pPr>
      <w:rPr>
        <w:rFonts w:ascii="Courier New" w:hAnsi="Courier New" w:cs="Courier New" w:hint="default"/>
      </w:rPr>
    </w:lvl>
    <w:lvl w:ilvl="5" w:tplc="2758BACA" w:tentative="1">
      <w:start w:val="1"/>
      <w:numFmt w:val="bullet"/>
      <w:lvlText w:val=""/>
      <w:lvlJc w:val="left"/>
      <w:pPr>
        <w:ind w:left="3960" w:hanging="360"/>
      </w:pPr>
      <w:rPr>
        <w:rFonts w:ascii="Wingdings" w:hAnsi="Wingdings" w:hint="default"/>
      </w:rPr>
    </w:lvl>
    <w:lvl w:ilvl="6" w:tplc="64F2FA88" w:tentative="1">
      <w:start w:val="1"/>
      <w:numFmt w:val="bullet"/>
      <w:lvlText w:val=""/>
      <w:lvlJc w:val="left"/>
      <w:pPr>
        <w:ind w:left="4680" w:hanging="360"/>
      </w:pPr>
      <w:rPr>
        <w:rFonts w:ascii="Symbol" w:hAnsi="Symbol" w:hint="default"/>
      </w:rPr>
    </w:lvl>
    <w:lvl w:ilvl="7" w:tplc="DA30DB42" w:tentative="1">
      <w:start w:val="1"/>
      <w:numFmt w:val="bullet"/>
      <w:lvlText w:val="o"/>
      <w:lvlJc w:val="left"/>
      <w:pPr>
        <w:ind w:left="5400" w:hanging="360"/>
      </w:pPr>
      <w:rPr>
        <w:rFonts w:ascii="Courier New" w:hAnsi="Courier New" w:cs="Courier New" w:hint="default"/>
      </w:rPr>
    </w:lvl>
    <w:lvl w:ilvl="8" w:tplc="076876FE" w:tentative="1">
      <w:start w:val="1"/>
      <w:numFmt w:val="bullet"/>
      <w:lvlText w:val=""/>
      <w:lvlJc w:val="left"/>
      <w:pPr>
        <w:ind w:left="6120" w:hanging="360"/>
      </w:pPr>
      <w:rPr>
        <w:rFonts w:ascii="Wingdings" w:hAnsi="Wingdings" w:hint="default"/>
      </w:rPr>
    </w:lvl>
  </w:abstractNum>
  <w:abstractNum w:abstractNumId="98" w15:restartNumberingAfterBreak="0">
    <w:nsid w:val="78C43A9A"/>
    <w:multiLevelType w:val="hybridMultilevel"/>
    <w:tmpl w:val="515EE630"/>
    <w:lvl w:ilvl="0" w:tplc="43D0DB94">
      <w:start w:val="1"/>
      <w:numFmt w:val="upperLetter"/>
      <w:pStyle w:val="Indentofbody"/>
      <w:lvlText w:val="%1."/>
      <w:lvlJc w:val="left"/>
      <w:pPr>
        <w:tabs>
          <w:tab w:val="num" w:pos="360"/>
        </w:tabs>
        <w:ind w:left="360" w:hanging="360"/>
      </w:pPr>
      <w:rPr>
        <w:rFonts w:hint="default"/>
        <w:b/>
      </w:rPr>
    </w:lvl>
    <w:lvl w:ilvl="1" w:tplc="3C4A519A">
      <w:start w:val="1"/>
      <w:numFmt w:val="lowerLetter"/>
      <w:lvlText w:val="%2."/>
      <w:lvlJc w:val="left"/>
      <w:pPr>
        <w:tabs>
          <w:tab w:val="num" w:pos="1212"/>
        </w:tabs>
        <w:ind w:left="1212" w:hanging="360"/>
      </w:pPr>
      <w:rPr>
        <w:rFonts w:hint="default"/>
        <w:b w:val="0"/>
      </w:rPr>
    </w:lvl>
    <w:lvl w:ilvl="2" w:tplc="1B8E9E4A" w:tentative="1">
      <w:start w:val="1"/>
      <w:numFmt w:val="lowerRoman"/>
      <w:lvlText w:val="%3."/>
      <w:lvlJc w:val="right"/>
      <w:pPr>
        <w:tabs>
          <w:tab w:val="num" w:pos="2160"/>
        </w:tabs>
        <w:ind w:left="2160" w:hanging="180"/>
      </w:pPr>
    </w:lvl>
    <w:lvl w:ilvl="3" w:tplc="23F021BA" w:tentative="1">
      <w:start w:val="1"/>
      <w:numFmt w:val="decimal"/>
      <w:lvlText w:val="%4."/>
      <w:lvlJc w:val="left"/>
      <w:pPr>
        <w:tabs>
          <w:tab w:val="num" w:pos="2880"/>
        </w:tabs>
        <w:ind w:left="2880" w:hanging="360"/>
      </w:pPr>
    </w:lvl>
    <w:lvl w:ilvl="4" w:tplc="1F5EBD48" w:tentative="1">
      <w:start w:val="1"/>
      <w:numFmt w:val="lowerLetter"/>
      <w:lvlText w:val="%5."/>
      <w:lvlJc w:val="left"/>
      <w:pPr>
        <w:tabs>
          <w:tab w:val="num" w:pos="3600"/>
        </w:tabs>
        <w:ind w:left="3600" w:hanging="360"/>
      </w:pPr>
    </w:lvl>
    <w:lvl w:ilvl="5" w:tplc="F2E4C8E4" w:tentative="1">
      <w:start w:val="1"/>
      <w:numFmt w:val="lowerRoman"/>
      <w:lvlText w:val="%6."/>
      <w:lvlJc w:val="right"/>
      <w:pPr>
        <w:tabs>
          <w:tab w:val="num" w:pos="4320"/>
        </w:tabs>
        <w:ind w:left="4320" w:hanging="180"/>
      </w:pPr>
    </w:lvl>
    <w:lvl w:ilvl="6" w:tplc="6108C55C" w:tentative="1">
      <w:start w:val="1"/>
      <w:numFmt w:val="decimal"/>
      <w:lvlText w:val="%7."/>
      <w:lvlJc w:val="left"/>
      <w:pPr>
        <w:tabs>
          <w:tab w:val="num" w:pos="5040"/>
        </w:tabs>
        <w:ind w:left="5040" w:hanging="360"/>
      </w:pPr>
    </w:lvl>
    <w:lvl w:ilvl="7" w:tplc="F8BA786E" w:tentative="1">
      <w:start w:val="1"/>
      <w:numFmt w:val="lowerLetter"/>
      <w:lvlText w:val="%8."/>
      <w:lvlJc w:val="left"/>
      <w:pPr>
        <w:tabs>
          <w:tab w:val="num" w:pos="5760"/>
        </w:tabs>
        <w:ind w:left="5760" w:hanging="360"/>
      </w:pPr>
    </w:lvl>
    <w:lvl w:ilvl="8" w:tplc="8BB2AB94" w:tentative="1">
      <w:start w:val="1"/>
      <w:numFmt w:val="lowerRoman"/>
      <w:lvlText w:val="%9."/>
      <w:lvlJc w:val="right"/>
      <w:pPr>
        <w:tabs>
          <w:tab w:val="num" w:pos="6480"/>
        </w:tabs>
        <w:ind w:left="6480" w:hanging="180"/>
      </w:pPr>
    </w:lvl>
  </w:abstractNum>
  <w:abstractNum w:abstractNumId="99" w15:restartNumberingAfterBreak="0">
    <w:nsid w:val="7B652C28"/>
    <w:multiLevelType w:val="multilevel"/>
    <w:tmpl w:val="4F54B882"/>
    <w:lvl w:ilvl="0">
      <w:numFmt w:val="bullet"/>
      <w:pStyle w:val="TT-A"/>
      <w:lvlText w:val="-"/>
      <w:lvlJc w:val="left"/>
      <w:pPr>
        <w:tabs>
          <w:tab w:val="num" w:pos="1134"/>
        </w:tabs>
        <w:ind w:left="1134" w:hanging="283"/>
      </w:pPr>
      <w:rPr>
        <w:rFonts w:ascii="Times New Roman" w:eastAsia="Times New Roman" w:hAnsi="Times New Roman" w:cs="Times New Roman"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0" w15:restartNumberingAfterBreak="0">
    <w:nsid w:val="7D062BFB"/>
    <w:multiLevelType w:val="hybridMultilevel"/>
    <w:tmpl w:val="ECC4CE98"/>
    <w:lvl w:ilvl="0" w:tplc="53962F2A">
      <w:start w:val="1"/>
      <w:numFmt w:val="decimal"/>
      <w:lvlText w:val="%1."/>
      <w:lvlJc w:val="left"/>
      <w:pPr>
        <w:tabs>
          <w:tab w:val="num" w:pos="284"/>
        </w:tabs>
        <w:ind w:left="0" w:firstLine="28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1" w15:restartNumberingAfterBreak="0">
    <w:nsid w:val="7D5323D1"/>
    <w:multiLevelType w:val="hybridMultilevel"/>
    <w:tmpl w:val="7B2CBAC2"/>
    <w:lvl w:ilvl="0" w:tplc="9BEE941A">
      <w:start w:val="1"/>
      <w:numFmt w:val="bullet"/>
      <w:lvlText w:val=""/>
      <w:lvlJc w:val="left"/>
      <w:pPr>
        <w:tabs>
          <w:tab w:val="num" w:pos="1134"/>
        </w:tabs>
        <w:ind w:left="1134" w:hanging="567"/>
      </w:pPr>
      <w:rPr>
        <w:rFonts w:ascii="Symbol" w:hAnsi="Symbol" w:hint="default"/>
        <w:color w:val="auto"/>
      </w:rPr>
    </w:lvl>
    <w:lvl w:ilvl="1" w:tplc="180A9E50">
      <w:start w:val="1"/>
      <w:numFmt w:val="bullet"/>
      <w:lvlText w:val=""/>
      <w:lvlJc w:val="left"/>
      <w:pPr>
        <w:tabs>
          <w:tab w:val="num" w:pos="2010"/>
        </w:tabs>
        <w:ind w:left="2010" w:hanging="360"/>
      </w:pPr>
      <w:rPr>
        <w:rFonts w:ascii="Wingdings" w:hAnsi="Wingdings" w:hint="default"/>
      </w:rPr>
    </w:lvl>
    <w:lvl w:ilvl="2" w:tplc="ED62669A">
      <w:start w:val="1"/>
      <w:numFmt w:val="bullet"/>
      <w:lvlText w:val=""/>
      <w:lvlJc w:val="left"/>
      <w:pPr>
        <w:tabs>
          <w:tab w:val="num" w:pos="2937"/>
        </w:tabs>
        <w:ind w:left="2937" w:hanging="567"/>
      </w:pPr>
      <w:rPr>
        <w:rFonts w:ascii="Symbol" w:hAnsi="Symbol" w:hint="default"/>
        <w:color w:val="auto"/>
      </w:rPr>
    </w:lvl>
    <w:lvl w:ilvl="3" w:tplc="A84AC20A">
      <w:start w:val="1"/>
      <w:numFmt w:val="bullet"/>
      <w:lvlText w:val=""/>
      <w:lvlJc w:val="left"/>
      <w:pPr>
        <w:tabs>
          <w:tab w:val="num" w:pos="3450"/>
        </w:tabs>
        <w:ind w:left="3450" w:hanging="360"/>
      </w:pPr>
      <w:rPr>
        <w:rFonts w:ascii="Symbol" w:hAnsi="Symbol" w:hint="default"/>
      </w:rPr>
    </w:lvl>
    <w:lvl w:ilvl="4" w:tplc="7982EC1A" w:tentative="1">
      <w:start w:val="1"/>
      <w:numFmt w:val="bullet"/>
      <w:lvlText w:val="o"/>
      <w:lvlJc w:val="left"/>
      <w:pPr>
        <w:tabs>
          <w:tab w:val="num" w:pos="4170"/>
        </w:tabs>
        <w:ind w:left="4170" w:hanging="360"/>
      </w:pPr>
      <w:rPr>
        <w:rFonts w:ascii="Courier New" w:hAnsi="Courier New" w:cs="Courier New" w:hint="default"/>
      </w:rPr>
    </w:lvl>
    <w:lvl w:ilvl="5" w:tplc="5B74D996" w:tentative="1">
      <w:start w:val="1"/>
      <w:numFmt w:val="bullet"/>
      <w:lvlText w:val=""/>
      <w:lvlJc w:val="left"/>
      <w:pPr>
        <w:tabs>
          <w:tab w:val="num" w:pos="4890"/>
        </w:tabs>
        <w:ind w:left="4890" w:hanging="360"/>
      </w:pPr>
      <w:rPr>
        <w:rFonts w:ascii="Wingdings" w:hAnsi="Wingdings" w:hint="default"/>
      </w:rPr>
    </w:lvl>
    <w:lvl w:ilvl="6" w:tplc="0DD05306" w:tentative="1">
      <w:start w:val="1"/>
      <w:numFmt w:val="bullet"/>
      <w:lvlText w:val=""/>
      <w:lvlJc w:val="left"/>
      <w:pPr>
        <w:tabs>
          <w:tab w:val="num" w:pos="5610"/>
        </w:tabs>
        <w:ind w:left="5610" w:hanging="360"/>
      </w:pPr>
      <w:rPr>
        <w:rFonts w:ascii="Symbol" w:hAnsi="Symbol" w:hint="default"/>
      </w:rPr>
    </w:lvl>
    <w:lvl w:ilvl="7" w:tplc="913C5632" w:tentative="1">
      <w:start w:val="1"/>
      <w:numFmt w:val="bullet"/>
      <w:lvlText w:val="o"/>
      <w:lvlJc w:val="left"/>
      <w:pPr>
        <w:tabs>
          <w:tab w:val="num" w:pos="6330"/>
        </w:tabs>
        <w:ind w:left="6330" w:hanging="360"/>
      </w:pPr>
      <w:rPr>
        <w:rFonts w:ascii="Courier New" w:hAnsi="Courier New" w:cs="Courier New" w:hint="default"/>
      </w:rPr>
    </w:lvl>
    <w:lvl w:ilvl="8" w:tplc="21AC0924" w:tentative="1">
      <w:start w:val="1"/>
      <w:numFmt w:val="bullet"/>
      <w:lvlText w:val=""/>
      <w:lvlJc w:val="left"/>
      <w:pPr>
        <w:tabs>
          <w:tab w:val="num" w:pos="7050"/>
        </w:tabs>
        <w:ind w:left="7050" w:hanging="360"/>
      </w:pPr>
      <w:rPr>
        <w:rFonts w:ascii="Wingdings" w:hAnsi="Wingdings" w:hint="default"/>
      </w:rPr>
    </w:lvl>
  </w:abstractNum>
  <w:abstractNum w:abstractNumId="102" w15:restartNumberingAfterBreak="0">
    <w:nsid w:val="7D625AE2"/>
    <w:multiLevelType w:val="hybridMultilevel"/>
    <w:tmpl w:val="12F6E9BC"/>
    <w:lvl w:ilvl="0" w:tplc="FFFFFFFF">
      <w:start w:val="1"/>
      <w:numFmt w:val="bullet"/>
      <w:pStyle w:val="HOATHI4"/>
      <w:lvlText w:val=""/>
      <w:lvlJc w:val="left"/>
      <w:pPr>
        <w:tabs>
          <w:tab w:val="num" w:pos="567"/>
        </w:tabs>
        <w:ind w:left="567" w:hanging="567"/>
      </w:pPr>
      <w:rPr>
        <w:rFonts w:ascii="Symbol" w:hAnsi="Symbol" w:hint="default"/>
        <w:color w:val="auto"/>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3" w15:restartNumberingAfterBreak="0">
    <w:nsid w:val="7DA87139"/>
    <w:multiLevelType w:val="hybridMultilevel"/>
    <w:tmpl w:val="285CDEB4"/>
    <w:lvl w:ilvl="0" w:tplc="197AA2E6">
      <w:numFmt w:val="bullet"/>
      <w:pStyle w:val="NDUNG2"/>
      <w:lvlText w:val="-"/>
      <w:lvlJc w:val="left"/>
      <w:pPr>
        <w:ind w:left="1069" w:hanging="360"/>
      </w:pPr>
      <w:rPr>
        <w:rFonts w:ascii="Times New Roman" w:eastAsia="Calibri" w:hAnsi="Times New Roman" w:cs="Times New Roman" w:hint="default"/>
      </w:rPr>
    </w:lvl>
    <w:lvl w:ilvl="1" w:tplc="FFFFFFFF">
      <w:start w:val="1"/>
      <w:numFmt w:val="bullet"/>
      <w:lvlText w:val="o"/>
      <w:lvlJc w:val="left"/>
      <w:pPr>
        <w:ind w:left="1789" w:hanging="360"/>
      </w:pPr>
      <w:rPr>
        <w:rFonts w:ascii="Courier New" w:hAnsi="Courier New" w:cs="Courier New" w:hint="default"/>
      </w:rPr>
    </w:lvl>
    <w:lvl w:ilvl="2" w:tplc="FFFFFFFF" w:tentative="1">
      <w:start w:val="1"/>
      <w:numFmt w:val="bullet"/>
      <w:lvlText w:val=""/>
      <w:lvlJc w:val="left"/>
      <w:pPr>
        <w:ind w:left="2509" w:hanging="360"/>
      </w:pPr>
      <w:rPr>
        <w:rFonts w:ascii="Wingdings" w:hAnsi="Wingdings" w:hint="default"/>
      </w:rPr>
    </w:lvl>
    <w:lvl w:ilvl="3" w:tplc="FFFFFFFF" w:tentative="1">
      <w:start w:val="1"/>
      <w:numFmt w:val="bullet"/>
      <w:lvlText w:val=""/>
      <w:lvlJc w:val="left"/>
      <w:pPr>
        <w:ind w:left="3229" w:hanging="360"/>
      </w:pPr>
      <w:rPr>
        <w:rFonts w:ascii="Symbol" w:hAnsi="Symbol" w:hint="default"/>
      </w:rPr>
    </w:lvl>
    <w:lvl w:ilvl="4" w:tplc="FFFFFFFF" w:tentative="1">
      <w:start w:val="1"/>
      <w:numFmt w:val="bullet"/>
      <w:lvlText w:val="o"/>
      <w:lvlJc w:val="left"/>
      <w:pPr>
        <w:ind w:left="3949" w:hanging="360"/>
      </w:pPr>
      <w:rPr>
        <w:rFonts w:ascii="Courier New" w:hAnsi="Courier New" w:cs="Courier New" w:hint="default"/>
      </w:rPr>
    </w:lvl>
    <w:lvl w:ilvl="5" w:tplc="FFFFFFFF" w:tentative="1">
      <w:start w:val="1"/>
      <w:numFmt w:val="bullet"/>
      <w:lvlText w:val=""/>
      <w:lvlJc w:val="left"/>
      <w:pPr>
        <w:ind w:left="4669" w:hanging="360"/>
      </w:pPr>
      <w:rPr>
        <w:rFonts w:ascii="Wingdings" w:hAnsi="Wingdings" w:hint="default"/>
      </w:rPr>
    </w:lvl>
    <w:lvl w:ilvl="6" w:tplc="FFFFFFFF" w:tentative="1">
      <w:start w:val="1"/>
      <w:numFmt w:val="bullet"/>
      <w:lvlText w:val=""/>
      <w:lvlJc w:val="left"/>
      <w:pPr>
        <w:ind w:left="5389" w:hanging="360"/>
      </w:pPr>
      <w:rPr>
        <w:rFonts w:ascii="Symbol" w:hAnsi="Symbol" w:hint="default"/>
      </w:rPr>
    </w:lvl>
    <w:lvl w:ilvl="7" w:tplc="FFFFFFFF" w:tentative="1">
      <w:start w:val="1"/>
      <w:numFmt w:val="bullet"/>
      <w:lvlText w:val="o"/>
      <w:lvlJc w:val="left"/>
      <w:pPr>
        <w:ind w:left="6109" w:hanging="360"/>
      </w:pPr>
      <w:rPr>
        <w:rFonts w:ascii="Courier New" w:hAnsi="Courier New" w:cs="Courier New" w:hint="default"/>
      </w:rPr>
    </w:lvl>
    <w:lvl w:ilvl="8" w:tplc="FFFFFFFF" w:tentative="1">
      <w:start w:val="1"/>
      <w:numFmt w:val="bullet"/>
      <w:lvlText w:val=""/>
      <w:lvlJc w:val="left"/>
      <w:pPr>
        <w:ind w:left="6829" w:hanging="360"/>
      </w:pPr>
      <w:rPr>
        <w:rFonts w:ascii="Wingdings" w:hAnsi="Wingdings" w:hint="default"/>
      </w:rPr>
    </w:lvl>
  </w:abstractNum>
  <w:abstractNum w:abstractNumId="104" w15:restartNumberingAfterBreak="0">
    <w:nsid w:val="7DA97E68"/>
    <w:multiLevelType w:val="multilevel"/>
    <w:tmpl w:val="CE788E34"/>
    <w:lvl w:ilvl="0">
      <w:start w:val="1"/>
      <w:numFmt w:val="none"/>
      <w:pStyle w:val="Cachdaudong"/>
      <w:suff w:val="space"/>
      <w:lvlText w:val=""/>
      <w:lvlJc w:val="left"/>
      <w:pPr>
        <w:ind w:left="0" w:firstLine="567"/>
      </w:pPr>
      <w:rPr>
        <w:rFonts w:ascii="Arial" w:hAnsi="Arial" w:hint="default"/>
        <w:sz w:val="2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5" w15:restartNumberingAfterBreak="0">
    <w:nsid w:val="7DFA3A09"/>
    <w:multiLevelType w:val="singleLevel"/>
    <w:tmpl w:val="2C621466"/>
    <w:lvl w:ilvl="0">
      <w:start w:val="1"/>
      <w:numFmt w:val="decimal"/>
      <w:pStyle w:val="muc10"/>
      <w:lvlText w:val="%1."/>
      <w:lvlJc w:val="left"/>
      <w:pPr>
        <w:tabs>
          <w:tab w:val="num" w:pos="709"/>
        </w:tabs>
        <w:ind w:left="709" w:hanging="709"/>
      </w:pPr>
      <w:rPr>
        <w:rFonts w:ascii="VNI-Times" w:hAnsi="VNI-Times" w:hint="default"/>
        <w:b/>
        <w:i w:val="0"/>
        <w:sz w:val="28"/>
      </w:rPr>
    </w:lvl>
  </w:abstractNum>
  <w:abstractNum w:abstractNumId="106" w15:restartNumberingAfterBreak="0">
    <w:nsid w:val="7E112FD3"/>
    <w:multiLevelType w:val="multilevel"/>
    <w:tmpl w:val="77486988"/>
    <w:lvl w:ilvl="0">
      <w:start w:val="1"/>
      <w:numFmt w:val="decimal"/>
      <w:pStyle w:val="heading41"/>
      <w:isLgl/>
      <w:lvlText w:val="%1."/>
      <w:lvlJc w:val="left"/>
      <w:pPr>
        <w:tabs>
          <w:tab w:val="num" w:pos="851"/>
        </w:tabs>
        <w:ind w:left="851" w:hanging="851"/>
      </w:pPr>
      <w:rPr>
        <w:rFonts w:ascii="VNI-Times" w:hAnsi="VNI-Times" w:hint="default"/>
        <w:b/>
        <w:i w:val="0"/>
        <w:strike w:val="0"/>
        <w:dstrike w:val="0"/>
        <w:shadow w:val="0"/>
        <w:emboss w:val="0"/>
        <w:imprint w:val="0"/>
        <w:vanish w:val="0"/>
        <w:sz w:val="24"/>
        <w:u w:val="none"/>
        <w:vertAlign w:val="baseline"/>
      </w:rPr>
    </w:lvl>
    <w:lvl w:ilvl="1">
      <w:start w:val="1"/>
      <w:numFmt w:val="decimal"/>
      <w:pStyle w:val="heading42"/>
      <w:lvlText w:val="%1.%2."/>
      <w:lvlJc w:val="left"/>
      <w:pPr>
        <w:tabs>
          <w:tab w:val="num" w:pos="851"/>
        </w:tabs>
        <w:ind w:left="851" w:hanging="851"/>
      </w:pPr>
      <w:rPr>
        <w:rFonts w:ascii="VNI-Times" w:hAnsi="VNI-Times" w:hint="default"/>
        <w:b/>
        <w:i w:val="0"/>
        <w:sz w:val="24"/>
      </w:rPr>
    </w:lvl>
    <w:lvl w:ilvl="2">
      <w:start w:val="1"/>
      <w:numFmt w:val="decimal"/>
      <w:lvlText w:val="%2.%3"/>
      <w:lvlJc w:val="left"/>
      <w:pPr>
        <w:tabs>
          <w:tab w:val="num" w:pos="851"/>
        </w:tabs>
        <w:ind w:left="851" w:hanging="851"/>
      </w:pPr>
      <w:rPr>
        <w:rFonts w:ascii="VNI-Times" w:hAnsi="VNI-Times" w:hint="default"/>
        <w:b w:val="0"/>
        <w:i w:val="0"/>
        <w:sz w:val="24"/>
      </w:rPr>
    </w:lvl>
    <w:lvl w:ilvl="3">
      <w:start w:val="1"/>
      <w:numFmt w:val="lowerLetter"/>
      <w:lvlText w:val="(%4)"/>
      <w:lvlJc w:val="left"/>
      <w:pPr>
        <w:tabs>
          <w:tab w:val="num" w:pos="1418"/>
        </w:tabs>
        <w:ind w:left="1418" w:hanging="567"/>
      </w:pPr>
      <w:rPr>
        <w:rFonts w:ascii="VNI-Times" w:hAnsi="VNI-Times" w:hint="default"/>
        <w:b w:val="0"/>
        <w:i w:val="0"/>
        <w:sz w:val="24"/>
      </w:rPr>
    </w:lvl>
    <w:lvl w:ilvl="4">
      <w:start w:val="1"/>
      <w:numFmt w:val="decimal"/>
      <w:lvlText w:val="(%5)"/>
      <w:lvlJc w:val="left"/>
      <w:pPr>
        <w:tabs>
          <w:tab w:val="num" w:pos="1418"/>
        </w:tabs>
        <w:ind w:left="1418" w:hanging="567"/>
      </w:pPr>
      <w:rPr>
        <w:rFonts w:ascii="VNI-Times" w:hAnsi="VNI-Times" w:hint="default"/>
        <w:b w:val="0"/>
        <w:i w:val="0"/>
        <w:sz w:val="24"/>
      </w:rPr>
    </w:lvl>
    <w:lvl w:ilvl="5">
      <w:start w:val="1"/>
      <w:numFmt w:val="lowerRoman"/>
      <w:lvlText w:val="(%6)"/>
      <w:lvlJc w:val="left"/>
      <w:pPr>
        <w:tabs>
          <w:tab w:val="num" w:pos="2138"/>
        </w:tabs>
        <w:ind w:left="1985" w:hanging="567"/>
      </w:pPr>
      <w:rPr>
        <w:rFonts w:ascii="VNI-Times" w:hAnsi="VNI-Swiss-Extreme" w:hint="default"/>
        <w:b w:val="0"/>
        <w:i w:val="0"/>
        <w:sz w:val="22"/>
      </w:rPr>
    </w:lvl>
    <w:lvl w:ilvl="6">
      <w:start w:val="1"/>
      <w:numFmt w:val="lowerLetter"/>
      <w:lvlText w:val="(%7)"/>
      <w:lvlJc w:val="left"/>
      <w:pPr>
        <w:tabs>
          <w:tab w:val="num" w:pos="2552"/>
        </w:tabs>
        <w:ind w:left="2552" w:hanging="567"/>
      </w:pPr>
    </w:lvl>
    <w:lvl w:ilvl="7">
      <w:start w:val="1"/>
      <w:numFmt w:val="decimal"/>
      <w:lvlText w:val="%1.%2.%3.%4.%5.%6.%7.%8."/>
      <w:lvlJc w:val="left"/>
      <w:pPr>
        <w:tabs>
          <w:tab w:val="num" w:pos="6269"/>
        </w:tabs>
        <w:ind w:left="5189" w:hanging="720"/>
      </w:pPr>
    </w:lvl>
    <w:lvl w:ilvl="8">
      <w:start w:val="1"/>
      <w:numFmt w:val="decimal"/>
      <w:lvlText w:val="%1.%2.%3.%4.%5.%6.%7.%8.%9."/>
      <w:lvlJc w:val="left"/>
      <w:pPr>
        <w:tabs>
          <w:tab w:val="num" w:pos="7349"/>
        </w:tabs>
        <w:ind w:left="5909" w:hanging="720"/>
      </w:pPr>
    </w:lvl>
  </w:abstractNum>
  <w:abstractNum w:abstractNumId="107" w15:restartNumberingAfterBreak="0">
    <w:nsid w:val="7FF061AC"/>
    <w:multiLevelType w:val="hybridMultilevel"/>
    <w:tmpl w:val="8C04EFDC"/>
    <w:lvl w:ilvl="0" w:tplc="7F1CC6AE">
      <w:numFmt w:val="bullet"/>
      <w:lvlText w:val="-"/>
      <w:lvlJc w:val="left"/>
      <w:pPr>
        <w:ind w:left="27" w:hanging="164"/>
      </w:pPr>
      <w:rPr>
        <w:rFonts w:ascii="Times New Roman" w:eastAsia="Times New Roman" w:hAnsi="Times New Roman" w:cs="Times New Roman" w:hint="default"/>
        <w:w w:val="100"/>
        <w:sz w:val="28"/>
        <w:szCs w:val="28"/>
        <w:lang w:val="vi" w:eastAsia="en-US" w:bidi="ar-SA"/>
      </w:rPr>
    </w:lvl>
    <w:lvl w:ilvl="1" w:tplc="7F4CE4FE">
      <w:numFmt w:val="bullet"/>
      <w:lvlText w:val="•"/>
      <w:lvlJc w:val="left"/>
      <w:pPr>
        <w:ind w:left="466" w:hanging="164"/>
      </w:pPr>
      <w:rPr>
        <w:rFonts w:hint="default"/>
        <w:lang w:val="vi" w:eastAsia="en-US" w:bidi="ar-SA"/>
      </w:rPr>
    </w:lvl>
    <w:lvl w:ilvl="2" w:tplc="67EA1C7C">
      <w:numFmt w:val="bullet"/>
      <w:lvlText w:val="•"/>
      <w:lvlJc w:val="left"/>
      <w:pPr>
        <w:ind w:left="912" w:hanging="164"/>
      </w:pPr>
      <w:rPr>
        <w:rFonts w:hint="default"/>
        <w:lang w:val="vi" w:eastAsia="en-US" w:bidi="ar-SA"/>
      </w:rPr>
    </w:lvl>
    <w:lvl w:ilvl="3" w:tplc="4ADEAF64">
      <w:numFmt w:val="bullet"/>
      <w:lvlText w:val="•"/>
      <w:lvlJc w:val="left"/>
      <w:pPr>
        <w:ind w:left="1359" w:hanging="164"/>
      </w:pPr>
      <w:rPr>
        <w:rFonts w:hint="default"/>
        <w:lang w:val="vi" w:eastAsia="en-US" w:bidi="ar-SA"/>
      </w:rPr>
    </w:lvl>
    <w:lvl w:ilvl="4" w:tplc="1AD0EF8E">
      <w:numFmt w:val="bullet"/>
      <w:lvlText w:val="•"/>
      <w:lvlJc w:val="left"/>
      <w:pPr>
        <w:ind w:left="1805" w:hanging="164"/>
      </w:pPr>
      <w:rPr>
        <w:rFonts w:hint="default"/>
        <w:lang w:val="vi" w:eastAsia="en-US" w:bidi="ar-SA"/>
      </w:rPr>
    </w:lvl>
    <w:lvl w:ilvl="5" w:tplc="C08087E4">
      <w:numFmt w:val="bullet"/>
      <w:lvlText w:val="•"/>
      <w:lvlJc w:val="left"/>
      <w:pPr>
        <w:ind w:left="2252" w:hanging="164"/>
      </w:pPr>
      <w:rPr>
        <w:rFonts w:hint="default"/>
        <w:lang w:val="vi" w:eastAsia="en-US" w:bidi="ar-SA"/>
      </w:rPr>
    </w:lvl>
    <w:lvl w:ilvl="6" w:tplc="96E0B66A">
      <w:numFmt w:val="bullet"/>
      <w:lvlText w:val="•"/>
      <w:lvlJc w:val="left"/>
      <w:pPr>
        <w:ind w:left="2698" w:hanging="164"/>
      </w:pPr>
      <w:rPr>
        <w:rFonts w:hint="default"/>
        <w:lang w:val="vi" w:eastAsia="en-US" w:bidi="ar-SA"/>
      </w:rPr>
    </w:lvl>
    <w:lvl w:ilvl="7" w:tplc="A2147F22">
      <w:numFmt w:val="bullet"/>
      <w:lvlText w:val="•"/>
      <w:lvlJc w:val="left"/>
      <w:pPr>
        <w:ind w:left="3144" w:hanging="164"/>
      </w:pPr>
      <w:rPr>
        <w:rFonts w:hint="default"/>
        <w:lang w:val="vi" w:eastAsia="en-US" w:bidi="ar-SA"/>
      </w:rPr>
    </w:lvl>
    <w:lvl w:ilvl="8" w:tplc="CC208F94">
      <w:numFmt w:val="bullet"/>
      <w:lvlText w:val="•"/>
      <w:lvlJc w:val="left"/>
      <w:pPr>
        <w:ind w:left="3591" w:hanging="164"/>
      </w:pPr>
      <w:rPr>
        <w:rFonts w:hint="default"/>
        <w:lang w:val="vi" w:eastAsia="en-US" w:bidi="ar-SA"/>
      </w:rPr>
    </w:lvl>
  </w:abstractNum>
  <w:num w:numId="1" w16cid:durableId="328488066">
    <w:abstractNumId w:val="49"/>
  </w:num>
  <w:num w:numId="2" w16cid:durableId="1187596351">
    <w:abstractNumId w:val="11"/>
  </w:num>
  <w:num w:numId="3" w16cid:durableId="379985344">
    <w:abstractNumId w:val="71"/>
  </w:num>
  <w:num w:numId="4" w16cid:durableId="1575164332">
    <w:abstractNumId w:val="18"/>
  </w:num>
  <w:num w:numId="5" w16cid:durableId="1291396794">
    <w:abstractNumId w:val="37"/>
  </w:num>
  <w:num w:numId="6" w16cid:durableId="1802769982">
    <w:abstractNumId w:val="0"/>
  </w:num>
  <w:num w:numId="7" w16cid:durableId="77023212">
    <w:abstractNumId w:val="66"/>
  </w:num>
  <w:num w:numId="8" w16cid:durableId="500465067">
    <w:abstractNumId w:val="31"/>
  </w:num>
  <w:num w:numId="9" w16cid:durableId="1192457342">
    <w:abstractNumId w:val="99"/>
  </w:num>
  <w:num w:numId="10" w16cid:durableId="1778520501">
    <w:abstractNumId w:val="28"/>
  </w:num>
  <w:num w:numId="11" w16cid:durableId="51001603">
    <w:abstractNumId w:val="97"/>
  </w:num>
  <w:num w:numId="12" w16cid:durableId="1611428039">
    <w:abstractNumId w:val="98"/>
  </w:num>
  <w:num w:numId="13" w16cid:durableId="1489862231">
    <w:abstractNumId w:val="76"/>
  </w:num>
  <w:num w:numId="14" w16cid:durableId="256795719">
    <w:abstractNumId w:val="55"/>
  </w:num>
  <w:num w:numId="15" w16cid:durableId="1901481907">
    <w:abstractNumId w:val="94"/>
  </w:num>
  <w:num w:numId="16" w16cid:durableId="2016296192">
    <w:abstractNumId w:val="52"/>
  </w:num>
  <w:num w:numId="17" w16cid:durableId="1841967890">
    <w:abstractNumId w:val="81"/>
  </w:num>
  <w:num w:numId="18" w16cid:durableId="1129395018">
    <w:abstractNumId w:val="46"/>
  </w:num>
  <w:num w:numId="19" w16cid:durableId="1854218645">
    <w:abstractNumId w:val="36"/>
  </w:num>
  <w:num w:numId="20" w16cid:durableId="1976716473">
    <w:abstractNumId w:val="61"/>
  </w:num>
  <w:num w:numId="21" w16cid:durableId="1095906892">
    <w:abstractNumId w:val="80"/>
  </w:num>
  <w:num w:numId="22" w16cid:durableId="1083796533">
    <w:abstractNumId w:val="58"/>
  </w:num>
  <w:num w:numId="23" w16cid:durableId="1243368215">
    <w:abstractNumId w:val="89"/>
  </w:num>
  <w:num w:numId="24" w16cid:durableId="1058237673">
    <w:abstractNumId w:val="41"/>
  </w:num>
  <w:num w:numId="25" w16cid:durableId="153035540">
    <w:abstractNumId w:val="21"/>
  </w:num>
  <w:num w:numId="26" w16cid:durableId="1285768107">
    <w:abstractNumId w:val="78"/>
  </w:num>
  <w:num w:numId="27" w16cid:durableId="319969065">
    <w:abstractNumId w:val="48"/>
  </w:num>
  <w:num w:numId="28" w16cid:durableId="140117391">
    <w:abstractNumId w:val="91"/>
  </w:num>
  <w:num w:numId="29" w16cid:durableId="1291866322">
    <w:abstractNumId w:val="56"/>
  </w:num>
  <w:num w:numId="30" w16cid:durableId="1770465662">
    <w:abstractNumId w:val="82"/>
  </w:num>
  <w:num w:numId="31" w16cid:durableId="769471663">
    <w:abstractNumId w:val="26"/>
  </w:num>
  <w:num w:numId="32" w16cid:durableId="2058163740">
    <w:abstractNumId w:val="75"/>
  </w:num>
  <w:num w:numId="33" w16cid:durableId="1086002978">
    <w:abstractNumId w:val="83"/>
  </w:num>
  <w:num w:numId="34" w16cid:durableId="641428875">
    <w:abstractNumId w:val="105"/>
  </w:num>
  <w:num w:numId="35" w16cid:durableId="274291454">
    <w:abstractNumId w:val="5"/>
  </w:num>
  <w:num w:numId="36" w16cid:durableId="795760507">
    <w:abstractNumId w:val="64"/>
  </w:num>
  <w:num w:numId="37" w16cid:durableId="1255243303">
    <w:abstractNumId w:val="93"/>
  </w:num>
  <w:num w:numId="38" w16cid:durableId="1290238360">
    <w:abstractNumId w:val="59"/>
  </w:num>
  <w:num w:numId="39" w16cid:durableId="83114441">
    <w:abstractNumId w:val="14"/>
  </w:num>
  <w:num w:numId="40" w16cid:durableId="645861301">
    <w:abstractNumId w:val="68"/>
  </w:num>
  <w:num w:numId="41" w16cid:durableId="1297637196">
    <w:abstractNumId w:val="39"/>
  </w:num>
  <w:num w:numId="42" w16cid:durableId="354768868">
    <w:abstractNumId w:val="47"/>
  </w:num>
  <w:num w:numId="43" w16cid:durableId="700403277">
    <w:abstractNumId w:val="27"/>
  </w:num>
  <w:num w:numId="44" w16cid:durableId="505093207">
    <w:abstractNumId w:val="84"/>
  </w:num>
  <w:num w:numId="45" w16cid:durableId="1061171246">
    <w:abstractNumId w:val="45"/>
  </w:num>
  <w:num w:numId="46" w16cid:durableId="1630165425">
    <w:abstractNumId w:val="62"/>
  </w:num>
  <w:num w:numId="47" w16cid:durableId="1340037774">
    <w:abstractNumId w:val="74"/>
  </w:num>
  <w:num w:numId="48" w16cid:durableId="20671545">
    <w:abstractNumId w:val="85"/>
  </w:num>
  <w:num w:numId="49" w16cid:durableId="1041248485">
    <w:abstractNumId w:val="65"/>
    <w:lvlOverride w:ilvl="0">
      <w:lvl w:ilvl="0">
        <w:start w:val="1"/>
        <w:numFmt w:val="bullet"/>
        <w:pStyle w:val="hoathi"/>
        <w:lvlText w:val=""/>
        <w:lvlJc w:val="left"/>
        <w:pPr>
          <w:tabs>
            <w:tab w:val="num" w:pos="1985"/>
          </w:tabs>
          <w:ind w:left="1985" w:firstLine="0"/>
        </w:pPr>
        <w:rPr>
          <w:rFonts w:ascii="Symbol" w:hAnsi="Symbol" w:hint="default"/>
          <w:color w:val="auto"/>
        </w:rPr>
      </w:lvl>
    </w:lvlOverride>
  </w:num>
  <w:num w:numId="50" w16cid:durableId="287208020">
    <w:abstractNumId w:val="40"/>
  </w:num>
  <w:num w:numId="51" w16cid:durableId="1263101218">
    <w:abstractNumId w:val="67"/>
  </w:num>
  <w:num w:numId="52" w16cid:durableId="2073850030">
    <w:abstractNumId w:val="12"/>
  </w:num>
  <w:num w:numId="53" w16cid:durableId="716703505">
    <w:abstractNumId w:val="25"/>
  </w:num>
  <w:num w:numId="54" w16cid:durableId="1533566514">
    <w:abstractNumId w:val="10"/>
  </w:num>
  <w:num w:numId="55" w16cid:durableId="723867679">
    <w:abstractNumId w:val="79"/>
  </w:num>
  <w:num w:numId="56" w16cid:durableId="575283257">
    <w:abstractNumId w:val="92"/>
  </w:num>
  <w:num w:numId="57" w16cid:durableId="115028717">
    <w:abstractNumId w:val="38"/>
  </w:num>
  <w:num w:numId="58" w16cid:durableId="706486702">
    <w:abstractNumId w:val="17"/>
  </w:num>
  <w:num w:numId="59" w16cid:durableId="410321152">
    <w:abstractNumId w:val="57"/>
  </w:num>
  <w:num w:numId="60" w16cid:durableId="597641880">
    <w:abstractNumId w:val="43"/>
  </w:num>
  <w:num w:numId="61" w16cid:durableId="1184052264">
    <w:abstractNumId w:val="88"/>
  </w:num>
  <w:num w:numId="62" w16cid:durableId="212350006">
    <w:abstractNumId w:val="16"/>
  </w:num>
  <w:num w:numId="63" w16cid:durableId="1904481377">
    <w:abstractNumId w:val="106"/>
  </w:num>
  <w:num w:numId="64" w16cid:durableId="698090542">
    <w:abstractNumId w:val="77"/>
  </w:num>
  <w:num w:numId="65" w16cid:durableId="1795639690">
    <w:abstractNumId w:val="102"/>
  </w:num>
  <w:num w:numId="66" w16cid:durableId="1567373650">
    <w:abstractNumId w:val="29"/>
  </w:num>
  <w:num w:numId="67" w16cid:durableId="1044211355">
    <w:abstractNumId w:val="44"/>
  </w:num>
  <w:num w:numId="68" w16cid:durableId="1747217644">
    <w:abstractNumId w:val="42"/>
  </w:num>
  <w:num w:numId="69" w16cid:durableId="2130271704">
    <w:abstractNumId w:val="32"/>
  </w:num>
  <w:num w:numId="70" w16cid:durableId="2119332718">
    <w:abstractNumId w:val="51"/>
  </w:num>
  <w:num w:numId="71" w16cid:durableId="1256941047">
    <w:abstractNumId w:val="8"/>
  </w:num>
  <w:num w:numId="72" w16cid:durableId="1069187024">
    <w:abstractNumId w:val="15"/>
  </w:num>
  <w:num w:numId="73" w16cid:durableId="721709712">
    <w:abstractNumId w:val="7"/>
  </w:num>
  <w:num w:numId="74" w16cid:durableId="46728594">
    <w:abstractNumId w:val="6"/>
  </w:num>
  <w:num w:numId="75" w16cid:durableId="1969317756">
    <w:abstractNumId w:val="87"/>
  </w:num>
  <w:num w:numId="76" w16cid:durableId="484706218">
    <w:abstractNumId w:val="3"/>
  </w:num>
  <w:num w:numId="77" w16cid:durableId="1431046066">
    <w:abstractNumId w:val="2"/>
  </w:num>
  <w:num w:numId="78" w16cid:durableId="1611665499">
    <w:abstractNumId w:val="54"/>
  </w:num>
  <w:num w:numId="79" w16cid:durableId="1641114435">
    <w:abstractNumId w:val="103"/>
  </w:num>
  <w:num w:numId="80" w16cid:durableId="1315987380">
    <w:abstractNumId w:val="104"/>
  </w:num>
  <w:num w:numId="81" w16cid:durableId="374894086">
    <w:abstractNumId w:val="20"/>
  </w:num>
  <w:num w:numId="82" w16cid:durableId="1146122048">
    <w:abstractNumId w:val="30"/>
  </w:num>
  <w:num w:numId="83" w16cid:durableId="1238662286">
    <w:abstractNumId w:val="22"/>
  </w:num>
  <w:num w:numId="84" w16cid:durableId="997490272">
    <w:abstractNumId w:val="35"/>
  </w:num>
  <w:num w:numId="85" w16cid:durableId="624696681">
    <w:abstractNumId w:val="73"/>
  </w:num>
  <w:num w:numId="86" w16cid:durableId="1260526923">
    <w:abstractNumId w:val="60"/>
  </w:num>
  <w:num w:numId="87" w16cid:durableId="808404465">
    <w:abstractNumId w:val="34"/>
  </w:num>
  <w:num w:numId="88" w16cid:durableId="1180465678">
    <w:abstractNumId w:val="9"/>
  </w:num>
  <w:num w:numId="89" w16cid:durableId="46616128">
    <w:abstractNumId w:val="24"/>
  </w:num>
  <w:num w:numId="90" w16cid:durableId="1285190957">
    <w:abstractNumId w:val="33"/>
  </w:num>
  <w:num w:numId="91" w16cid:durableId="1587763905">
    <w:abstractNumId w:val="96"/>
  </w:num>
  <w:num w:numId="92" w16cid:durableId="1621373911">
    <w:abstractNumId w:val="100"/>
  </w:num>
  <w:num w:numId="93" w16cid:durableId="1027023877">
    <w:abstractNumId w:val="13"/>
  </w:num>
  <w:num w:numId="94" w16cid:durableId="887185197">
    <w:abstractNumId w:val="70"/>
  </w:num>
  <w:num w:numId="95" w16cid:durableId="1562013636">
    <w:abstractNumId w:val="95"/>
  </w:num>
  <w:num w:numId="96" w16cid:durableId="1086073897">
    <w:abstractNumId w:val="69"/>
  </w:num>
  <w:num w:numId="97" w16cid:durableId="1835102506">
    <w:abstractNumId w:val="23"/>
  </w:num>
  <w:num w:numId="98" w16cid:durableId="1407848448">
    <w:abstractNumId w:val="1"/>
  </w:num>
  <w:num w:numId="99" w16cid:durableId="1355375924">
    <w:abstractNumId w:val="101"/>
  </w:num>
  <w:num w:numId="100" w16cid:durableId="1756896267">
    <w:abstractNumId w:val="90"/>
  </w:num>
  <w:num w:numId="101" w16cid:durableId="452406194">
    <w:abstractNumId w:val="59"/>
    <w:lvlOverride w:ilvl="0">
      <w:startOverride w:val="9"/>
    </w:lvlOverride>
  </w:num>
  <w:num w:numId="102" w16cid:durableId="1726297913">
    <w:abstractNumId w:val="63"/>
  </w:num>
  <w:num w:numId="103" w16cid:durableId="1562136223">
    <w:abstractNumId w:val="107"/>
  </w:num>
  <w:num w:numId="104" w16cid:durableId="1986816833">
    <w:abstractNumId w:val="19"/>
  </w:num>
  <w:num w:numId="105" w16cid:durableId="1652364493">
    <w:abstractNumId w:val="50"/>
  </w:num>
  <w:num w:numId="106" w16cid:durableId="657072423">
    <w:abstractNumId w:val="72"/>
  </w:num>
  <w:num w:numId="107" w16cid:durableId="837883503">
    <w:abstractNumId w:val="53"/>
  </w:num>
  <w:num w:numId="108" w16cid:durableId="1611939162">
    <w:abstractNumId w:val="3"/>
    <w:lvlOverride w:ilvl="0">
      <w:startOverride w:val="1"/>
    </w:lvlOverride>
  </w:num>
  <w:num w:numId="109" w16cid:durableId="1923638934">
    <w:abstractNumId w:val="3"/>
  </w:num>
  <w:num w:numId="110" w16cid:durableId="2079285980">
    <w:abstractNumId w:val="3"/>
  </w:num>
  <w:num w:numId="111" w16cid:durableId="1263805764">
    <w:abstractNumId w:val="3"/>
    <w:lvlOverride w:ilvl="0">
      <w:startOverride w:val="1"/>
    </w:lvlOverride>
  </w:num>
  <w:num w:numId="112" w16cid:durableId="1716737820">
    <w:abstractNumId w:val="86"/>
  </w:num>
  <w:numIdMacAtCleanup w:val="10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hideGrammaticalErrors/>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revisionView w:markup="0"/>
  <w:defaultTabStop w:val="720"/>
  <w:characterSpacingControl w:val="doNotCompress"/>
  <w:hdrShapeDefaults>
    <o:shapedefaults v:ext="edit" spidmax="12289"/>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772F"/>
    <w:rsid w:val="00000081"/>
    <w:rsid w:val="000001AD"/>
    <w:rsid w:val="000004B5"/>
    <w:rsid w:val="000017FE"/>
    <w:rsid w:val="00002192"/>
    <w:rsid w:val="0000239B"/>
    <w:rsid w:val="00003B56"/>
    <w:rsid w:val="00003D2D"/>
    <w:rsid w:val="00005364"/>
    <w:rsid w:val="000058AB"/>
    <w:rsid w:val="0000787F"/>
    <w:rsid w:val="00007AF4"/>
    <w:rsid w:val="0001066D"/>
    <w:rsid w:val="00010BE9"/>
    <w:rsid w:val="00011106"/>
    <w:rsid w:val="00013081"/>
    <w:rsid w:val="000141C8"/>
    <w:rsid w:val="000148B0"/>
    <w:rsid w:val="00014F30"/>
    <w:rsid w:val="00015255"/>
    <w:rsid w:val="000157B3"/>
    <w:rsid w:val="00016D42"/>
    <w:rsid w:val="000172CC"/>
    <w:rsid w:val="00017D5C"/>
    <w:rsid w:val="00020B6E"/>
    <w:rsid w:val="0002103A"/>
    <w:rsid w:val="0002274C"/>
    <w:rsid w:val="0002293A"/>
    <w:rsid w:val="00022BAF"/>
    <w:rsid w:val="000237C4"/>
    <w:rsid w:val="000238D2"/>
    <w:rsid w:val="0002542D"/>
    <w:rsid w:val="00025498"/>
    <w:rsid w:val="00025845"/>
    <w:rsid w:val="00025F78"/>
    <w:rsid w:val="00026D6E"/>
    <w:rsid w:val="0002753A"/>
    <w:rsid w:val="00027775"/>
    <w:rsid w:val="000305AC"/>
    <w:rsid w:val="00030B30"/>
    <w:rsid w:val="00030BFE"/>
    <w:rsid w:val="000310A6"/>
    <w:rsid w:val="00031BBF"/>
    <w:rsid w:val="0003230A"/>
    <w:rsid w:val="00032B0F"/>
    <w:rsid w:val="00032DFF"/>
    <w:rsid w:val="00033738"/>
    <w:rsid w:val="0003393C"/>
    <w:rsid w:val="00034015"/>
    <w:rsid w:val="0003561F"/>
    <w:rsid w:val="000356FC"/>
    <w:rsid w:val="000357CE"/>
    <w:rsid w:val="00035F3B"/>
    <w:rsid w:val="00036070"/>
    <w:rsid w:val="00036A41"/>
    <w:rsid w:val="00036B62"/>
    <w:rsid w:val="000374F4"/>
    <w:rsid w:val="00037DFA"/>
    <w:rsid w:val="0004149E"/>
    <w:rsid w:val="0004222E"/>
    <w:rsid w:val="00043A42"/>
    <w:rsid w:val="000445B9"/>
    <w:rsid w:val="00044720"/>
    <w:rsid w:val="00045765"/>
    <w:rsid w:val="000458C9"/>
    <w:rsid w:val="0004698B"/>
    <w:rsid w:val="00046C60"/>
    <w:rsid w:val="0004724D"/>
    <w:rsid w:val="000476F7"/>
    <w:rsid w:val="00051BA7"/>
    <w:rsid w:val="00052851"/>
    <w:rsid w:val="00053185"/>
    <w:rsid w:val="0005321A"/>
    <w:rsid w:val="000535C7"/>
    <w:rsid w:val="00053EF0"/>
    <w:rsid w:val="000541D6"/>
    <w:rsid w:val="0005514B"/>
    <w:rsid w:val="00055C02"/>
    <w:rsid w:val="00057175"/>
    <w:rsid w:val="0005772F"/>
    <w:rsid w:val="000577E3"/>
    <w:rsid w:val="00060846"/>
    <w:rsid w:val="00060899"/>
    <w:rsid w:val="00060D8C"/>
    <w:rsid w:val="0006101F"/>
    <w:rsid w:val="0006117D"/>
    <w:rsid w:val="0006209D"/>
    <w:rsid w:val="00062B7F"/>
    <w:rsid w:val="0006303A"/>
    <w:rsid w:val="0006361B"/>
    <w:rsid w:val="00063990"/>
    <w:rsid w:val="0006401C"/>
    <w:rsid w:val="00064DBB"/>
    <w:rsid w:val="0006511D"/>
    <w:rsid w:val="00065399"/>
    <w:rsid w:val="00065CCF"/>
    <w:rsid w:val="00065D65"/>
    <w:rsid w:val="000675F3"/>
    <w:rsid w:val="00067E56"/>
    <w:rsid w:val="00070250"/>
    <w:rsid w:val="00073A64"/>
    <w:rsid w:val="00073DF5"/>
    <w:rsid w:val="00074070"/>
    <w:rsid w:val="00074463"/>
    <w:rsid w:val="00074510"/>
    <w:rsid w:val="000748B4"/>
    <w:rsid w:val="000748D0"/>
    <w:rsid w:val="00075343"/>
    <w:rsid w:val="00075892"/>
    <w:rsid w:val="000758B5"/>
    <w:rsid w:val="000765F8"/>
    <w:rsid w:val="000768B6"/>
    <w:rsid w:val="00076DEB"/>
    <w:rsid w:val="00077AA3"/>
    <w:rsid w:val="000800EF"/>
    <w:rsid w:val="000805A8"/>
    <w:rsid w:val="000806D4"/>
    <w:rsid w:val="00080E7D"/>
    <w:rsid w:val="00081705"/>
    <w:rsid w:val="00081C95"/>
    <w:rsid w:val="00082306"/>
    <w:rsid w:val="00084511"/>
    <w:rsid w:val="00084562"/>
    <w:rsid w:val="000849E1"/>
    <w:rsid w:val="00084B51"/>
    <w:rsid w:val="0008501D"/>
    <w:rsid w:val="00085475"/>
    <w:rsid w:val="0008550D"/>
    <w:rsid w:val="000858E0"/>
    <w:rsid w:val="00086033"/>
    <w:rsid w:val="00086AA9"/>
    <w:rsid w:val="00087195"/>
    <w:rsid w:val="0008799B"/>
    <w:rsid w:val="00090597"/>
    <w:rsid w:val="00091E4F"/>
    <w:rsid w:val="00093254"/>
    <w:rsid w:val="00093359"/>
    <w:rsid w:val="00093367"/>
    <w:rsid w:val="0009404F"/>
    <w:rsid w:val="0009451A"/>
    <w:rsid w:val="00094EB0"/>
    <w:rsid w:val="000960F7"/>
    <w:rsid w:val="00096272"/>
    <w:rsid w:val="00096792"/>
    <w:rsid w:val="00097156"/>
    <w:rsid w:val="000A00E3"/>
    <w:rsid w:val="000A014C"/>
    <w:rsid w:val="000A0B22"/>
    <w:rsid w:val="000A1756"/>
    <w:rsid w:val="000A17A2"/>
    <w:rsid w:val="000A1A30"/>
    <w:rsid w:val="000A1F2B"/>
    <w:rsid w:val="000A217E"/>
    <w:rsid w:val="000A22CB"/>
    <w:rsid w:val="000A3427"/>
    <w:rsid w:val="000A35A8"/>
    <w:rsid w:val="000A476F"/>
    <w:rsid w:val="000A4D8D"/>
    <w:rsid w:val="000A5FE1"/>
    <w:rsid w:val="000A640A"/>
    <w:rsid w:val="000A6821"/>
    <w:rsid w:val="000A72C5"/>
    <w:rsid w:val="000B0D6E"/>
    <w:rsid w:val="000B1095"/>
    <w:rsid w:val="000B1410"/>
    <w:rsid w:val="000B2DA2"/>
    <w:rsid w:val="000B3452"/>
    <w:rsid w:val="000B4BA8"/>
    <w:rsid w:val="000B53DB"/>
    <w:rsid w:val="000B5539"/>
    <w:rsid w:val="000B5DDC"/>
    <w:rsid w:val="000B7B0F"/>
    <w:rsid w:val="000B7E31"/>
    <w:rsid w:val="000C1415"/>
    <w:rsid w:val="000C16D2"/>
    <w:rsid w:val="000C1F31"/>
    <w:rsid w:val="000C24F6"/>
    <w:rsid w:val="000C3083"/>
    <w:rsid w:val="000C3178"/>
    <w:rsid w:val="000C3F94"/>
    <w:rsid w:val="000C5761"/>
    <w:rsid w:val="000C6090"/>
    <w:rsid w:val="000C687D"/>
    <w:rsid w:val="000C7EAB"/>
    <w:rsid w:val="000D0AFF"/>
    <w:rsid w:val="000D0D51"/>
    <w:rsid w:val="000D251E"/>
    <w:rsid w:val="000D2D13"/>
    <w:rsid w:val="000D2F39"/>
    <w:rsid w:val="000D313E"/>
    <w:rsid w:val="000D32D0"/>
    <w:rsid w:val="000D48B9"/>
    <w:rsid w:val="000D544A"/>
    <w:rsid w:val="000D67E0"/>
    <w:rsid w:val="000D6B8C"/>
    <w:rsid w:val="000D6C2B"/>
    <w:rsid w:val="000D74EA"/>
    <w:rsid w:val="000D76A0"/>
    <w:rsid w:val="000D7881"/>
    <w:rsid w:val="000E107D"/>
    <w:rsid w:val="000E13C6"/>
    <w:rsid w:val="000E1593"/>
    <w:rsid w:val="000E15E5"/>
    <w:rsid w:val="000E1A47"/>
    <w:rsid w:val="000E1E78"/>
    <w:rsid w:val="000E2223"/>
    <w:rsid w:val="000E4787"/>
    <w:rsid w:val="000E554A"/>
    <w:rsid w:val="000E5658"/>
    <w:rsid w:val="000E593A"/>
    <w:rsid w:val="000E7343"/>
    <w:rsid w:val="000E74E2"/>
    <w:rsid w:val="000E7D59"/>
    <w:rsid w:val="000F0DC6"/>
    <w:rsid w:val="000F1527"/>
    <w:rsid w:val="000F1F10"/>
    <w:rsid w:val="000F2AEE"/>
    <w:rsid w:val="000F3266"/>
    <w:rsid w:val="000F32A7"/>
    <w:rsid w:val="000F444F"/>
    <w:rsid w:val="000F4D10"/>
    <w:rsid w:val="000F529D"/>
    <w:rsid w:val="000F6279"/>
    <w:rsid w:val="000F6515"/>
    <w:rsid w:val="000F69E6"/>
    <w:rsid w:val="000F735B"/>
    <w:rsid w:val="000F7BC7"/>
    <w:rsid w:val="001005DC"/>
    <w:rsid w:val="0010109D"/>
    <w:rsid w:val="001034AC"/>
    <w:rsid w:val="00103676"/>
    <w:rsid w:val="00103A60"/>
    <w:rsid w:val="00104189"/>
    <w:rsid w:val="00104424"/>
    <w:rsid w:val="00104668"/>
    <w:rsid w:val="00104886"/>
    <w:rsid w:val="00106A2E"/>
    <w:rsid w:val="001077B4"/>
    <w:rsid w:val="00110A24"/>
    <w:rsid w:val="00111039"/>
    <w:rsid w:val="00111559"/>
    <w:rsid w:val="00111726"/>
    <w:rsid w:val="00111F1E"/>
    <w:rsid w:val="0011224F"/>
    <w:rsid w:val="00112AFA"/>
    <w:rsid w:val="001130F8"/>
    <w:rsid w:val="0011331B"/>
    <w:rsid w:val="001138CB"/>
    <w:rsid w:val="001138E8"/>
    <w:rsid w:val="001142C8"/>
    <w:rsid w:val="001145B2"/>
    <w:rsid w:val="0011681D"/>
    <w:rsid w:val="00116979"/>
    <w:rsid w:val="00117669"/>
    <w:rsid w:val="001206C2"/>
    <w:rsid w:val="00121525"/>
    <w:rsid w:val="0012318C"/>
    <w:rsid w:val="0012345B"/>
    <w:rsid w:val="00123748"/>
    <w:rsid w:val="00123D6A"/>
    <w:rsid w:val="00124184"/>
    <w:rsid w:val="00124B63"/>
    <w:rsid w:val="00124EA7"/>
    <w:rsid w:val="001250FE"/>
    <w:rsid w:val="0012580E"/>
    <w:rsid w:val="00125D34"/>
    <w:rsid w:val="001265B0"/>
    <w:rsid w:val="00126935"/>
    <w:rsid w:val="00126F56"/>
    <w:rsid w:val="001273B5"/>
    <w:rsid w:val="00127C6B"/>
    <w:rsid w:val="001300D7"/>
    <w:rsid w:val="00130B38"/>
    <w:rsid w:val="00131869"/>
    <w:rsid w:val="00131EAF"/>
    <w:rsid w:val="001327AE"/>
    <w:rsid w:val="00132B80"/>
    <w:rsid w:val="00132DCD"/>
    <w:rsid w:val="00132E20"/>
    <w:rsid w:val="001334AC"/>
    <w:rsid w:val="001339BE"/>
    <w:rsid w:val="001351FC"/>
    <w:rsid w:val="00136841"/>
    <w:rsid w:val="00136889"/>
    <w:rsid w:val="00136F69"/>
    <w:rsid w:val="00137909"/>
    <w:rsid w:val="00140E0C"/>
    <w:rsid w:val="001422BB"/>
    <w:rsid w:val="00142BB3"/>
    <w:rsid w:val="00142C56"/>
    <w:rsid w:val="00142E35"/>
    <w:rsid w:val="00142E60"/>
    <w:rsid w:val="00144343"/>
    <w:rsid w:val="001446EC"/>
    <w:rsid w:val="00144CA0"/>
    <w:rsid w:val="00145A9C"/>
    <w:rsid w:val="00146042"/>
    <w:rsid w:val="00146217"/>
    <w:rsid w:val="00146472"/>
    <w:rsid w:val="00146D2E"/>
    <w:rsid w:val="00147C82"/>
    <w:rsid w:val="00147EA3"/>
    <w:rsid w:val="001510D4"/>
    <w:rsid w:val="0015118E"/>
    <w:rsid w:val="00151340"/>
    <w:rsid w:val="00151FA5"/>
    <w:rsid w:val="00152077"/>
    <w:rsid w:val="001525E8"/>
    <w:rsid w:val="00153EAE"/>
    <w:rsid w:val="001557DD"/>
    <w:rsid w:val="0015700F"/>
    <w:rsid w:val="00157028"/>
    <w:rsid w:val="00157695"/>
    <w:rsid w:val="001602C3"/>
    <w:rsid w:val="00160846"/>
    <w:rsid w:val="00161846"/>
    <w:rsid w:val="00161A29"/>
    <w:rsid w:val="00161A4E"/>
    <w:rsid w:val="00161A54"/>
    <w:rsid w:val="00161B74"/>
    <w:rsid w:val="00161CFA"/>
    <w:rsid w:val="00161F59"/>
    <w:rsid w:val="001622A5"/>
    <w:rsid w:val="00163A5E"/>
    <w:rsid w:val="00163A73"/>
    <w:rsid w:val="00165796"/>
    <w:rsid w:val="00165BAA"/>
    <w:rsid w:val="00165E90"/>
    <w:rsid w:val="00166BF4"/>
    <w:rsid w:val="00167386"/>
    <w:rsid w:val="00167C6C"/>
    <w:rsid w:val="00170482"/>
    <w:rsid w:val="00170B3B"/>
    <w:rsid w:val="00171025"/>
    <w:rsid w:val="001714AE"/>
    <w:rsid w:val="001721A4"/>
    <w:rsid w:val="00172306"/>
    <w:rsid w:val="00173584"/>
    <w:rsid w:val="0017361C"/>
    <w:rsid w:val="00173AA8"/>
    <w:rsid w:val="001753C9"/>
    <w:rsid w:val="00175DB7"/>
    <w:rsid w:val="00175E06"/>
    <w:rsid w:val="00176651"/>
    <w:rsid w:val="0017704D"/>
    <w:rsid w:val="0017717C"/>
    <w:rsid w:val="00177489"/>
    <w:rsid w:val="00180A62"/>
    <w:rsid w:val="001814B9"/>
    <w:rsid w:val="001814D3"/>
    <w:rsid w:val="00181F4F"/>
    <w:rsid w:val="001824AA"/>
    <w:rsid w:val="00183555"/>
    <w:rsid w:val="00183717"/>
    <w:rsid w:val="00185174"/>
    <w:rsid w:val="0018668A"/>
    <w:rsid w:val="00186C5B"/>
    <w:rsid w:val="001872DE"/>
    <w:rsid w:val="00187BDA"/>
    <w:rsid w:val="00187E38"/>
    <w:rsid w:val="00187FAD"/>
    <w:rsid w:val="001914E4"/>
    <w:rsid w:val="00191829"/>
    <w:rsid w:val="00191DEB"/>
    <w:rsid w:val="00192833"/>
    <w:rsid w:val="00193009"/>
    <w:rsid w:val="0019390B"/>
    <w:rsid w:val="00193C35"/>
    <w:rsid w:val="00194169"/>
    <w:rsid w:val="0019471B"/>
    <w:rsid w:val="00196361"/>
    <w:rsid w:val="00196710"/>
    <w:rsid w:val="00196852"/>
    <w:rsid w:val="00196CDE"/>
    <w:rsid w:val="00196FEF"/>
    <w:rsid w:val="0019765B"/>
    <w:rsid w:val="001A077B"/>
    <w:rsid w:val="001A07FC"/>
    <w:rsid w:val="001A0C3C"/>
    <w:rsid w:val="001A0F3B"/>
    <w:rsid w:val="001A1CCF"/>
    <w:rsid w:val="001A1DF3"/>
    <w:rsid w:val="001A276B"/>
    <w:rsid w:val="001A27F7"/>
    <w:rsid w:val="001A2919"/>
    <w:rsid w:val="001A2D3D"/>
    <w:rsid w:val="001A2DB7"/>
    <w:rsid w:val="001A385A"/>
    <w:rsid w:val="001A3A85"/>
    <w:rsid w:val="001A424B"/>
    <w:rsid w:val="001A4927"/>
    <w:rsid w:val="001A50DB"/>
    <w:rsid w:val="001A5817"/>
    <w:rsid w:val="001A6177"/>
    <w:rsid w:val="001B2A83"/>
    <w:rsid w:val="001B33B7"/>
    <w:rsid w:val="001B37AE"/>
    <w:rsid w:val="001B37DA"/>
    <w:rsid w:val="001B4578"/>
    <w:rsid w:val="001B481A"/>
    <w:rsid w:val="001B5249"/>
    <w:rsid w:val="001B6249"/>
    <w:rsid w:val="001B63C6"/>
    <w:rsid w:val="001B63F5"/>
    <w:rsid w:val="001B69AF"/>
    <w:rsid w:val="001B74D3"/>
    <w:rsid w:val="001C0228"/>
    <w:rsid w:val="001C04C5"/>
    <w:rsid w:val="001C061E"/>
    <w:rsid w:val="001C13AE"/>
    <w:rsid w:val="001C1B86"/>
    <w:rsid w:val="001C32A5"/>
    <w:rsid w:val="001C3463"/>
    <w:rsid w:val="001C3B5C"/>
    <w:rsid w:val="001C3EC6"/>
    <w:rsid w:val="001C3F74"/>
    <w:rsid w:val="001C4425"/>
    <w:rsid w:val="001C6B34"/>
    <w:rsid w:val="001C6DFB"/>
    <w:rsid w:val="001C7CDA"/>
    <w:rsid w:val="001D0530"/>
    <w:rsid w:val="001D0EF3"/>
    <w:rsid w:val="001D0F60"/>
    <w:rsid w:val="001D13C4"/>
    <w:rsid w:val="001D1C27"/>
    <w:rsid w:val="001D373B"/>
    <w:rsid w:val="001D37F0"/>
    <w:rsid w:val="001D4F84"/>
    <w:rsid w:val="001D7F61"/>
    <w:rsid w:val="001E08BA"/>
    <w:rsid w:val="001E0A8A"/>
    <w:rsid w:val="001E137F"/>
    <w:rsid w:val="001E15C4"/>
    <w:rsid w:val="001E1F45"/>
    <w:rsid w:val="001E242C"/>
    <w:rsid w:val="001E28A6"/>
    <w:rsid w:val="001E3A32"/>
    <w:rsid w:val="001E45AB"/>
    <w:rsid w:val="001E481C"/>
    <w:rsid w:val="001E4D46"/>
    <w:rsid w:val="001E6266"/>
    <w:rsid w:val="001E6781"/>
    <w:rsid w:val="001E6F52"/>
    <w:rsid w:val="001F0D28"/>
    <w:rsid w:val="001F10FB"/>
    <w:rsid w:val="001F15C1"/>
    <w:rsid w:val="001F1D4C"/>
    <w:rsid w:val="001F3489"/>
    <w:rsid w:val="001F40FA"/>
    <w:rsid w:val="001F4393"/>
    <w:rsid w:val="001F488E"/>
    <w:rsid w:val="001F5B6A"/>
    <w:rsid w:val="001F5CB8"/>
    <w:rsid w:val="001F604E"/>
    <w:rsid w:val="001F629B"/>
    <w:rsid w:val="001F69EB"/>
    <w:rsid w:val="001F6AD5"/>
    <w:rsid w:val="001F6D66"/>
    <w:rsid w:val="001F7E95"/>
    <w:rsid w:val="001F7F82"/>
    <w:rsid w:val="002003BE"/>
    <w:rsid w:val="002006A4"/>
    <w:rsid w:val="00201197"/>
    <w:rsid w:val="002014FB"/>
    <w:rsid w:val="00202FDC"/>
    <w:rsid w:val="00203440"/>
    <w:rsid w:val="002035DD"/>
    <w:rsid w:val="002042F9"/>
    <w:rsid w:val="002045D5"/>
    <w:rsid w:val="0020532E"/>
    <w:rsid w:val="0020594A"/>
    <w:rsid w:val="00206376"/>
    <w:rsid w:val="00206612"/>
    <w:rsid w:val="00207646"/>
    <w:rsid w:val="0021064E"/>
    <w:rsid w:val="00210783"/>
    <w:rsid w:val="00211C98"/>
    <w:rsid w:val="00211E4D"/>
    <w:rsid w:val="0021217B"/>
    <w:rsid w:val="0021292C"/>
    <w:rsid w:val="00213D54"/>
    <w:rsid w:val="002158D5"/>
    <w:rsid w:val="00216205"/>
    <w:rsid w:val="00216331"/>
    <w:rsid w:val="0021639B"/>
    <w:rsid w:val="00217CCD"/>
    <w:rsid w:val="0022006C"/>
    <w:rsid w:val="00220B3A"/>
    <w:rsid w:val="00222440"/>
    <w:rsid w:val="002228AC"/>
    <w:rsid w:val="00224194"/>
    <w:rsid w:val="00224F7B"/>
    <w:rsid w:val="002259AD"/>
    <w:rsid w:val="00226E78"/>
    <w:rsid w:val="00227AAA"/>
    <w:rsid w:val="00227E27"/>
    <w:rsid w:val="00227EE7"/>
    <w:rsid w:val="002307F1"/>
    <w:rsid w:val="00230BF1"/>
    <w:rsid w:val="00230DFB"/>
    <w:rsid w:val="002316C6"/>
    <w:rsid w:val="00231955"/>
    <w:rsid w:val="002334F6"/>
    <w:rsid w:val="002335CD"/>
    <w:rsid w:val="0023560D"/>
    <w:rsid w:val="00235DBA"/>
    <w:rsid w:val="00237AAA"/>
    <w:rsid w:val="002412C4"/>
    <w:rsid w:val="00241533"/>
    <w:rsid w:val="00241CB8"/>
    <w:rsid w:val="0024318C"/>
    <w:rsid w:val="0024386F"/>
    <w:rsid w:val="00243A7C"/>
    <w:rsid w:val="00243EFC"/>
    <w:rsid w:val="00244240"/>
    <w:rsid w:val="002442B4"/>
    <w:rsid w:val="0024450D"/>
    <w:rsid w:val="00244E58"/>
    <w:rsid w:val="00246D12"/>
    <w:rsid w:val="0024729C"/>
    <w:rsid w:val="00250745"/>
    <w:rsid w:val="00250F35"/>
    <w:rsid w:val="00251015"/>
    <w:rsid w:val="00251321"/>
    <w:rsid w:val="00251680"/>
    <w:rsid w:val="0025313D"/>
    <w:rsid w:val="00253DFD"/>
    <w:rsid w:val="00253F79"/>
    <w:rsid w:val="002540EE"/>
    <w:rsid w:val="002543E5"/>
    <w:rsid w:val="002547C0"/>
    <w:rsid w:val="0025495A"/>
    <w:rsid w:val="0025522E"/>
    <w:rsid w:val="00255A02"/>
    <w:rsid w:val="0025676C"/>
    <w:rsid w:val="00256CB9"/>
    <w:rsid w:val="00256E83"/>
    <w:rsid w:val="002577D0"/>
    <w:rsid w:val="00260D33"/>
    <w:rsid w:val="002610A1"/>
    <w:rsid w:val="00262F00"/>
    <w:rsid w:val="0026324B"/>
    <w:rsid w:val="002633B2"/>
    <w:rsid w:val="00265815"/>
    <w:rsid w:val="002658C4"/>
    <w:rsid w:val="00265E04"/>
    <w:rsid w:val="00265ED6"/>
    <w:rsid w:val="00266CEE"/>
    <w:rsid w:val="00266D90"/>
    <w:rsid w:val="00266EB9"/>
    <w:rsid w:val="00267229"/>
    <w:rsid w:val="00267569"/>
    <w:rsid w:val="00267B0B"/>
    <w:rsid w:val="00270970"/>
    <w:rsid w:val="002719C9"/>
    <w:rsid w:val="00272DFF"/>
    <w:rsid w:val="00272E25"/>
    <w:rsid w:val="00274B38"/>
    <w:rsid w:val="00274EE6"/>
    <w:rsid w:val="0027555D"/>
    <w:rsid w:val="00275C81"/>
    <w:rsid w:val="00275F8D"/>
    <w:rsid w:val="00276ACF"/>
    <w:rsid w:val="00276EAD"/>
    <w:rsid w:val="00276F71"/>
    <w:rsid w:val="00277077"/>
    <w:rsid w:val="002773E3"/>
    <w:rsid w:val="00277F7C"/>
    <w:rsid w:val="00281714"/>
    <w:rsid w:val="00281754"/>
    <w:rsid w:val="00281896"/>
    <w:rsid w:val="00281D28"/>
    <w:rsid w:val="00281D48"/>
    <w:rsid w:val="00282C79"/>
    <w:rsid w:val="00282E54"/>
    <w:rsid w:val="002830D4"/>
    <w:rsid w:val="00283D68"/>
    <w:rsid w:val="0028455E"/>
    <w:rsid w:val="002854ED"/>
    <w:rsid w:val="0028651C"/>
    <w:rsid w:val="002868EF"/>
    <w:rsid w:val="00287422"/>
    <w:rsid w:val="00287834"/>
    <w:rsid w:val="002879FD"/>
    <w:rsid w:val="0029055D"/>
    <w:rsid w:val="00291294"/>
    <w:rsid w:val="00291CA9"/>
    <w:rsid w:val="002920E1"/>
    <w:rsid w:val="00292817"/>
    <w:rsid w:val="00292A84"/>
    <w:rsid w:val="002940E1"/>
    <w:rsid w:val="002941C1"/>
    <w:rsid w:val="002943BC"/>
    <w:rsid w:val="00294967"/>
    <w:rsid w:val="00294A1D"/>
    <w:rsid w:val="00294ADD"/>
    <w:rsid w:val="00295883"/>
    <w:rsid w:val="00295BF1"/>
    <w:rsid w:val="00295F77"/>
    <w:rsid w:val="00296303"/>
    <w:rsid w:val="002967C0"/>
    <w:rsid w:val="002968D0"/>
    <w:rsid w:val="00296DD2"/>
    <w:rsid w:val="00296EBD"/>
    <w:rsid w:val="002A2616"/>
    <w:rsid w:val="002A47A6"/>
    <w:rsid w:val="002A4FDD"/>
    <w:rsid w:val="002A5D24"/>
    <w:rsid w:val="002A619A"/>
    <w:rsid w:val="002A67A3"/>
    <w:rsid w:val="002A67CF"/>
    <w:rsid w:val="002A736E"/>
    <w:rsid w:val="002A7AC1"/>
    <w:rsid w:val="002A7B93"/>
    <w:rsid w:val="002B06A8"/>
    <w:rsid w:val="002B196A"/>
    <w:rsid w:val="002B21D1"/>
    <w:rsid w:val="002B2664"/>
    <w:rsid w:val="002B336C"/>
    <w:rsid w:val="002B3B1F"/>
    <w:rsid w:val="002B408F"/>
    <w:rsid w:val="002B482A"/>
    <w:rsid w:val="002B5547"/>
    <w:rsid w:val="002B594A"/>
    <w:rsid w:val="002B5F0B"/>
    <w:rsid w:val="002B739F"/>
    <w:rsid w:val="002B79E8"/>
    <w:rsid w:val="002C0989"/>
    <w:rsid w:val="002C0A19"/>
    <w:rsid w:val="002C132A"/>
    <w:rsid w:val="002C1A99"/>
    <w:rsid w:val="002C21AF"/>
    <w:rsid w:val="002C2563"/>
    <w:rsid w:val="002C297E"/>
    <w:rsid w:val="002C29F1"/>
    <w:rsid w:val="002C4161"/>
    <w:rsid w:val="002C4558"/>
    <w:rsid w:val="002C559E"/>
    <w:rsid w:val="002C6757"/>
    <w:rsid w:val="002C74EF"/>
    <w:rsid w:val="002D13FB"/>
    <w:rsid w:val="002D1828"/>
    <w:rsid w:val="002D21BB"/>
    <w:rsid w:val="002D2CB5"/>
    <w:rsid w:val="002D3D39"/>
    <w:rsid w:val="002D512C"/>
    <w:rsid w:val="002D5208"/>
    <w:rsid w:val="002D5723"/>
    <w:rsid w:val="002D5B73"/>
    <w:rsid w:val="002D6133"/>
    <w:rsid w:val="002D61FE"/>
    <w:rsid w:val="002D7075"/>
    <w:rsid w:val="002D76CC"/>
    <w:rsid w:val="002D7996"/>
    <w:rsid w:val="002E05A4"/>
    <w:rsid w:val="002E131B"/>
    <w:rsid w:val="002E1885"/>
    <w:rsid w:val="002E1A17"/>
    <w:rsid w:val="002E1CE6"/>
    <w:rsid w:val="002E22AA"/>
    <w:rsid w:val="002E244D"/>
    <w:rsid w:val="002E25EF"/>
    <w:rsid w:val="002E2707"/>
    <w:rsid w:val="002E2AFA"/>
    <w:rsid w:val="002E2D75"/>
    <w:rsid w:val="002E3A67"/>
    <w:rsid w:val="002E567A"/>
    <w:rsid w:val="002E641E"/>
    <w:rsid w:val="002E64F9"/>
    <w:rsid w:val="002E691A"/>
    <w:rsid w:val="002E6C25"/>
    <w:rsid w:val="002E6E1E"/>
    <w:rsid w:val="002E6FA3"/>
    <w:rsid w:val="002E7CDF"/>
    <w:rsid w:val="002E7D7C"/>
    <w:rsid w:val="002F0432"/>
    <w:rsid w:val="002F12F4"/>
    <w:rsid w:val="002F153A"/>
    <w:rsid w:val="002F28E0"/>
    <w:rsid w:val="002F297D"/>
    <w:rsid w:val="002F29C6"/>
    <w:rsid w:val="002F2ACA"/>
    <w:rsid w:val="002F4325"/>
    <w:rsid w:val="002F466F"/>
    <w:rsid w:val="002F4E5F"/>
    <w:rsid w:val="002F4F7E"/>
    <w:rsid w:val="002F5F37"/>
    <w:rsid w:val="002F6692"/>
    <w:rsid w:val="002F6768"/>
    <w:rsid w:val="002F71BF"/>
    <w:rsid w:val="002F7B90"/>
    <w:rsid w:val="00300180"/>
    <w:rsid w:val="00301C45"/>
    <w:rsid w:val="00303055"/>
    <w:rsid w:val="00303503"/>
    <w:rsid w:val="00303544"/>
    <w:rsid w:val="0030365A"/>
    <w:rsid w:val="00303E46"/>
    <w:rsid w:val="003046A5"/>
    <w:rsid w:val="003047AB"/>
    <w:rsid w:val="00305108"/>
    <w:rsid w:val="00306043"/>
    <w:rsid w:val="00307C01"/>
    <w:rsid w:val="00310227"/>
    <w:rsid w:val="003109D4"/>
    <w:rsid w:val="00310F7F"/>
    <w:rsid w:val="00311542"/>
    <w:rsid w:val="00311A28"/>
    <w:rsid w:val="003120B5"/>
    <w:rsid w:val="00312291"/>
    <w:rsid w:val="00313824"/>
    <w:rsid w:val="003138D9"/>
    <w:rsid w:val="003146C6"/>
    <w:rsid w:val="003148F6"/>
    <w:rsid w:val="00314D18"/>
    <w:rsid w:val="00315027"/>
    <w:rsid w:val="00315511"/>
    <w:rsid w:val="00315A8A"/>
    <w:rsid w:val="00315F7F"/>
    <w:rsid w:val="003165CC"/>
    <w:rsid w:val="00317502"/>
    <w:rsid w:val="00317968"/>
    <w:rsid w:val="00320DFB"/>
    <w:rsid w:val="00321647"/>
    <w:rsid w:val="00322AA2"/>
    <w:rsid w:val="00322E84"/>
    <w:rsid w:val="0032357B"/>
    <w:rsid w:val="00323740"/>
    <w:rsid w:val="00323855"/>
    <w:rsid w:val="00323C42"/>
    <w:rsid w:val="003245F1"/>
    <w:rsid w:val="003247A3"/>
    <w:rsid w:val="00324ED1"/>
    <w:rsid w:val="003268D7"/>
    <w:rsid w:val="00326FF0"/>
    <w:rsid w:val="0032794D"/>
    <w:rsid w:val="00327BCC"/>
    <w:rsid w:val="00330597"/>
    <w:rsid w:val="00330772"/>
    <w:rsid w:val="0033091E"/>
    <w:rsid w:val="00330B68"/>
    <w:rsid w:val="0033153D"/>
    <w:rsid w:val="00334A51"/>
    <w:rsid w:val="00334EA8"/>
    <w:rsid w:val="00335658"/>
    <w:rsid w:val="00336265"/>
    <w:rsid w:val="00336D3C"/>
    <w:rsid w:val="00337286"/>
    <w:rsid w:val="003378B0"/>
    <w:rsid w:val="003379A7"/>
    <w:rsid w:val="00340907"/>
    <w:rsid w:val="00340CAF"/>
    <w:rsid w:val="00342552"/>
    <w:rsid w:val="00342C96"/>
    <w:rsid w:val="00342FB8"/>
    <w:rsid w:val="0034385E"/>
    <w:rsid w:val="0034479B"/>
    <w:rsid w:val="00344894"/>
    <w:rsid w:val="0034515A"/>
    <w:rsid w:val="00346CAC"/>
    <w:rsid w:val="00346F78"/>
    <w:rsid w:val="0034763A"/>
    <w:rsid w:val="003479CE"/>
    <w:rsid w:val="00347F10"/>
    <w:rsid w:val="003508F0"/>
    <w:rsid w:val="0035172C"/>
    <w:rsid w:val="003525A1"/>
    <w:rsid w:val="00352918"/>
    <w:rsid w:val="00352FCE"/>
    <w:rsid w:val="00353461"/>
    <w:rsid w:val="003536A2"/>
    <w:rsid w:val="00353F8D"/>
    <w:rsid w:val="003542C7"/>
    <w:rsid w:val="00354483"/>
    <w:rsid w:val="00355249"/>
    <w:rsid w:val="00355402"/>
    <w:rsid w:val="00355A3D"/>
    <w:rsid w:val="00355C0F"/>
    <w:rsid w:val="003562E2"/>
    <w:rsid w:val="003565EC"/>
    <w:rsid w:val="00356633"/>
    <w:rsid w:val="00356804"/>
    <w:rsid w:val="003570A7"/>
    <w:rsid w:val="00357D71"/>
    <w:rsid w:val="00357DD7"/>
    <w:rsid w:val="00362591"/>
    <w:rsid w:val="00362FF2"/>
    <w:rsid w:val="003633B4"/>
    <w:rsid w:val="00364105"/>
    <w:rsid w:val="00364947"/>
    <w:rsid w:val="0036628B"/>
    <w:rsid w:val="00366424"/>
    <w:rsid w:val="003665D8"/>
    <w:rsid w:val="00366A94"/>
    <w:rsid w:val="00367D47"/>
    <w:rsid w:val="00370235"/>
    <w:rsid w:val="00371410"/>
    <w:rsid w:val="0037164C"/>
    <w:rsid w:val="003718CA"/>
    <w:rsid w:val="00372233"/>
    <w:rsid w:val="00372410"/>
    <w:rsid w:val="0037303F"/>
    <w:rsid w:val="003747DC"/>
    <w:rsid w:val="00374B3C"/>
    <w:rsid w:val="0037549F"/>
    <w:rsid w:val="003754CB"/>
    <w:rsid w:val="00375C16"/>
    <w:rsid w:val="00375D8C"/>
    <w:rsid w:val="00375DC5"/>
    <w:rsid w:val="00375F0E"/>
    <w:rsid w:val="00376663"/>
    <w:rsid w:val="00381836"/>
    <w:rsid w:val="00382A98"/>
    <w:rsid w:val="00382B0F"/>
    <w:rsid w:val="0038318D"/>
    <w:rsid w:val="003833C9"/>
    <w:rsid w:val="00383BEA"/>
    <w:rsid w:val="0038411A"/>
    <w:rsid w:val="003848BC"/>
    <w:rsid w:val="003851F9"/>
    <w:rsid w:val="003873EE"/>
    <w:rsid w:val="00390A03"/>
    <w:rsid w:val="00390AD2"/>
    <w:rsid w:val="00390DC9"/>
    <w:rsid w:val="00391417"/>
    <w:rsid w:val="0039154D"/>
    <w:rsid w:val="003936D3"/>
    <w:rsid w:val="0039392C"/>
    <w:rsid w:val="00394155"/>
    <w:rsid w:val="003951A7"/>
    <w:rsid w:val="003955E4"/>
    <w:rsid w:val="003965B0"/>
    <w:rsid w:val="00397A2B"/>
    <w:rsid w:val="003A0BE6"/>
    <w:rsid w:val="003A0C39"/>
    <w:rsid w:val="003A10E3"/>
    <w:rsid w:val="003A124F"/>
    <w:rsid w:val="003A133E"/>
    <w:rsid w:val="003A160C"/>
    <w:rsid w:val="003A33C5"/>
    <w:rsid w:val="003A3642"/>
    <w:rsid w:val="003A48FC"/>
    <w:rsid w:val="003A4D3B"/>
    <w:rsid w:val="003A4E89"/>
    <w:rsid w:val="003A581B"/>
    <w:rsid w:val="003A5980"/>
    <w:rsid w:val="003A5C13"/>
    <w:rsid w:val="003A6B4B"/>
    <w:rsid w:val="003A7CA0"/>
    <w:rsid w:val="003B062B"/>
    <w:rsid w:val="003B1B27"/>
    <w:rsid w:val="003B1B3E"/>
    <w:rsid w:val="003B1C2A"/>
    <w:rsid w:val="003B297E"/>
    <w:rsid w:val="003B2F42"/>
    <w:rsid w:val="003B314B"/>
    <w:rsid w:val="003B37ED"/>
    <w:rsid w:val="003B3959"/>
    <w:rsid w:val="003B4324"/>
    <w:rsid w:val="003B4A1B"/>
    <w:rsid w:val="003B56C0"/>
    <w:rsid w:val="003B5FFF"/>
    <w:rsid w:val="003B6417"/>
    <w:rsid w:val="003B6578"/>
    <w:rsid w:val="003B6D70"/>
    <w:rsid w:val="003B7C42"/>
    <w:rsid w:val="003B7E1C"/>
    <w:rsid w:val="003C1DBE"/>
    <w:rsid w:val="003C3366"/>
    <w:rsid w:val="003C403B"/>
    <w:rsid w:val="003C415A"/>
    <w:rsid w:val="003C4E53"/>
    <w:rsid w:val="003C5627"/>
    <w:rsid w:val="003C5A18"/>
    <w:rsid w:val="003C62A2"/>
    <w:rsid w:val="003C6633"/>
    <w:rsid w:val="003C6865"/>
    <w:rsid w:val="003D0090"/>
    <w:rsid w:val="003D0DEA"/>
    <w:rsid w:val="003D0E8B"/>
    <w:rsid w:val="003D103E"/>
    <w:rsid w:val="003D1899"/>
    <w:rsid w:val="003D2385"/>
    <w:rsid w:val="003D2CD2"/>
    <w:rsid w:val="003D32D1"/>
    <w:rsid w:val="003D3C76"/>
    <w:rsid w:val="003D3EE1"/>
    <w:rsid w:val="003D3FC5"/>
    <w:rsid w:val="003D5105"/>
    <w:rsid w:val="003D67AA"/>
    <w:rsid w:val="003D6F7D"/>
    <w:rsid w:val="003D7110"/>
    <w:rsid w:val="003E0A18"/>
    <w:rsid w:val="003E139F"/>
    <w:rsid w:val="003E17A6"/>
    <w:rsid w:val="003E2052"/>
    <w:rsid w:val="003E42D8"/>
    <w:rsid w:val="003E4315"/>
    <w:rsid w:val="003E53E3"/>
    <w:rsid w:val="003E5607"/>
    <w:rsid w:val="003E5793"/>
    <w:rsid w:val="003E60ED"/>
    <w:rsid w:val="003E6356"/>
    <w:rsid w:val="003E7225"/>
    <w:rsid w:val="003E7618"/>
    <w:rsid w:val="003F01A7"/>
    <w:rsid w:val="003F08E2"/>
    <w:rsid w:val="003F182C"/>
    <w:rsid w:val="003F31AE"/>
    <w:rsid w:val="003F4775"/>
    <w:rsid w:val="003F562B"/>
    <w:rsid w:val="003F56D4"/>
    <w:rsid w:val="003F629F"/>
    <w:rsid w:val="003F6781"/>
    <w:rsid w:val="003F67D7"/>
    <w:rsid w:val="003F6C6F"/>
    <w:rsid w:val="00400293"/>
    <w:rsid w:val="00400E1D"/>
    <w:rsid w:val="00400E47"/>
    <w:rsid w:val="00401046"/>
    <w:rsid w:val="00401316"/>
    <w:rsid w:val="00401643"/>
    <w:rsid w:val="004018FB"/>
    <w:rsid w:val="004043B2"/>
    <w:rsid w:val="0040494B"/>
    <w:rsid w:val="00404FD0"/>
    <w:rsid w:val="00405B89"/>
    <w:rsid w:val="00406D3A"/>
    <w:rsid w:val="00407275"/>
    <w:rsid w:val="004105B3"/>
    <w:rsid w:val="00410A34"/>
    <w:rsid w:val="00410F80"/>
    <w:rsid w:val="004111FE"/>
    <w:rsid w:val="00411749"/>
    <w:rsid w:val="00411FB6"/>
    <w:rsid w:val="00412394"/>
    <w:rsid w:val="00412582"/>
    <w:rsid w:val="00413112"/>
    <w:rsid w:val="00413C91"/>
    <w:rsid w:val="004146C5"/>
    <w:rsid w:val="00414ACF"/>
    <w:rsid w:val="00414E33"/>
    <w:rsid w:val="00415432"/>
    <w:rsid w:val="0041573C"/>
    <w:rsid w:val="004157E4"/>
    <w:rsid w:val="00415C3D"/>
    <w:rsid w:val="00415F81"/>
    <w:rsid w:val="0041667C"/>
    <w:rsid w:val="00416DA7"/>
    <w:rsid w:val="00417777"/>
    <w:rsid w:val="004209DA"/>
    <w:rsid w:val="00420D94"/>
    <w:rsid w:val="00421A52"/>
    <w:rsid w:val="00421BB4"/>
    <w:rsid w:val="00421E6E"/>
    <w:rsid w:val="00421F0D"/>
    <w:rsid w:val="004226D1"/>
    <w:rsid w:val="0042380E"/>
    <w:rsid w:val="00423FAC"/>
    <w:rsid w:val="00424112"/>
    <w:rsid w:val="00424325"/>
    <w:rsid w:val="00424734"/>
    <w:rsid w:val="00424CC7"/>
    <w:rsid w:val="00424E61"/>
    <w:rsid w:val="004251FE"/>
    <w:rsid w:val="00425B6A"/>
    <w:rsid w:val="00425EE2"/>
    <w:rsid w:val="00425FF2"/>
    <w:rsid w:val="00426AC2"/>
    <w:rsid w:val="004272DB"/>
    <w:rsid w:val="00430162"/>
    <w:rsid w:val="0043055E"/>
    <w:rsid w:val="00430695"/>
    <w:rsid w:val="00430A31"/>
    <w:rsid w:val="00430E47"/>
    <w:rsid w:val="00431EBF"/>
    <w:rsid w:val="004320C4"/>
    <w:rsid w:val="004320C8"/>
    <w:rsid w:val="00432406"/>
    <w:rsid w:val="00432664"/>
    <w:rsid w:val="004332FD"/>
    <w:rsid w:val="00433774"/>
    <w:rsid w:val="00433F92"/>
    <w:rsid w:val="00434555"/>
    <w:rsid w:val="0043457C"/>
    <w:rsid w:val="00434953"/>
    <w:rsid w:val="00434DE2"/>
    <w:rsid w:val="00434F56"/>
    <w:rsid w:val="00436D93"/>
    <w:rsid w:val="004374BD"/>
    <w:rsid w:val="00437613"/>
    <w:rsid w:val="00440088"/>
    <w:rsid w:val="00440284"/>
    <w:rsid w:val="004402EA"/>
    <w:rsid w:val="00441855"/>
    <w:rsid w:val="00441F3B"/>
    <w:rsid w:val="00442AB2"/>
    <w:rsid w:val="00442B8E"/>
    <w:rsid w:val="00442F6B"/>
    <w:rsid w:val="00443017"/>
    <w:rsid w:val="00443729"/>
    <w:rsid w:val="00444034"/>
    <w:rsid w:val="0044426F"/>
    <w:rsid w:val="00444CD2"/>
    <w:rsid w:val="00445FCA"/>
    <w:rsid w:val="0044637A"/>
    <w:rsid w:val="00446D77"/>
    <w:rsid w:val="00446DB0"/>
    <w:rsid w:val="004472A2"/>
    <w:rsid w:val="00450702"/>
    <w:rsid w:val="004508ED"/>
    <w:rsid w:val="00450B2B"/>
    <w:rsid w:val="00452202"/>
    <w:rsid w:val="004528CD"/>
    <w:rsid w:val="00452A31"/>
    <w:rsid w:val="004531CE"/>
    <w:rsid w:val="004535FB"/>
    <w:rsid w:val="00453BBA"/>
    <w:rsid w:val="00453FD2"/>
    <w:rsid w:val="0045429E"/>
    <w:rsid w:val="004543DA"/>
    <w:rsid w:val="00455D6E"/>
    <w:rsid w:val="00456745"/>
    <w:rsid w:val="004574FF"/>
    <w:rsid w:val="00457668"/>
    <w:rsid w:val="004608BC"/>
    <w:rsid w:val="004608D6"/>
    <w:rsid w:val="00460FEE"/>
    <w:rsid w:val="004634A3"/>
    <w:rsid w:val="00464202"/>
    <w:rsid w:val="0046470F"/>
    <w:rsid w:val="00464B75"/>
    <w:rsid w:val="00465CCD"/>
    <w:rsid w:val="00466233"/>
    <w:rsid w:val="00466827"/>
    <w:rsid w:val="0046682A"/>
    <w:rsid w:val="00466CE4"/>
    <w:rsid w:val="00467283"/>
    <w:rsid w:val="004676E3"/>
    <w:rsid w:val="00467B17"/>
    <w:rsid w:val="00467C2E"/>
    <w:rsid w:val="0047020A"/>
    <w:rsid w:val="00470BF6"/>
    <w:rsid w:val="00471680"/>
    <w:rsid w:val="00473710"/>
    <w:rsid w:val="00473A28"/>
    <w:rsid w:val="0047553B"/>
    <w:rsid w:val="00475F3C"/>
    <w:rsid w:val="00476CAE"/>
    <w:rsid w:val="00477AFC"/>
    <w:rsid w:val="00477B0D"/>
    <w:rsid w:val="0048047A"/>
    <w:rsid w:val="00480481"/>
    <w:rsid w:val="004819E5"/>
    <w:rsid w:val="00481C92"/>
    <w:rsid w:val="0048201C"/>
    <w:rsid w:val="00482180"/>
    <w:rsid w:val="0048228D"/>
    <w:rsid w:val="0048390D"/>
    <w:rsid w:val="00483BB8"/>
    <w:rsid w:val="00484F81"/>
    <w:rsid w:val="004854CF"/>
    <w:rsid w:val="00485543"/>
    <w:rsid w:val="00485A17"/>
    <w:rsid w:val="00485DAD"/>
    <w:rsid w:val="00486DD3"/>
    <w:rsid w:val="00487294"/>
    <w:rsid w:val="00487700"/>
    <w:rsid w:val="00487AC6"/>
    <w:rsid w:val="0049075A"/>
    <w:rsid w:val="004907ED"/>
    <w:rsid w:val="0049104E"/>
    <w:rsid w:val="00491A73"/>
    <w:rsid w:val="00492402"/>
    <w:rsid w:val="00492965"/>
    <w:rsid w:val="00492A18"/>
    <w:rsid w:val="00492FF4"/>
    <w:rsid w:val="00494EE3"/>
    <w:rsid w:val="00494EF3"/>
    <w:rsid w:val="004957D1"/>
    <w:rsid w:val="00495B8E"/>
    <w:rsid w:val="004968CA"/>
    <w:rsid w:val="00497CED"/>
    <w:rsid w:val="004A0982"/>
    <w:rsid w:val="004A0A9F"/>
    <w:rsid w:val="004A0C6A"/>
    <w:rsid w:val="004A172E"/>
    <w:rsid w:val="004A295E"/>
    <w:rsid w:val="004A3910"/>
    <w:rsid w:val="004A3E7F"/>
    <w:rsid w:val="004A493A"/>
    <w:rsid w:val="004A5381"/>
    <w:rsid w:val="004A6019"/>
    <w:rsid w:val="004A6057"/>
    <w:rsid w:val="004A6939"/>
    <w:rsid w:val="004A69EA"/>
    <w:rsid w:val="004A6FB4"/>
    <w:rsid w:val="004A7444"/>
    <w:rsid w:val="004A7ED9"/>
    <w:rsid w:val="004B004B"/>
    <w:rsid w:val="004B01B9"/>
    <w:rsid w:val="004B0AB0"/>
    <w:rsid w:val="004B18A7"/>
    <w:rsid w:val="004B1E77"/>
    <w:rsid w:val="004B209F"/>
    <w:rsid w:val="004B20FB"/>
    <w:rsid w:val="004B352B"/>
    <w:rsid w:val="004B3DE7"/>
    <w:rsid w:val="004B496B"/>
    <w:rsid w:val="004B5118"/>
    <w:rsid w:val="004B55FD"/>
    <w:rsid w:val="004B5E8E"/>
    <w:rsid w:val="004B6C84"/>
    <w:rsid w:val="004B6EFE"/>
    <w:rsid w:val="004B7F08"/>
    <w:rsid w:val="004C0AB6"/>
    <w:rsid w:val="004C0BC3"/>
    <w:rsid w:val="004C137B"/>
    <w:rsid w:val="004C2BB0"/>
    <w:rsid w:val="004C2C76"/>
    <w:rsid w:val="004C2F56"/>
    <w:rsid w:val="004C2FD3"/>
    <w:rsid w:val="004C384C"/>
    <w:rsid w:val="004C3DFE"/>
    <w:rsid w:val="004C3FA5"/>
    <w:rsid w:val="004C4D73"/>
    <w:rsid w:val="004C58E8"/>
    <w:rsid w:val="004C5C46"/>
    <w:rsid w:val="004C610F"/>
    <w:rsid w:val="004C76BB"/>
    <w:rsid w:val="004C7EEA"/>
    <w:rsid w:val="004D0841"/>
    <w:rsid w:val="004D0C62"/>
    <w:rsid w:val="004D1366"/>
    <w:rsid w:val="004D314A"/>
    <w:rsid w:val="004D427F"/>
    <w:rsid w:val="004D5227"/>
    <w:rsid w:val="004D53B1"/>
    <w:rsid w:val="004D5CAF"/>
    <w:rsid w:val="004D68A7"/>
    <w:rsid w:val="004D7B51"/>
    <w:rsid w:val="004E11D9"/>
    <w:rsid w:val="004E16D2"/>
    <w:rsid w:val="004E2616"/>
    <w:rsid w:val="004E2747"/>
    <w:rsid w:val="004E2ABA"/>
    <w:rsid w:val="004E2E7A"/>
    <w:rsid w:val="004E319B"/>
    <w:rsid w:val="004E3656"/>
    <w:rsid w:val="004E4376"/>
    <w:rsid w:val="004E4740"/>
    <w:rsid w:val="004E4DBE"/>
    <w:rsid w:val="004E5A71"/>
    <w:rsid w:val="004E5B01"/>
    <w:rsid w:val="004E5EAD"/>
    <w:rsid w:val="004E5EBD"/>
    <w:rsid w:val="004E63E9"/>
    <w:rsid w:val="004E6C63"/>
    <w:rsid w:val="004E7C39"/>
    <w:rsid w:val="004F1F87"/>
    <w:rsid w:val="004F2264"/>
    <w:rsid w:val="004F2CF8"/>
    <w:rsid w:val="004F31DF"/>
    <w:rsid w:val="004F532C"/>
    <w:rsid w:val="004F6355"/>
    <w:rsid w:val="004F6E9B"/>
    <w:rsid w:val="004F7038"/>
    <w:rsid w:val="004F7C6B"/>
    <w:rsid w:val="004F7D17"/>
    <w:rsid w:val="004F7D37"/>
    <w:rsid w:val="0050083F"/>
    <w:rsid w:val="0050098D"/>
    <w:rsid w:val="00501E40"/>
    <w:rsid w:val="00501F1C"/>
    <w:rsid w:val="00501F20"/>
    <w:rsid w:val="0050214A"/>
    <w:rsid w:val="00502D00"/>
    <w:rsid w:val="00504686"/>
    <w:rsid w:val="00504EDD"/>
    <w:rsid w:val="00505B05"/>
    <w:rsid w:val="00506ACF"/>
    <w:rsid w:val="00506EB8"/>
    <w:rsid w:val="00511AE7"/>
    <w:rsid w:val="00513C35"/>
    <w:rsid w:val="005144A5"/>
    <w:rsid w:val="00514CC4"/>
    <w:rsid w:val="00514DA5"/>
    <w:rsid w:val="00515E0F"/>
    <w:rsid w:val="0051687A"/>
    <w:rsid w:val="005204BF"/>
    <w:rsid w:val="00520A8D"/>
    <w:rsid w:val="00520D62"/>
    <w:rsid w:val="0052179A"/>
    <w:rsid w:val="005218E0"/>
    <w:rsid w:val="005226B5"/>
    <w:rsid w:val="00522CAB"/>
    <w:rsid w:val="00524982"/>
    <w:rsid w:val="00524B31"/>
    <w:rsid w:val="005259D8"/>
    <w:rsid w:val="00527BB0"/>
    <w:rsid w:val="005312E5"/>
    <w:rsid w:val="00531952"/>
    <w:rsid w:val="00531A91"/>
    <w:rsid w:val="005322A4"/>
    <w:rsid w:val="0053230B"/>
    <w:rsid w:val="00533344"/>
    <w:rsid w:val="005333DE"/>
    <w:rsid w:val="0053350E"/>
    <w:rsid w:val="005335FD"/>
    <w:rsid w:val="005336AB"/>
    <w:rsid w:val="00533EBC"/>
    <w:rsid w:val="005342F3"/>
    <w:rsid w:val="00534AC7"/>
    <w:rsid w:val="00534FE7"/>
    <w:rsid w:val="00535013"/>
    <w:rsid w:val="005352A7"/>
    <w:rsid w:val="00536222"/>
    <w:rsid w:val="0053683B"/>
    <w:rsid w:val="00540B8B"/>
    <w:rsid w:val="0054170B"/>
    <w:rsid w:val="005417B7"/>
    <w:rsid w:val="0054196A"/>
    <w:rsid w:val="00542438"/>
    <w:rsid w:val="00542FCB"/>
    <w:rsid w:val="0054322D"/>
    <w:rsid w:val="00544026"/>
    <w:rsid w:val="005444CA"/>
    <w:rsid w:val="0054485C"/>
    <w:rsid w:val="00545090"/>
    <w:rsid w:val="00546C45"/>
    <w:rsid w:val="00550D81"/>
    <w:rsid w:val="005525C8"/>
    <w:rsid w:val="00552B7E"/>
    <w:rsid w:val="00552E63"/>
    <w:rsid w:val="00553F21"/>
    <w:rsid w:val="0055542A"/>
    <w:rsid w:val="005557AD"/>
    <w:rsid w:val="00556303"/>
    <w:rsid w:val="0055673B"/>
    <w:rsid w:val="005572C4"/>
    <w:rsid w:val="00557B5C"/>
    <w:rsid w:val="0056030F"/>
    <w:rsid w:val="00560365"/>
    <w:rsid w:val="00560996"/>
    <w:rsid w:val="0056115F"/>
    <w:rsid w:val="00561D18"/>
    <w:rsid w:val="00562560"/>
    <w:rsid w:val="0056266C"/>
    <w:rsid w:val="00563363"/>
    <w:rsid w:val="00563D89"/>
    <w:rsid w:val="00564069"/>
    <w:rsid w:val="005643A5"/>
    <w:rsid w:val="00564A69"/>
    <w:rsid w:val="00565720"/>
    <w:rsid w:val="00565E5B"/>
    <w:rsid w:val="00566003"/>
    <w:rsid w:val="005662F1"/>
    <w:rsid w:val="0056640C"/>
    <w:rsid w:val="00566780"/>
    <w:rsid w:val="00566FD9"/>
    <w:rsid w:val="00567E2B"/>
    <w:rsid w:val="00570B5F"/>
    <w:rsid w:val="00571D36"/>
    <w:rsid w:val="00571E04"/>
    <w:rsid w:val="00571F9E"/>
    <w:rsid w:val="005728CC"/>
    <w:rsid w:val="00573382"/>
    <w:rsid w:val="005735D8"/>
    <w:rsid w:val="00573AF8"/>
    <w:rsid w:val="00574755"/>
    <w:rsid w:val="00574C2E"/>
    <w:rsid w:val="00575CA8"/>
    <w:rsid w:val="00576248"/>
    <w:rsid w:val="00577999"/>
    <w:rsid w:val="005806AD"/>
    <w:rsid w:val="00580921"/>
    <w:rsid w:val="0058231B"/>
    <w:rsid w:val="00582478"/>
    <w:rsid w:val="0058337D"/>
    <w:rsid w:val="00583C91"/>
    <w:rsid w:val="0058559E"/>
    <w:rsid w:val="00585859"/>
    <w:rsid w:val="00586599"/>
    <w:rsid w:val="005910A5"/>
    <w:rsid w:val="00591820"/>
    <w:rsid w:val="00591AB0"/>
    <w:rsid w:val="00592621"/>
    <w:rsid w:val="0059275A"/>
    <w:rsid w:val="00592D3C"/>
    <w:rsid w:val="005931B4"/>
    <w:rsid w:val="00593F5D"/>
    <w:rsid w:val="00594747"/>
    <w:rsid w:val="00594AEF"/>
    <w:rsid w:val="00594F6E"/>
    <w:rsid w:val="0059544A"/>
    <w:rsid w:val="00595808"/>
    <w:rsid w:val="00595FC1"/>
    <w:rsid w:val="005960CB"/>
    <w:rsid w:val="005960D2"/>
    <w:rsid w:val="005968CE"/>
    <w:rsid w:val="005969C7"/>
    <w:rsid w:val="00597934"/>
    <w:rsid w:val="005A0B73"/>
    <w:rsid w:val="005A0BC0"/>
    <w:rsid w:val="005A29E6"/>
    <w:rsid w:val="005A30CC"/>
    <w:rsid w:val="005A359E"/>
    <w:rsid w:val="005A389A"/>
    <w:rsid w:val="005A3A5B"/>
    <w:rsid w:val="005A3C74"/>
    <w:rsid w:val="005A3CAE"/>
    <w:rsid w:val="005A3ED6"/>
    <w:rsid w:val="005A4B7B"/>
    <w:rsid w:val="005A4C41"/>
    <w:rsid w:val="005A651E"/>
    <w:rsid w:val="005A71B8"/>
    <w:rsid w:val="005B26B8"/>
    <w:rsid w:val="005B31BC"/>
    <w:rsid w:val="005B3D73"/>
    <w:rsid w:val="005B3E8B"/>
    <w:rsid w:val="005B44F7"/>
    <w:rsid w:val="005B6E47"/>
    <w:rsid w:val="005B74F5"/>
    <w:rsid w:val="005B7862"/>
    <w:rsid w:val="005B7C94"/>
    <w:rsid w:val="005C051E"/>
    <w:rsid w:val="005C151D"/>
    <w:rsid w:val="005C1A76"/>
    <w:rsid w:val="005C27BF"/>
    <w:rsid w:val="005C3A33"/>
    <w:rsid w:val="005C47F7"/>
    <w:rsid w:val="005C4842"/>
    <w:rsid w:val="005C5781"/>
    <w:rsid w:val="005C6122"/>
    <w:rsid w:val="005C6834"/>
    <w:rsid w:val="005C746A"/>
    <w:rsid w:val="005C775F"/>
    <w:rsid w:val="005D0577"/>
    <w:rsid w:val="005D07B0"/>
    <w:rsid w:val="005D0A51"/>
    <w:rsid w:val="005D0C24"/>
    <w:rsid w:val="005D0E77"/>
    <w:rsid w:val="005D150E"/>
    <w:rsid w:val="005D1D00"/>
    <w:rsid w:val="005D3736"/>
    <w:rsid w:val="005D3944"/>
    <w:rsid w:val="005D4C19"/>
    <w:rsid w:val="005D4F19"/>
    <w:rsid w:val="005D4FDC"/>
    <w:rsid w:val="005D5B8F"/>
    <w:rsid w:val="005D6248"/>
    <w:rsid w:val="005D7926"/>
    <w:rsid w:val="005E056D"/>
    <w:rsid w:val="005E1A2D"/>
    <w:rsid w:val="005E2B71"/>
    <w:rsid w:val="005E32F4"/>
    <w:rsid w:val="005E34D0"/>
    <w:rsid w:val="005E4A22"/>
    <w:rsid w:val="005E6D72"/>
    <w:rsid w:val="005E7F08"/>
    <w:rsid w:val="005F0ADD"/>
    <w:rsid w:val="005F10C0"/>
    <w:rsid w:val="005F19A4"/>
    <w:rsid w:val="005F23CD"/>
    <w:rsid w:val="005F2D49"/>
    <w:rsid w:val="005F315F"/>
    <w:rsid w:val="005F34D7"/>
    <w:rsid w:val="005F41C2"/>
    <w:rsid w:val="005F4509"/>
    <w:rsid w:val="005F4859"/>
    <w:rsid w:val="005F64EE"/>
    <w:rsid w:val="005F70B6"/>
    <w:rsid w:val="005F7FD3"/>
    <w:rsid w:val="00600180"/>
    <w:rsid w:val="00600299"/>
    <w:rsid w:val="0060276B"/>
    <w:rsid w:val="00602CF3"/>
    <w:rsid w:val="00602F5D"/>
    <w:rsid w:val="00603865"/>
    <w:rsid w:val="00603F8B"/>
    <w:rsid w:val="00605187"/>
    <w:rsid w:val="00605456"/>
    <w:rsid w:val="006060D0"/>
    <w:rsid w:val="0060651A"/>
    <w:rsid w:val="006066E3"/>
    <w:rsid w:val="00606850"/>
    <w:rsid w:val="00606920"/>
    <w:rsid w:val="00606C83"/>
    <w:rsid w:val="006071FA"/>
    <w:rsid w:val="00607E60"/>
    <w:rsid w:val="006108FD"/>
    <w:rsid w:val="006109B2"/>
    <w:rsid w:val="00610E8D"/>
    <w:rsid w:val="00612358"/>
    <w:rsid w:val="00612D4B"/>
    <w:rsid w:val="006137B4"/>
    <w:rsid w:val="006139AD"/>
    <w:rsid w:val="0061561A"/>
    <w:rsid w:val="0061596B"/>
    <w:rsid w:val="00616496"/>
    <w:rsid w:val="0061651B"/>
    <w:rsid w:val="00616E48"/>
    <w:rsid w:val="00617440"/>
    <w:rsid w:val="006175E4"/>
    <w:rsid w:val="00620242"/>
    <w:rsid w:val="0062190B"/>
    <w:rsid w:val="00621AD6"/>
    <w:rsid w:val="00622CE0"/>
    <w:rsid w:val="006233BF"/>
    <w:rsid w:val="00623635"/>
    <w:rsid w:val="00624812"/>
    <w:rsid w:val="00624B7F"/>
    <w:rsid w:val="00624C60"/>
    <w:rsid w:val="0062573A"/>
    <w:rsid w:val="00626412"/>
    <w:rsid w:val="0062777C"/>
    <w:rsid w:val="00630317"/>
    <w:rsid w:val="00630A57"/>
    <w:rsid w:val="00632FA4"/>
    <w:rsid w:val="00633C21"/>
    <w:rsid w:val="00633F4E"/>
    <w:rsid w:val="006340B0"/>
    <w:rsid w:val="00634331"/>
    <w:rsid w:val="00634EA3"/>
    <w:rsid w:val="00635330"/>
    <w:rsid w:val="00635C16"/>
    <w:rsid w:val="00636089"/>
    <w:rsid w:val="00636F96"/>
    <w:rsid w:val="00637D34"/>
    <w:rsid w:val="006410F4"/>
    <w:rsid w:val="00641530"/>
    <w:rsid w:val="00641889"/>
    <w:rsid w:val="00641A9B"/>
    <w:rsid w:val="00641F74"/>
    <w:rsid w:val="00642D90"/>
    <w:rsid w:val="006434B6"/>
    <w:rsid w:val="00644425"/>
    <w:rsid w:val="00644D43"/>
    <w:rsid w:val="00645AAF"/>
    <w:rsid w:val="006460B6"/>
    <w:rsid w:val="006479C5"/>
    <w:rsid w:val="0065019E"/>
    <w:rsid w:val="006514A3"/>
    <w:rsid w:val="00651836"/>
    <w:rsid w:val="00651EF3"/>
    <w:rsid w:val="00652C7D"/>
    <w:rsid w:val="00652E3C"/>
    <w:rsid w:val="0065314F"/>
    <w:rsid w:val="006545CF"/>
    <w:rsid w:val="00654A27"/>
    <w:rsid w:val="00655A5F"/>
    <w:rsid w:val="00660326"/>
    <w:rsid w:val="006607CF"/>
    <w:rsid w:val="00660885"/>
    <w:rsid w:val="0066126C"/>
    <w:rsid w:val="00661E25"/>
    <w:rsid w:val="00662F5F"/>
    <w:rsid w:val="006631E1"/>
    <w:rsid w:val="00664773"/>
    <w:rsid w:val="00665699"/>
    <w:rsid w:val="006669EA"/>
    <w:rsid w:val="00666A74"/>
    <w:rsid w:val="00666FC8"/>
    <w:rsid w:val="00667CBA"/>
    <w:rsid w:val="0067047B"/>
    <w:rsid w:val="0067059C"/>
    <w:rsid w:val="006716CD"/>
    <w:rsid w:val="0067251B"/>
    <w:rsid w:val="00673616"/>
    <w:rsid w:val="00673B75"/>
    <w:rsid w:val="00673E7A"/>
    <w:rsid w:val="00673F13"/>
    <w:rsid w:val="006749CF"/>
    <w:rsid w:val="00674CD3"/>
    <w:rsid w:val="00674EB0"/>
    <w:rsid w:val="006759EA"/>
    <w:rsid w:val="00675A18"/>
    <w:rsid w:val="00675A95"/>
    <w:rsid w:val="006765BF"/>
    <w:rsid w:val="00677277"/>
    <w:rsid w:val="006777CA"/>
    <w:rsid w:val="006778DE"/>
    <w:rsid w:val="00677DD0"/>
    <w:rsid w:val="00680C18"/>
    <w:rsid w:val="00681157"/>
    <w:rsid w:val="006813C6"/>
    <w:rsid w:val="006815C9"/>
    <w:rsid w:val="006816BD"/>
    <w:rsid w:val="0068182C"/>
    <w:rsid w:val="006825BF"/>
    <w:rsid w:val="0068401A"/>
    <w:rsid w:val="006844E4"/>
    <w:rsid w:val="006847AD"/>
    <w:rsid w:val="00684E0E"/>
    <w:rsid w:val="00685538"/>
    <w:rsid w:val="00685878"/>
    <w:rsid w:val="00686748"/>
    <w:rsid w:val="00686E49"/>
    <w:rsid w:val="0069013C"/>
    <w:rsid w:val="00690ACE"/>
    <w:rsid w:val="00690F0B"/>
    <w:rsid w:val="00690F73"/>
    <w:rsid w:val="006915D0"/>
    <w:rsid w:val="00692CB2"/>
    <w:rsid w:val="0069347F"/>
    <w:rsid w:val="006943D1"/>
    <w:rsid w:val="00694B8E"/>
    <w:rsid w:val="0069534A"/>
    <w:rsid w:val="00695E1E"/>
    <w:rsid w:val="0069619A"/>
    <w:rsid w:val="0069620B"/>
    <w:rsid w:val="00696B8D"/>
    <w:rsid w:val="00697A5F"/>
    <w:rsid w:val="006A04D7"/>
    <w:rsid w:val="006A10BC"/>
    <w:rsid w:val="006A1A62"/>
    <w:rsid w:val="006A29BF"/>
    <w:rsid w:val="006A2CC2"/>
    <w:rsid w:val="006A30D2"/>
    <w:rsid w:val="006A393A"/>
    <w:rsid w:val="006A4587"/>
    <w:rsid w:val="006A4A16"/>
    <w:rsid w:val="006A5BE6"/>
    <w:rsid w:val="006A61F4"/>
    <w:rsid w:val="006A67DA"/>
    <w:rsid w:val="006A762C"/>
    <w:rsid w:val="006B1BAE"/>
    <w:rsid w:val="006B3280"/>
    <w:rsid w:val="006B3A7F"/>
    <w:rsid w:val="006B4433"/>
    <w:rsid w:val="006B6300"/>
    <w:rsid w:val="006B6C7C"/>
    <w:rsid w:val="006B72C9"/>
    <w:rsid w:val="006C0A66"/>
    <w:rsid w:val="006C1505"/>
    <w:rsid w:val="006C2FBB"/>
    <w:rsid w:val="006C383B"/>
    <w:rsid w:val="006C3B1D"/>
    <w:rsid w:val="006C3E71"/>
    <w:rsid w:val="006C3E79"/>
    <w:rsid w:val="006C4974"/>
    <w:rsid w:val="006C4BE9"/>
    <w:rsid w:val="006C4DF4"/>
    <w:rsid w:val="006C52AE"/>
    <w:rsid w:val="006C593E"/>
    <w:rsid w:val="006C5F62"/>
    <w:rsid w:val="006C615D"/>
    <w:rsid w:val="006C62EE"/>
    <w:rsid w:val="006C705B"/>
    <w:rsid w:val="006D008E"/>
    <w:rsid w:val="006D0149"/>
    <w:rsid w:val="006D023B"/>
    <w:rsid w:val="006D0AEB"/>
    <w:rsid w:val="006D1905"/>
    <w:rsid w:val="006D202C"/>
    <w:rsid w:val="006D2279"/>
    <w:rsid w:val="006D2AC0"/>
    <w:rsid w:val="006D2B8A"/>
    <w:rsid w:val="006D39F5"/>
    <w:rsid w:val="006D3B37"/>
    <w:rsid w:val="006D3E66"/>
    <w:rsid w:val="006D4904"/>
    <w:rsid w:val="006D5A15"/>
    <w:rsid w:val="006D5BD4"/>
    <w:rsid w:val="006D62BC"/>
    <w:rsid w:val="006D6DC6"/>
    <w:rsid w:val="006D7F62"/>
    <w:rsid w:val="006E04A5"/>
    <w:rsid w:val="006E264A"/>
    <w:rsid w:val="006E2C43"/>
    <w:rsid w:val="006E4F0D"/>
    <w:rsid w:val="006E5439"/>
    <w:rsid w:val="006E595E"/>
    <w:rsid w:val="006E596D"/>
    <w:rsid w:val="006E681B"/>
    <w:rsid w:val="006E73DB"/>
    <w:rsid w:val="006F1137"/>
    <w:rsid w:val="006F12CB"/>
    <w:rsid w:val="006F2929"/>
    <w:rsid w:val="006F6345"/>
    <w:rsid w:val="0070001D"/>
    <w:rsid w:val="007000FE"/>
    <w:rsid w:val="00700688"/>
    <w:rsid w:val="007019A5"/>
    <w:rsid w:val="00702068"/>
    <w:rsid w:val="00702C7D"/>
    <w:rsid w:val="0070326A"/>
    <w:rsid w:val="0070349A"/>
    <w:rsid w:val="00703882"/>
    <w:rsid w:val="00704241"/>
    <w:rsid w:val="007052D0"/>
    <w:rsid w:val="00706E25"/>
    <w:rsid w:val="00707851"/>
    <w:rsid w:val="0070792A"/>
    <w:rsid w:val="00707C47"/>
    <w:rsid w:val="007104B2"/>
    <w:rsid w:val="0071193D"/>
    <w:rsid w:val="00712AB5"/>
    <w:rsid w:val="00713004"/>
    <w:rsid w:val="00713DFD"/>
    <w:rsid w:val="00713F16"/>
    <w:rsid w:val="00714A73"/>
    <w:rsid w:val="00716FBB"/>
    <w:rsid w:val="0071765E"/>
    <w:rsid w:val="007201C3"/>
    <w:rsid w:val="0072287A"/>
    <w:rsid w:val="00722E3F"/>
    <w:rsid w:val="007235D2"/>
    <w:rsid w:val="0072596B"/>
    <w:rsid w:val="00727A6D"/>
    <w:rsid w:val="007300C7"/>
    <w:rsid w:val="00730244"/>
    <w:rsid w:val="007316C1"/>
    <w:rsid w:val="00731D07"/>
    <w:rsid w:val="00731D09"/>
    <w:rsid w:val="0073260A"/>
    <w:rsid w:val="007327DC"/>
    <w:rsid w:val="00732A52"/>
    <w:rsid w:val="00732B01"/>
    <w:rsid w:val="007331E4"/>
    <w:rsid w:val="0073354E"/>
    <w:rsid w:val="007338C7"/>
    <w:rsid w:val="00733DA5"/>
    <w:rsid w:val="00735EF4"/>
    <w:rsid w:val="007363AD"/>
    <w:rsid w:val="00736BD1"/>
    <w:rsid w:val="00737EB1"/>
    <w:rsid w:val="00740397"/>
    <w:rsid w:val="00740A0E"/>
    <w:rsid w:val="00741649"/>
    <w:rsid w:val="0074225C"/>
    <w:rsid w:val="00742D9A"/>
    <w:rsid w:val="00743800"/>
    <w:rsid w:val="00743836"/>
    <w:rsid w:val="00743965"/>
    <w:rsid w:val="00745843"/>
    <w:rsid w:val="007471FA"/>
    <w:rsid w:val="00747D0B"/>
    <w:rsid w:val="007507FD"/>
    <w:rsid w:val="00750ACA"/>
    <w:rsid w:val="00752003"/>
    <w:rsid w:val="007526C7"/>
    <w:rsid w:val="0075288C"/>
    <w:rsid w:val="00752D9B"/>
    <w:rsid w:val="00754151"/>
    <w:rsid w:val="007545DB"/>
    <w:rsid w:val="0075621E"/>
    <w:rsid w:val="00757732"/>
    <w:rsid w:val="007604CF"/>
    <w:rsid w:val="007615B8"/>
    <w:rsid w:val="00762AA4"/>
    <w:rsid w:val="00763F28"/>
    <w:rsid w:val="00765B6F"/>
    <w:rsid w:val="00766410"/>
    <w:rsid w:val="00766465"/>
    <w:rsid w:val="00766D60"/>
    <w:rsid w:val="007678A7"/>
    <w:rsid w:val="00767F7A"/>
    <w:rsid w:val="00770380"/>
    <w:rsid w:val="00770812"/>
    <w:rsid w:val="0077090A"/>
    <w:rsid w:val="00770A85"/>
    <w:rsid w:val="00770AF3"/>
    <w:rsid w:val="00770E07"/>
    <w:rsid w:val="00771DA7"/>
    <w:rsid w:val="00772455"/>
    <w:rsid w:val="007738CC"/>
    <w:rsid w:val="00773B74"/>
    <w:rsid w:val="00774190"/>
    <w:rsid w:val="00774689"/>
    <w:rsid w:val="0077525D"/>
    <w:rsid w:val="0077537B"/>
    <w:rsid w:val="007754ED"/>
    <w:rsid w:val="00775B47"/>
    <w:rsid w:val="0077670A"/>
    <w:rsid w:val="00776954"/>
    <w:rsid w:val="00776FF8"/>
    <w:rsid w:val="00780895"/>
    <w:rsid w:val="00781134"/>
    <w:rsid w:val="00782599"/>
    <w:rsid w:val="00782AAD"/>
    <w:rsid w:val="00782E26"/>
    <w:rsid w:val="0078301B"/>
    <w:rsid w:val="00783307"/>
    <w:rsid w:val="00783370"/>
    <w:rsid w:val="0078389E"/>
    <w:rsid w:val="007839FA"/>
    <w:rsid w:val="00783A90"/>
    <w:rsid w:val="00784114"/>
    <w:rsid w:val="00785AD4"/>
    <w:rsid w:val="00785C90"/>
    <w:rsid w:val="00785DFD"/>
    <w:rsid w:val="00787034"/>
    <w:rsid w:val="00787DDC"/>
    <w:rsid w:val="0079003D"/>
    <w:rsid w:val="00790155"/>
    <w:rsid w:val="007903B4"/>
    <w:rsid w:val="0079075B"/>
    <w:rsid w:val="00791BFD"/>
    <w:rsid w:val="00791C39"/>
    <w:rsid w:val="007927D9"/>
    <w:rsid w:val="0079296E"/>
    <w:rsid w:val="00792B1F"/>
    <w:rsid w:val="00793CFF"/>
    <w:rsid w:val="00794780"/>
    <w:rsid w:val="007947A9"/>
    <w:rsid w:val="00794847"/>
    <w:rsid w:val="00794FBA"/>
    <w:rsid w:val="00796317"/>
    <w:rsid w:val="00796FD2"/>
    <w:rsid w:val="007970A5"/>
    <w:rsid w:val="007972C4"/>
    <w:rsid w:val="007A0A74"/>
    <w:rsid w:val="007A0F72"/>
    <w:rsid w:val="007A23AA"/>
    <w:rsid w:val="007A2502"/>
    <w:rsid w:val="007A332A"/>
    <w:rsid w:val="007A34D6"/>
    <w:rsid w:val="007A40AA"/>
    <w:rsid w:val="007A4779"/>
    <w:rsid w:val="007A5749"/>
    <w:rsid w:val="007A5B36"/>
    <w:rsid w:val="007A651F"/>
    <w:rsid w:val="007A6986"/>
    <w:rsid w:val="007A6E27"/>
    <w:rsid w:val="007A7143"/>
    <w:rsid w:val="007A744C"/>
    <w:rsid w:val="007A7BEC"/>
    <w:rsid w:val="007A7BF4"/>
    <w:rsid w:val="007A7FA7"/>
    <w:rsid w:val="007B0413"/>
    <w:rsid w:val="007B05BD"/>
    <w:rsid w:val="007B090D"/>
    <w:rsid w:val="007B0E88"/>
    <w:rsid w:val="007B1B57"/>
    <w:rsid w:val="007B1E4E"/>
    <w:rsid w:val="007B34D7"/>
    <w:rsid w:val="007B3AAF"/>
    <w:rsid w:val="007B4140"/>
    <w:rsid w:val="007B4CA0"/>
    <w:rsid w:val="007B526B"/>
    <w:rsid w:val="007B55FF"/>
    <w:rsid w:val="007B5806"/>
    <w:rsid w:val="007B5CB1"/>
    <w:rsid w:val="007B68DC"/>
    <w:rsid w:val="007B69DB"/>
    <w:rsid w:val="007B6AAA"/>
    <w:rsid w:val="007B7520"/>
    <w:rsid w:val="007B7822"/>
    <w:rsid w:val="007B7BFD"/>
    <w:rsid w:val="007B7F59"/>
    <w:rsid w:val="007C048E"/>
    <w:rsid w:val="007C082D"/>
    <w:rsid w:val="007C1A27"/>
    <w:rsid w:val="007C2078"/>
    <w:rsid w:val="007C266E"/>
    <w:rsid w:val="007C3579"/>
    <w:rsid w:val="007C35A4"/>
    <w:rsid w:val="007C35E0"/>
    <w:rsid w:val="007C3C16"/>
    <w:rsid w:val="007C4C67"/>
    <w:rsid w:val="007C4E05"/>
    <w:rsid w:val="007C60F6"/>
    <w:rsid w:val="007C64AB"/>
    <w:rsid w:val="007C66D2"/>
    <w:rsid w:val="007C6D1A"/>
    <w:rsid w:val="007C72BD"/>
    <w:rsid w:val="007C733F"/>
    <w:rsid w:val="007C782D"/>
    <w:rsid w:val="007D059D"/>
    <w:rsid w:val="007D087D"/>
    <w:rsid w:val="007D19EE"/>
    <w:rsid w:val="007D3B2B"/>
    <w:rsid w:val="007D3EDC"/>
    <w:rsid w:val="007D4509"/>
    <w:rsid w:val="007D4983"/>
    <w:rsid w:val="007D4BDC"/>
    <w:rsid w:val="007D5A63"/>
    <w:rsid w:val="007D61ED"/>
    <w:rsid w:val="007D6C52"/>
    <w:rsid w:val="007D729B"/>
    <w:rsid w:val="007D7557"/>
    <w:rsid w:val="007D7BD7"/>
    <w:rsid w:val="007E0668"/>
    <w:rsid w:val="007E0729"/>
    <w:rsid w:val="007E1F88"/>
    <w:rsid w:val="007E31E1"/>
    <w:rsid w:val="007E36DA"/>
    <w:rsid w:val="007E3868"/>
    <w:rsid w:val="007E3A28"/>
    <w:rsid w:val="007E431B"/>
    <w:rsid w:val="007E72F3"/>
    <w:rsid w:val="007E7403"/>
    <w:rsid w:val="007E7431"/>
    <w:rsid w:val="007F0D95"/>
    <w:rsid w:val="007F1570"/>
    <w:rsid w:val="007F16F8"/>
    <w:rsid w:val="007F18A2"/>
    <w:rsid w:val="007F470C"/>
    <w:rsid w:val="007F4DC4"/>
    <w:rsid w:val="007F60A4"/>
    <w:rsid w:val="007F6BA2"/>
    <w:rsid w:val="007F6D27"/>
    <w:rsid w:val="007F7A89"/>
    <w:rsid w:val="00801A3D"/>
    <w:rsid w:val="00802FEB"/>
    <w:rsid w:val="008042F1"/>
    <w:rsid w:val="008044B5"/>
    <w:rsid w:val="008045E9"/>
    <w:rsid w:val="0080461F"/>
    <w:rsid w:val="00804CEC"/>
    <w:rsid w:val="00805032"/>
    <w:rsid w:val="008059EF"/>
    <w:rsid w:val="00805BC5"/>
    <w:rsid w:val="00805BE1"/>
    <w:rsid w:val="00805E47"/>
    <w:rsid w:val="0080619E"/>
    <w:rsid w:val="008067B7"/>
    <w:rsid w:val="00806E60"/>
    <w:rsid w:val="00810E3D"/>
    <w:rsid w:val="00810F6D"/>
    <w:rsid w:val="008117F1"/>
    <w:rsid w:val="00812140"/>
    <w:rsid w:val="008124BB"/>
    <w:rsid w:val="00812B13"/>
    <w:rsid w:val="00812DF6"/>
    <w:rsid w:val="00813200"/>
    <w:rsid w:val="00813234"/>
    <w:rsid w:val="00813FB7"/>
    <w:rsid w:val="008143E6"/>
    <w:rsid w:val="00814E05"/>
    <w:rsid w:val="008150B5"/>
    <w:rsid w:val="00815578"/>
    <w:rsid w:val="00816C7E"/>
    <w:rsid w:val="00816FA0"/>
    <w:rsid w:val="008174B4"/>
    <w:rsid w:val="008177A8"/>
    <w:rsid w:val="00817B2E"/>
    <w:rsid w:val="008217CE"/>
    <w:rsid w:val="00821B26"/>
    <w:rsid w:val="008222AC"/>
    <w:rsid w:val="008229ED"/>
    <w:rsid w:val="008234F0"/>
    <w:rsid w:val="008239FC"/>
    <w:rsid w:val="00823D35"/>
    <w:rsid w:val="00823E0E"/>
    <w:rsid w:val="00824219"/>
    <w:rsid w:val="0082499B"/>
    <w:rsid w:val="00825430"/>
    <w:rsid w:val="00825B36"/>
    <w:rsid w:val="00825CE3"/>
    <w:rsid w:val="008264DE"/>
    <w:rsid w:val="00826AAD"/>
    <w:rsid w:val="00826DD2"/>
    <w:rsid w:val="00827742"/>
    <w:rsid w:val="008279FC"/>
    <w:rsid w:val="00830007"/>
    <w:rsid w:val="0083034D"/>
    <w:rsid w:val="0083034E"/>
    <w:rsid w:val="00831E05"/>
    <w:rsid w:val="008344CE"/>
    <w:rsid w:val="00834BB9"/>
    <w:rsid w:val="00834D31"/>
    <w:rsid w:val="00835C78"/>
    <w:rsid w:val="00835D8B"/>
    <w:rsid w:val="00835F21"/>
    <w:rsid w:val="00836C71"/>
    <w:rsid w:val="008370BE"/>
    <w:rsid w:val="00837478"/>
    <w:rsid w:val="00840528"/>
    <w:rsid w:val="00840FDF"/>
    <w:rsid w:val="00841200"/>
    <w:rsid w:val="008429CE"/>
    <w:rsid w:val="00842B26"/>
    <w:rsid w:val="0084300A"/>
    <w:rsid w:val="00844D2B"/>
    <w:rsid w:val="0084503F"/>
    <w:rsid w:val="0084509B"/>
    <w:rsid w:val="00845A71"/>
    <w:rsid w:val="00845AFD"/>
    <w:rsid w:val="00846AC1"/>
    <w:rsid w:val="00847464"/>
    <w:rsid w:val="0085055F"/>
    <w:rsid w:val="00850843"/>
    <w:rsid w:val="008514ED"/>
    <w:rsid w:val="00852E2D"/>
    <w:rsid w:val="00853218"/>
    <w:rsid w:val="0085379A"/>
    <w:rsid w:val="00853E94"/>
    <w:rsid w:val="00853F4B"/>
    <w:rsid w:val="008541C2"/>
    <w:rsid w:val="008553EA"/>
    <w:rsid w:val="00855759"/>
    <w:rsid w:val="00855B9B"/>
    <w:rsid w:val="00856AAA"/>
    <w:rsid w:val="00856E0E"/>
    <w:rsid w:val="0085700B"/>
    <w:rsid w:val="0085712C"/>
    <w:rsid w:val="0085764B"/>
    <w:rsid w:val="00857C12"/>
    <w:rsid w:val="00861860"/>
    <w:rsid w:val="00862325"/>
    <w:rsid w:val="0086286D"/>
    <w:rsid w:val="00863E1E"/>
    <w:rsid w:val="00865FDD"/>
    <w:rsid w:val="0086629B"/>
    <w:rsid w:val="008663EA"/>
    <w:rsid w:val="00867556"/>
    <w:rsid w:val="00867A0B"/>
    <w:rsid w:val="00867AFA"/>
    <w:rsid w:val="00867FB2"/>
    <w:rsid w:val="00870855"/>
    <w:rsid w:val="00871D5A"/>
    <w:rsid w:val="00872A62"/>
    <w:rsid w:val="00872B34"/>
    <w:rsid w:val="0087445A"/>
    <w:rsid w:val="00874D07"/>
    <w:rsid w:val="00875034"/>
    <w:rsid w:val="00876053"/>
    <w:rsid w:val="00877937"/>
    <w:rsid w:val="008779AA"/>
    <w:rsid w:val="00877B82"/>
    <w:rsid w:val="008805E5"/>
    <w:rsid w:val="008805ED"/>
    <w:rsid w:val="00880A51"/>
    <w:rsid w:val="00880E92"/>
    <w:rsid w:val="00881CA0"/>
    <w:rsid w:val="00881EE2"/>
    <w:rsid w:val="00882BD9"/>
    <w:rsid w:val="00882E65"/>
    <w:rsid w:val="0088350D"/>
    <w:rsid w:val="00883D8C"/>
    <w:rsid w:val="00883E05"/>
    <w:rsid w:val="00884D38"/>
    <w:rsid w:val="008854AE"/>
    <w:rsid w:val="00885A45"/>
    <w:rsid w:val="0088675F"/>
    <w:rsid w:val="008868B4"/>
    <w:rsid w:val="00887375"/>
    <w:rsid w:val="00887718"/>
    <w:rsid w:val="0088781F"/>
    <w:rsid w:val="00887A87"/>
    <w:rsid w:val="008904C8"/>
    <w:rsid w:val="00890C46"/>
    <w:rsid w:val="00891202"/>
    <w:rsid w:val="00891F0D"/>
    <w:rsid w:val="008933E2"/>
    <w:rsid w:val="0089427A"/>
    <w:rsid w:val="00894529"/>
    <w:rsid w:val="00895022"/>
    <w:rsid w:val="0089502F"/>
    <w:rsid w:val="008950CB"/>
    <w:rsid w:val="00895366"/>
    <w:rsid w:val="00895BC2"/>
    <w:rsid w:val="00896364"/>
    <w:rsid w:val="008963BF"/>
    <w:rsid w:val="00896565"/>
    <w:rsid w:val="00897A58"/>
    <w:rsid w:val="008A0EB4"/>
    <w:rsid w:val="008A1A19"/>
    <w:rsid w:val="008A1BFE"/>
    <w:rsid w:val="008A233A"/>
    <w:rsid w:val="008A29BF"/>
    <w:rsid w:val="008A3B30"/>
    <w:rsid w:val="008A42F7"/>
    <w:rsid w:val="008A4B11"/>
    <w:rsid w:val="008A539E"/>
    <w:rsid w:val="008A614C"/>
    <w:rsid w:val="008A6771"/>
    <w:rsid w:val="008A77B6"/>
    <w:rsid w:val="008A7BE7"/>
    <w:rsid w:val="008B0000"/>
    <w:rsid w:val="008B0FC1"/>
    <w:rsid w:val="008B1EBE"/>
    <w:rsid w:val="008B268B"/>
    <w:rsid w:val="008B3252"/>
    <w:rsid w:val="008B3F6D"/>
    <w:rsid w:val="008B461F"/>
    <w:rsid w:val="008B4CFF"/>
    <w:rsid w:val="008B594C"/>
    <w:rsid w:val="008B61F7"/>
    <w:rsid w:val="008B6E61"/>
    <w:rsid w:val="008B6FD0"/>
    <w:rsid w:val="008B74BE"/>
    <w:rsid w:val="008B755B"/>
    <w:rsid w:val="008C026A"/>
    <w:rsid w:val="008C1323"/>
    <w:rsid w:val="008C1359"/>
    <w:rsid w:val="008C1559"/>
    <w:rsid w:val="008C16E8"/>
    <w:rsid w:val="008C179D"/>
    <w:rsid w:val="008C30EF"/>
    <w:rsid w:val="008C3101"/>
    <w:rsid w:val="008C3B8C"/>
    <w:rsid w:val="008C4745"/>
    <w:rsid w:val="008C4814"/>
    <w:rsid w:val="008C5090"/>
    <w:rsid w:val="008C50D1"/>
    <w:rsid w:val="008C574B"/>
    <w:rsid w:val="008C5DF4"/>
    <w:rsid w:val="008C66FB"/>
    <w:rsid w:val="008D05C0"/>
    <w:rsid w:val="008D1765"/>
    <w:rsid w:val="008D27DC"/>
    <w:rsid w:val="008D2869"/>
    <w:rsid w:val="008D3472"/>
    <w:rsid w:val="008D414F"/>
    <w:rsid w:val="008D4EF7"/>
    <w:rsid w:val="008D555B"/>
    <w:rsid w:val="008D5792"/>
    <w:rsid w:val="008D59F9"/>
    <w:rsid w:val="008D5B2A"/>
    <w:rsid w:val="008D5B83"/>
    <w:rsid w:val="008D5BB9"/>
    <w:rsid w:val="008D6A53"/>
    <w:rsid w:val="008D713D"/>
    <w:rsid w:val="008D7861"/>
    <w:rsid w:val="008D7A92"/>
    <w:rsid w:val="008D7E9C"/>
    <w:rsid w:val="008E0719"/>
    <w:rsid w:val="008E3824"/>
    <w:rsid w:val="008E4749"/>
    <w:rsid w:val="008E4DC5"/>
    <w:rsid w:val="008E5151"/>
    <w:rsid w:val="008E5B75"/>
    <w:rsid w:val="008E72B5"/>
    <w:rsid w:val="008E772A"/>
    <w:rsid w:val="008E7CD9"/>
    <w:rsid w:val="008F0216"/>
    <w:rsid w:val="008F0679"/>
    <w:rsid w:val="008F1600"/>
    <w:rsid w:val="008F1635"/>
    <w:rsid w:val="008F1DED"/>
    <w:rsid w:val="008F2947"/>
    <w:rsid w:val="008F400F"/>
    <w:rsid w:val="008F4428"/>
    <w:rsid w:val="008F4453"/>
    <w:rsid w:val="008F4F0A"/>
    <w:rsid w:val="008F558E"/>
    <w:rsid w:val="008F6097"/>
    <w:rsid w:val="008F6B19"/>
    <w:rsid w:val="008F7D4B"/>
    <w:rsid w:val="009015D0"/>
    <w:rsid w:val="0090551D"/>
    <w:rsid w:val="00905C21"/>
    <w:rsid w:val="00906008"/>
    <w:rsid w:val="009066AA"/>
    <w:rsid w:val="00906D3F"/>
    <w:rsid w:val="00907074"/>
    <w:rsid w:val="00907F6C"/>
    <w:rsid w:val="0091007A"/>
    <w:rsid w:val="00910E3A"/>
    <w:rsid w:val="00910EFC"/>
    <w:rsid w:val="00911B45"/>
    <w:rsid w:val="00912977"/>
    <w:rsid w:val="00913705"/>
    <w:rsid w:val="00913CA3"/>
    <w:rsid w:val="00914643"/>
    <w:rsid w:val="00914794"/>
    <w:rsid w:val="009149B3"/>
    <w:rsid w:val="009157AD"/>
    <w:rsid w:val="009165A5"/>
    <w:rsid w:val="009168C0"/>
    <w:rsid w:val="00916C89"/>
    <w:rsid w:val="00916EE1"/>
    <w:rsid w:val="00920030"/>
    <w:rsid w:val="0092003C"/>
    <w:rsid w:val="00920B34"/>
    <w:rsid w:val="00920FB7"/>
    <w:rsid w:val="00921D60"/>
    <w:rsid w:val="0092261E"/>
    <w:rsid w:val="00922F8B"/>
    <w:rsid w:val="00923277"/>
    <w:rsid w:val="0092380F"/>
    <w:rsid w:val="00923A76"/>
    <w:rsid w:val="00923B07"/>
    <w:rsid w:val="009242A1"/>
    <w:rsid w:val="00924A93"/>
    <w:rsid w:val="00924E12"/>
    <w:rsid w:val="00925AD5"/>
    <w:rsid w:val="00926089"/>
    <w:rsid w:val="009268FD"/>
    <w:rsid w:val="00931EEC"/>
    <w:rsid w:val="0093209F"/>
    <w:rsid w:val="00932B2F"/>
    <w:rsid w:val="00932B68"/>
    <w:rsid w:val="00933A94"/>
    <w:rsid w:val="00933D32"/>
    <w:rsid w:val="009344DF"/>
    <w:rsid w:val="00934E1D"/>
    <w:rsid w:val="00934F58"/>
    <w:rsid w:val="0093551F"/>
    <w:rsid w:val="00936558"/>
    <w:rsid w:val="00936779"/>
    <w:rsid w:val="00936D20"/>
    <w:rsid w:val="0093788B"/>
    <w:rsid w:val="00937997"/>
    <w:rsid w:val="00937A12"/>
    <w:rsid w:val="009400AE"/>
    <w:rsid w:val="009404CE"/>
    <w:rsid w:val="00940654"/>
    <w:rsid w:val="00940B98"/>
    <w:rsid w:val="009417F5"/>
    <w:rsid w:val="009432F7"/>
    <w:rsid w:val="00943518"/>
    <w:rsid w:val="00943977"/>
    <w:rsid w:val="00943D70"/>
    <w:rsid w:val="009450BC"/>
    <w:rsid w:val="00945FE9"/>
    <w:rsid w:val="00946762"/>
    <w:rsid w:val="009468BB"/>
    <w:rsid w:val="00951E06"/>
    <w:rsid w:val="00952CC0"/>
    <w:rsid w:val="00953156"/>
    <w:rsid w:val="009535AD"/>
    <w:rsid w:val="009543AF"/>
    <w:rsid w:val="0095479B"/>
    <w:rsid w:val="00954B5A"/>
    <w:rsid w:val="009550EC"/>
    <w:rsid w:val="00955CBC"/>
    <w:rsid w:val="00956B71"/>
    <w:rsid w:val="009570A7"/>
    <w:rsid w:val="009578F0"/>
    <w:rsid w:val="00957D39"/>
    <w:rsid w:val="00957E86"/>
    <w:rsid w:val="009602B0"/>
    <w:rsid w:val="00961B26"/>
    <w:rsid w:val="009620EC"/>
    <w:rsid w:val="009623AB"/>
    <w:rsid w:val="0096258F"/>
    <w:rsid w:val="00962936"/>
    <w:rsid w:val="00962EA5"/>
    <w:rsid w:val="0096326D"/>
    <w:rsid w:val="009643F7"/>
    <w:rsid w:val="00965318"/>
    <w:rsid w:val="00965B22"/>
    <w:rsid w:val="00965ED2"/>
    <w:rsid w:val="00966514"/>
    <w:rsid w:val="00966F91"/>
    <w:rsid w:val="00967157"/>
    <w:rsid w:val="00967158"/>
    <w:rsid w:val="00967903"/>
    <w:rsid w:val="00967B76"/>
    <w:rsid w:val="00970E00"/>
    <w:rsid w:val="0097226E"/>
    <w:rsid w:val="00972D84"/>
    <w:rsid w:val="00973CFA"/>
    <w:rsid w:val="00974F66"/>
    <w:rsid w:val="009757CF"/>
    <w:rsid w:val="00975F71"/>
    <w:rsid w:val="009766F1"/>
    <w:rsid w:val="00976876"/>
    <w:rsid w:val="00976B63"/>
    <w:rsid w:val="00976B80"/>
    <w:rsid w:val="009776DA"/>
    <w:rsid w:val="00977820"/>
    <w:rsid w:val="0097787E"/>
    <w:rsid w:val="00977A3D"/>
    <w:rsid w:val="00977F16"/>
    <w:rsid w:val="00977F6F"/>
    <w:rsid w:val="009803BA"/>
    <w:rsid w:val="00981D55"/>
    <w:rsid w:val="0098206D"/>
    <w:rsid w:val="0098296D"/>
    <w:rsid w:val="00984855"/>
    <w:rsid w:val="009851E6"/>
    <w:rsid w:val="00987243"/>
    <w:rsid w:val="0098756D"/>
    <w:rsid w:val="009876BB"/>
    <w:rsid w:val="00990B56"/>
    <w:rsid w:val="00991961"/>
    <w:rsid w:val="00992199"/>
    <w:rsid w:val="00992472"/>
    <w:rsid w:val="00993061"/>
    <w:rsid w:val="0099312D"/>
    <w:rsid w:val="0099367C"/>
    <w:rsid w:val="0099377A"/>
    <w:rsid w:val="00994C27"/>
    <w:rsid w:val="00995658"/>
    <w:rsid w:val="00997021"/>
    <w:rsid w:val="00997C6F"/>
    <w:rsid w:val="00997F00"/>
    <w:rsid w:val="009A0A76"/>
    <w:rsid w:val="009A12D5"/>
    <w:rsid w:val="009A2879"/>
    <w:rsid w:val="009A2989"/>
    <w:rsid w:val="009A4B11"/>
    <w:rsid w:val="009A4DEF"/>
    <w:rsid w:val="009A6C3D"/>
    <w:rsid w:val="009A706C"/>
    <w:rsid w:val="009B0B9B"/>
    <w:rsid w:val="009B1CFE"/>
    <w:rsid w:val="009B2429"/>
    <w:rsid w:val="009B24BB"/>
    <w:rsid w:val="009B29FD"/>
    <w:rsid w:val="009B2A81"/>
    <w:rsid w:val="009B2B99"/>
    <w:rsid w:val="009B2CFE"/>
    <w:rsid w:val="009B4F61"/>
    <w:rsid w:val="009B634F"/>
    <w:rsid w:val="009B69A0"/>
    <w:rsid w:val="009B6BBE"/>
    <w:rsid w:val="009B77DF"/>
    <w:rsid w:val="009C069D"/>
    <w:rsid w:val="009C1047"/>
    <w:rsid w:val="009C1534"/>
    <w:rsid w:val="009C15DC"/>
    <w:rsid w:val="009C1E1E"/>
    <w:rsid w:val="009C348A"/>
    <w:rsid w:val="009C3F8C"/>
    <w:rsid w:val="009C4052"/>
    <w:rsid w:val="009C4B97"/>
    <w:rsid w:val="009C573C"/>
    <w:rsid w:val="009C63D3"/>
    <w:rsid w:val="009C656F"/>
    <w:rsid w:val="009C68B4"/>
    <w:rsid w:val="009D0833"/>
    <w:rsid w:val="009D0AC1"/>
    <w:rsid w:val="009D113D"/>
    <w:rsid w:val="009D197D"/>
    <w:rsid w:val="009D2ED7"/>
    <w:rsid w:val="009D4142"/>
    <w:rsid w:val="009D4199"/>
    <w:rsid w:val="009D4995"/>
    <w:rsid w:val="009D4D0B"/>
    <w:rsid w:val="009D5FBB"/>
    <w:rsid w:val="009D6774"/>
    <w:rsid w:val="009D6ED1"/>
    <w:rsid w:val="009D70AD"/>
    <w:rsid w:val="009D77F4"/>
    <w:rsid w:val="009D796C"/>
    <w:rsid w:val="009E0E2C"/>
    <w:rsid w:val="009E105F"/>
    <w:rsid w:val="009E169C"/>
    <w:rsid w:val="009E1D20"/>
    <w:rsid w:val="009E2837"/>
    <w:rsid w:val="009E32C4"/>
    <w:rsid w:val="009E3AD2"/>
    <w:rsid w:val="009E3B71"/>
    <w:rsid w:val="009E3B8B"/>
    <w:rsid w:val="009E4227"/>
    <w:rsid w:val="009E4368"/>
    <w:rsid w:val="009E4744"/>
    <w:rsid w:val="009E485D"/>
    <w:rsid w:val="009E5297"/>
    <w:rsid w:val="009E53FC"/>
    <w:rsid w:val="009E5664"/>
    <w:rsid w:val="009E6C33"/>
    <w:rsid w:val="009E6F12"/>
    <w:rsid w:val="009F03CD"/>
    <w:rsid w:val="009F0BE5"/>
    <w:rsid w:val="009F0C4E"/>
    <w:rsid w:val="009F1F38"/>
    <w:rsid w:val="009F3288"/>
    <w:rsid w:val="009F4234"/>
    <w:rsid w:val="009F437A"/>
    <w:rsid w:val="009F45BB"/>
    <w:rsid w:val="009F472C"/>
    <w:rsid w:val="009F4AE3"/>
    <w:rsid w:val="009F4D33"/>
    <w:rsid w:val="009F5025"/>
    <w:rsid w:val="009F59B4"/>
    <w:rsid w:val="009F5D7F"/>
    <w:rsid w:val="009F64DD"/>
    <w:rsid w:val="009F7273"/>
    <w:rsid w:val="009F7447"/>
    <w:rsid w:val="009F7C6B"/>
    <w:rsid w:val="00A00256"/>
    <w:rsid w:val="00A01067"/>
    <w:rsid w:val="00A0222C"/>
    <w:rsid w:val="00A031BD"/>
    <w:rsid w:val="00A031D7"/>
    <w:rsid w:val="00A044F4"/>
    <w:rsid w:val="00A06C73"/>
    <w:rsid w:val="00A079D2"/>
    <w:rsid w:val="00A1110E"/>
    <w:rsid w:val="00A11A48"/>
    <w:rsid w:val="00A12F0B"/>
    <w:rsid w:val="00A1386D"/>
    <w:rsid w:val="00A13B5F"/>
    <w:rsid w:val="00A142FC"/>
    <w:rsid w:val="00A148CE"/>
    <w:rsid w:val="00A14F13"/>
    <w:rsid w:val="00A150E2"/>
    <w:rsid w:val="00A15226"/>
    <w:rsid w:val="00A15254"/>
    <w:rsid w:val="00A1535E"/>
    <w:rsid w:val="00A15965"/>
    <w:rsid w:val="00A15E59"/>
    <w:rsid w:val="00A16D1B"/>
    <w:rsid w:val="00A16F0F"/>
    <w:rsid w:val="00A20259"/>
    <w:rsid w:val="00A206DE"/>
    <w:rsid w:val="00A2089A"/>
    <w:rsid w:val="00A20BFB"/>
    <w:rsid w:val="00A20C53"/>
    <w:rsid w:val="00A21C12"/>
    <w:rsid w:val="00A2259D"/>
    <w:rsid w:val="00A22FA0"/>
    <w:rsid w:val="00A236F7"/>
    <w:rsid w:val="00A2392F"/>
    <w:rsid w:val="00A24272"/>
    <w:rsid w:val="00A246E7"/>
    <w:rsid w:val="00A2518A"/>
    <w:rsid w:val="00A25D43"/>
    <w:rsid w:val="00A25E28"/>
    <w:rsid w:val="00A2641C"/>
    <w:rsid w:val="00A26C1C"/>
    <w:rsid w:val="00A30406"/>
    <w:rsid w:val="00A309A0"/>
    <w:rsid w:val="00A3263E"/>
    <w:rsid w:val="00A32BCF"/>
    <w:rsid w:val="00A32C64"/>
    <w:rsid w:val="00A33153"/>
    <w:rsid w:val="00A33251"/>
    <w:rsid w:val="00A335FB"/>
    <w:rsid w:val="00A33A23"/>
    <w:rsid w:val="00A345C0"/>
    <w:rsid w:val="00A36653"/>
    <w:rsid w:val="00A369E2"/>
    <w:rsid w:val="00A36F0E"/>
    <w:rsid w:val="00A40869"/>
    <w:rsid w:val="00A40F69"/>
    <w:rsid w:val="00A4150E"/>
    <w:rsid w:val="00A41939"/>
    <w:rsid w:val="00A41D78"/>
    <w:rsid w:val="00A42E41"/>
    <w:rsid w:val="00A42E72"/>
    <w:rsid w:val="00A4363E"/>
    <w:rsid w:val="00A43885"/>
    <w:rsid w:val="00A44397"/>
    <w:rsid w:val="00A46A2E"/>
    <w:rsid w:val="00A46E2C"/>
    <w:rsid w:val="00A479E6"/>
    <w:rsid w:val="00A47B74"/>
    <w:rsid w:val="00A506B6"/>
    <w:rsid w:val="00A50EED"/>
    <w:rsid w:val="00A513F7"/>
    <w:rsid w:val="00A51770"/>
    <w:rsid w:val="00A52B9E"/>
    <w:rsid w:val="00A52E31"/>
    <w:rsid w:val="00A5383A"/>
    <w:rsid w:val="00A547EC"/>
    <w:rsid w:val="00A54C03"/>
    <w:rsid w:val="00A5507C"/>
    <w:rsid w:val="00A5636F"/>
    <w:rsid w:val="00A566D8"/>
    <w:rsid w:val="00A57344"/>
    <w:rsid w:val="00A5770A"/>
    <w:rsid w:val="00A601F2"/>
    <w:rsid w:val="00A60633"/>
    <w:rsid w:val="00A61BBE"/>
    <w:rsid w:val="00A620E4"/>
    <w:rsid w:val="00A621E2"/>
    <w:rsid w:val="00A621F0"/>
    <w:rsid w:val="00A62CEA"/>
    <w:rsid w:val="00A6345A"/>
    <w:rsid w:val="00A65876"/>
    <w:rsid w:val="00A664BB"/>
    <w:rsid w:val="00A6678A"/>
    <w:rsid w:val="00A66CCB"/>
    <w:rsid w:val="00A67112"/>
    <w:rsid w:val="00A6714F"/>
    <w:rsid w:val="00A67EFD"/>
    <w:rsid w:val="00A700BD"/>
    <w:rsid w:val="00A70353"/>
    <w:rsid w:val="00A7050C"/>
    <w:rsid w:val="00A7080C"/>
    <w:rsid w:val="00A7121C"/>
    <w:rsid w:val="00A717AE"/>
    <w:rsid w:val="00A71836"/>
    <w:rsid w:val="00A71C23"/>
    <w:rsid w:val="00A731E9"/>
    <w:rsid w:val="00A73265"/>
    <w:rsid w:val="00A73555"/>
    <w:rsid w:val="00A7499B"/>
    <w:rsid w:val="00A75585"/>
    <w:rsid w:val="00A758B9"/>
    <w:rsid w:val="00A76DF3"/>
    <w:rsid w:val="00A77155"/>
    <w:rsid w:val="00A77751"/>
    <w:rsid w:val="00A8001C"/>
    <w:rsid w:val="00A80142"/>
    <w:rsid w:val="00A82052"/>
    <w:rsid w:val="00A82B19"/>
    <w:rsid w:val="00A83458"/>
    <w:rsid w:val="00A837D1"/>
    <w:rsid w:val="00A83E0E"/>
    <w:rsid w:val="00A83F0D"/>
    <w:rsid w:val="00A847FF"/>
    <w:rsid w:val="00A854AF"/>
    <w:rsid w:val="00A85692"/>
    <w:rsid w:val="00A876FD"/>
    <w:rsid w:val="00A87A0F"/>
    <w:rsid w:val="00A90A83"/>
    <w:rsid w:val="00A917AE"/>
    <w:rsid w:val="00A91DF4"/>
    <w:rsid w:val="00A92AF0"/>
    <w:rsid w:val="00A93CF8"/>
    <w:rsid w:val="00A94208"/>
    <w:rsid w:val="00A94822"/>
    <w:rsid w:val="00A95874"/>
    <w:rsid w:val="00A95BB7"/>
    <w:rsid w:val="00A9656F"/>
    <w:rsid w:val="00A975ED"/>
    <w:rsid w:val="00AA0292"/>
    <w:rsid w:val="00AA035B"/>
    <w:rsid w:val="00AA0778"/>
    <w:rsid w:val="00AA3533"/>
    <w:rsid w:val="00AA377E"/>
    <w:rsid w:val="00AA43F4"/>
    <w:rsid w:val="00AA6212"/>
    <w:rsid w:val="00AA6E63"/>
    <w:rsid w:val="00AA718F"/>
    <w:rsid w:val="00AA7D5D"/>
    <w:rsid w:val="00AA7FF2"/>
    <w:rsid w:val="00AB1012"/>
    <w:rsid w:val="00AB116D"/>
    <w:rsid w:val="00AB1465"/>
    <w:rsid w:val="00AB192C"/>
    <w:rsid w:val="00AB1B72"/>
    <w:rsid w:val="00AB2DA7"/>
    <w:rsid w:val="00AB2E4A"/>
    <w:rsid w:val="00AB32FC"/>
    <w:rsid w:val="00AB3BBC"/>
    <w:rsid w:val="00AB4994"/>
    <w:rsid w:val="00AC14E9"/>
    <w:rsid w:val="00AC2283"/>
    <w:rsid w:val="00AC2A25"/>
    <w:rsid w:val="00AC2B06"/>
    <w:rsid w:val="00AC3A04"/>
    <w:rsid w:val="00AC426E"/>
    <w:rsid w:val="00AC4F26"/>
    <w:rsid w:val="00AC53C8"/>
    <w:rsid w:val="00AC6CF5"/>
    <w:rsid w:val="00AC6EE0"/>
    <w:rsid w:val="00AC715D"/>
    <w:rsid w:val="00AC7344"/>
    <w:rsid w:val="00AD0B0D"/>
    <w:rsid w:val="00AD201C"/>
    <w:rsid w:val="00AD263C"/>
    <w:rsid w:val="00AD3E7D"/>
    <w:rsid w:val="00AD3EA3"/>
    <w:rsid w:val="00AD50A9"/>
    <w:rsid w:val="00AD522B"/>
    <w:rsid w:val="00AD560C"/>
    <w:rsid w:val="00AD58EE"/>
    <w:rsid w:val="00AD6D83"/>
    <w:rsid w:val="00AD7384"/>
    <w:rsid w:val="00AE0902"/>
    <w:rsid w:val="00AE10D6"/>
    <w:rsid w:val="00AE1FD4"/>
    <w:rsid w:val="00AE2F62"/>
    <w:rsid w:val="00AE4101"/>
    <w:rsid w:val="00AE4208"/>
    <w:rsid w:val="00AE4500"/>
    <w:rsid w:val="00AE5F61"/>
    <w:rsid w:val="00AE6B81"/>
    <w:rsid w:val="00AE76CE"/>
    <w:rsid w:val="00AF0D72"/>
    <w:rsid w:val="00AF182B"/>
    <w:rsid w:val="00AF1DF7"/>
    <w:rsid w:val="00AF2995"/>
    <w:rsid w:val="00AF2BC3"/>
    <w:rsid w:val="00AF2D04"/>
    <w:rsid w:val="00AF2D89"/>
    <w:rsid w:val="00AF4801"/>
    <w:rsid w:val="00AF497E"/>
    <w:rsid w:val="00AF56A5"/>
    <w:rsid w:val="00AF59E1"/>
    <w:rsid w:val="00AF5A45"/>
    <w:rsid w:val="00AF633A"/>
    <w:rsid w:val="00AF650E"/>
    <w:rsid w:val="00AF65D2"/>
    <w:rsid w:val="00AF6AB1"/>
    <w:rsid w:val="00AF6F91"/>
    <w:rsid w:val="00AF7088"/>
    <w:rsid w:val="00B016B7"/>
    <w:rsid w:val="00B0293A"/>
    <w:rsid w:val="00B02B69"/>
    <w:rsid w:val="00B0322D"/>
    <w:rsid w:val="00B0329A"/>
    <w:rsid w:val="00B03934"/>
    <w:rsid w:val="00B03D9C"/>
    <w:rsid w:val="00B0439C"/>
    <w:rsid w:val="00B043DF"/>
    <w:rsid w:val="00B04755"/>
    <w:rsid w:val="00B0492E"/>
    <w:rsid w:val="00B04A9F"/>
    <w:rsid w:val="00B050F0"/>
    <w:rsid w:val="00B058FE"/>
    <w:rsid w:val="00B05BC0"/>
    <w:rsid w:val="00B05DDD"/>
    <w:rsid w:val="00B05DF3"/>
    <w:rsid w:val="00B067DE"/>
    <w:rsid w:val="00B067E2"/>
    <w:rsid w:val="00B0741B"/>
    <w:rsid w:val="00B10514"/>
    <w:rsid w:val="00B10783"/>
    <w:rsid w:val="00B10F13"/>
    <w:rsid w:val="00B116DE"/>
    <w:rsid w:val="00B12514"/>
    <w:rsid w:val="00B127B6"/>
    <w:rsid w:val="00B12863"/>
    <w:rsid w:val="00B133C6"/>
    <w:rsid w:val="00B14344"/>
    <w:rsid w:val="00B14DD4"/>
    <w:rsid w:val="00B153E7"/>
    <w:rsid w:val="00B15A5E"/>
    <w:rsid w:val="00B1675A"/>
    <w:rsid w:val="00B17A8A"/>
    <w:rsid w:val="00B200E6"/>
    <w:rsid w:val="00B21914"/>
    <w:rsid w:val="00B22D58"/>
    <w:rsid w:val="00B231A8"/>
    <w:rsid w:val="00B235B9"/>
    <w:rsid w:val="00B24EE8"/>
    <w:rsid w:val="00B2548E"/>
    <w:rsid w:val="00B25A5A"/>
    <w:rsid w:val="00B25AA3"/>
    <w:rsid w:val="00B263C0"/>
    <w:rsid w:val="00B26924"/>
    <w:rsid w:val="00B26AF9"/>
    <w:rsid w:val="00B274D6"/>
    <w:rsid w:val="00B27917"/>
    <w:rsid w:val="00B27A9C"/>
    <w:rsid w:val="00B27E5C"/>
    <w:rsid w:val="00B30662"/>
    <w:rsid w:val="00B30FDE"/>
    <w:rsid w:val="00B31072"/>
    <w:rsid w:val="00B314F2"/>
    <w:rsid w:val="00B3192E"/>
    <w:rsid w:val="00B3197B"/>
    <w:rsid w:val="00B327FB"/>
    <w:rsid w:val="00B32948"/>
    <w:rsid w:val="00B32AB7"/>
    <w:rsid w:val="00B33996"/>
    <w:rsid w:val="00B33D63"/>
    <w:rsid w:val="00B33D68"/>
    <w:rsid w:val="00B34B0E"/>
    <w:rsid w:val="00B35F38"/>
    <w:rsid w:val="00B407C4"/>
    <w:rsid w:val="00B40EF5"/>
    <w:rsid w:val="00B41012"/>
    <w:rsid w:val="00B41CE1"/>
    <w:rsid w:val="00B42BD2"/>
    <w:rsid w:val="00B440B9"/>
    <w:rsid w:val="00B44201"/>
    <w:rsid w:val="00B44BCE"/>
    <w:rsid w:val="00B45362"/>
    <w:rsid w:val="00B453D4"/>
    <w:rsid w:val="00B45C39"/>
    <w:rsid w:val="00B467CE"/>
    <w:rsid w:val="00B47D91"/>
    <w:rsid w:val="00B47E8F"/>
    <w:rsid w:val="00B50096"/>
    <w:rsid w:val="00B50346"/>
    <w:rsid w:val="00B50936"/>
    <w:rsid w:val="00B52129"/>
    <w:rsid w:val="00B5233F"/>
    <w:rsid w:val="00B525AE"/>
    <w:rsid w:val="00B54314"/>
    <w:rsid w:val="00B543A5"/>
    <w:rsid w:val="00B54B73"/>
    <w:rsid w:val="00B552AE"/>
    <w:rsid w:val="00B552F0"/>
    <w:rsid w:val="00B55AB4"/>
    <w:rsid w:val="00B56F2A"/>
    <w:rsid w:val="00B57486"/>
    <w:rsid w:val="00B57D29"/>
    <w:rsid w:val="00B57D41"/>
    <w:rsid w:val="00B57F48"/>
    <w:rsid w:val="00B602E0"/>
    <w:rsid w:val="00B602FD"/>
    <w:rsid w:val="00B603E9"/>
    <w:rsid w:val="00B609FD"/>
    <w:rsid w:val="00B60B64"/>
    <w:rsid w:val="00B60B6D"/>
    <w:rsid w:val="00B60E98"/>
    <w:rsid w:val="00B611D2"/>
    <w:rsid w:val="00B61C86"/>
    <w:rsid w:val="00B62494"/>
    <w:rsid w:val="00B625B9"/>
    <w:rsid w:val="00B62CB2"/>
    <w:rsid w:val="00B6342D"/>
    <w:rsid w:val="00B63F42"/>
    <w:rsid w:val="00B644B6"/>
    <w:rsid w:val="00B65800"/>
    <w:rsid w:val="00B662B8"/>
    <w:rsid w:val="00B66AAF"/>
    <w:rsid w:val="00B740DB"/>
    <w:rsid w:val="00B74E5A"/>
    <w:rsid w:val="00B75860"/>
    <w:rsid w:val="00B761C4"/>
    <w:rsid w:val="00B773CB"/>
    <w:rsid w:val="00B77709"/>
    <w:rsid w:val="00B77E77"/>
    <w:rsid w:val="00B809CC"/>
    <w:rsid w:val="00B815E3"/>
    <w:rsid w:val="00B82207"/>
    <w:rsid w:val="00B82B74"/>
    <w:rsid w:val="00B82C05"/>
    <w:rsid w:val="00B831F3"/>
    <w:rsid w:val="00B8333B"/>
    <w:rsid w:val="00B83922"/>
    <w:rsid w:val="00B84A01"/>
    <w:rsid w:val="00B85FF4"/>
    <w:rsid w:val="00B86418"/>
    <w:rsid w:val="00B865B6"/>
    <w:rsid w:val="00B87F6B"/>
    <w:rsid w:val="00B905F8"/>
    <w:rsid w:val="00B90802"/>
    <w:rsid w:val="00B909A2"/>
    <w:rsid w:val="00B90C5E"/>
    <w:rsid w:val="00B91160"/>
    <w:rsid w:val="00B91551"/>
    <w:rsid w:val="00B932AB"/>
    <w:rsid w:val="00B93355"/>
    <w:rsid w:val="00B933DB"/>
    <w:rsid w:val="00B948F7"/>
    <w:rsid w:val="00B94B60"/>
    <w:rsid w:val="00BA0AC6"/>
    <w:rsid w:val="00BA158C"/>
    <w:rsid w:val="00BA2EE0"/>
    <w:rsid w:val="00BA49B8"/>
    <w:rsid w:val="00BA5DFA"/>
    <w:rsid w:val="00BA6094"/>
    <w:rsid w:val="00BA6460"/>
    <w:rsid w:val="00BA6725"/>
    <w:rsid w:val="00BB0250"/>
    <w:rsid w:val="00BB0A1A"/>
    <w:rsid w:val="00BB0A38"/>
    <w:rsid w:val="00BB0D2E"/>
    <w:rsid w:val="00BB0D3F"/>
    <w:rsid w:val="00BB1677"/>
    <w:rsid w:val="00BB18E4"/>
    <w:rsid w:val="00BB1AE5"/>
    <w:rsid w:val="00BB1B30"/>
    <w:rsid w:val="00BB2415"/>
    <w:rsid w:val="00BB2F64"/>
    <w:rsid w:val="00BB42BC"/>
    <w:rsid w:val="00BB4595"/>
    <w:rsid w:val="00BB57BF"/>
    <w:rsid w:val="00BB6111"/>
    <w:rsid w:val="00BB66D6"/>
    <w:rsid w:val="00BB7F3B"/>
    <w:rsid w:val="00BC0736"/>
    <w:rsid w:val="00BC0D8A"/>
    <w:rsid w:val="00BC3107"/>
    <w:rsid w:val="00BC327B"/>
    <w:rsid w:val="00BC3F64"/>
    <w:rsid w:val="00BC4D0B"/>
    <w:rsid w:val="00BC5D61"/>
    <w:rsid w:val="00BC5F06"/>
    <w:rsid w:val="00BC6AA5"/>
    <w:rsid w:val="00BC7414"/>
    <w:rsid w:val="00BC7A77"/>
    <w:rsid w:val="00BD1160"/>
    <w:rsid w:val="00BD1B06"/>
    <w:rsid w:val="00BD1B35"/>
    <w:rsid w:val="00BD1F59"/>
    <w:rsid w:val="00BD2364"/>
    <w:rsid w:val="00BD25AA"/>
    <w:rsid w:val="00BD2604"/>
    <w:rsid w:val="00BD2A9F"/>
    <w:rsid w:val="00BD2DD2"/>
    <w:rsid w:val="00BD4361"/>
    <w:rsid w:val="00BD4E4D"/>
    <w:rsid w:val="00BD5A52"/>
    <w:rsid w:val="00BD62D6"/>
    <w:rsid w:val="00BD633A"/>
    <w:rsid w:val="00BD63D0"/>
    <w:rsid w:val="00BD6A9B"/>
    <w:rsid w:val="00BD6FE9"/>
    <w:rsid w:val="00BD7CF7"/>
    <w:rsid w:val="00BE01E8"/>
    <w:rsid w:val="00BE143B"/>
    <w:rsid w:val="00BE2553"/>
    <w:rsid w:val="00BE3508"/>
    <w:rsid w:val="00BE39CA"/>
    <w:rsid w:val="00BE3D26"/>
    <w:rsid w:val="00BE3E5D"/>
    <w:rsid w:val="00BE3EDD"/>
    <w:rsid w:val="00BE559E"/>
    <w:rsid w:val="00BE59A8"/>
    <w:rsid w:val="00BE59F0"/>
    <w:rsid w:val="00BE6030"/>
    <w:rsid w:val="00BE6429"/>
    <w:rsid w:val="00BE681F"/>
    <w:rsid w:val="00BE7BFB"/>
    <w:rsid w:val="00BF15EE"/>
    <w:rsid w:val="00BF2A8F"/>
    <w:rsid w:val="00BF2DA0"/>
    <w:rsid w:val="00BF2E8F"/>
    <w:rsid w:val="00BF37B3"/>
    <w:rsid w:val="00BF3995"/>
    <w:rsid w:val="00BF3D4E"/>
    <w:rsid w:val="00BF49FE"/>
    <w:rsid w:val="00BF500F"/>
    <w:rsid w:val="00BF50CF"/>
    <w:rsid w:val="00BF5BC1"/>
    <w:rsid w:val="00BF5DB5"/>
    <w:rsid w:val="00BF6325"/>
    <w:rsid w:val="00BF6C4A"/>
    <w:rsid w:val="00BF79E3"/>
    <w:rsid w:val="00C00E91"/>
    <w:rsid w:val="00C022D9"/>
    <w:rsid w:val="00C0260B"/>
    <w:rsid w:val="00C027E5"/>
    <w:rsid w:val="00C02F0B"/>
    <w:rsid w:val="00C02F2C"/>
    <w:rsid w:val="00C03AF3"/>
    <w:rsid w:val="00C04339"/>
    <w:rsid w:val="00C04705"/>
    <w:rsid w:val="00C0575B"/>
    <w:rsid w:val="00C05F75"/>
    <w:rsid w:val="00C068A8"/>
    <w:rsid w:val="00C07433"/>
    <w:rsid w:val="00C07663"/>
    <w:rsid w:val="00C103D3"/>
    <w:rsid w:val="00C107BD"/>
    <w:rsid w:val="00C10C01"/>
    <w:rsid w:val="00C10DB7"/>
    <w:rsid w:val="00C11C45"/>
    <w:rsid w:val="00C11C50"/>
    <w:rsid w:val="00C124BD"/>
    <w:rsid w:val="00C131FD"/>
    <w:rsid w:val="00C13922"/>
    <w:rsid w:val="00C13B27"/>
    <w:rsid w:val="00C140ED"/>
    <w:rsid w:val="00C1528D"/>
    <w:rsid w:val="00C158E3"/>
    <w:rsid w:val="00C15974"/>
    <w:rsid w:val="00C165D4"/>
    <w:rsid w:val="00C168A8"/>
    <w:rsid w:val="00C1780C"/>
    <w:rsid w:val="00C17A3C"/>
    <w:rsid w:val="00C17A91"/>
    <w:rsid w:val="00C200FF"/>
    <w:rsid w:val="00C20183"/>
    <w:rsid w:val="00C20BAB"/>
    <w:rsid w:val="00C20E1F"/>
    <w:rsid w:val="00C21E24"/>
    <w:rsid w:val="00C22E45"/>
    <w:rsid w:val="00C22FBA"/>
    <w:rsid w:val="00C234FE"/>
    <w:rsid w:val="00C23571"/>
    <w:rsid w:val="00C2361E"/>
    <w:rsid w:val="00C237E3"/>
    <w:rsid w:val="00C23BFF"/>
    <w:rsid w:val="00C23C57"/>
    <w:rsid w:val="00C24053"/>
    <w:rsid w:val="00C246D8"/>
    <w:rsid w:val="00C2492C"/>
    <w:rsid w:val="00C24CA7"/>
    <w:rsid w:val="00C253D5"/>
    <w:rsid w:val="00C25452"/>
    <w:rsid w:val="00C2563E"/>
    <w:rsid w:val="00C25EF1"/>
    <w:rsid w:val="00C265B4"/>
    <w:rsid w:val="00C26C46"/>
    <w:rsid w:val="00C26E35"/>
    <w:rsid w:val="00C27F3E"/>
    <w:rsid w:val="00C3081A"/>
    <w:rsid w:val="00C3159C"/>
    <w:rsid w:val="00C31D9A"/>
    <w:rsid w:val="00C320C4"/>
    <w:rsid w:val="00C32503"/>
    <w:rsid w:val="00C3302F"/>
    <w:rsid w:val="00C33EFC"/>
    <w:rsid w:val="00C343BB"/>
    <w:rsid w:val="00C34707"/>
    <w:rsid w:val="00C34B15"/>
    <w:rsid w:val="00C34E78"/>
    <w:rsid w:val="00C3524B"/>
    <w:rsid w:val="00C3547A"/>
    <w:rsid w:val="00C35A1A"/>
    <w:rsid w:val="00C35C27"/>
    <w:rsid w:val="00C364F1"/>
    <w:rsid w:val="00C3708C"/>
    <w:rsid w:val="00C37195"/>
    <w:rsid w:val="00C37357"/>
    <w:rsid w:val="00C4005D"/>
    <w:rsid w:val="00C40687"/>
    <w:rsid w:val="00C40A65"/>
    <w:rsid w:val="00C40A83"/>
    <w:rsid w:val="00C41023"/>
    <w:rsid w:val="00C41D40"/>
    <w:rsid w:val="00C42194"/>
    <w:rsid w:val="00C42246"/>
    <w:rsid w:val="00C42381"/>
    <w:rsid w:val="00C4334E"/>
    <w:rsid w:val="00C44535"/>
    <w:rsid w:val="00C44A09"/>
    <w:rsid w:val="00C44C87"/>
    <w:rsid w:val="00C45BF9"/>
    <w:rsid w:val="00C4730A"/>
    <w:rsid w:val="00C47652"/>
    <w:rsid w:val="00C47CD0"/>
    <w:rsid w:val="00C5007A"/>
    <w:rsid w:val="00C50A04"/>
    <w:rsid w:val="00C50BF7"/>
    <w:rsid w:val="00C5240E"/>
    <w:rsid w:val="00C52BEC"/>
    <w:rsid w:val="00C52EF4"/>
    <w:rsid w:val="00C52F8F"/>
    <w:rsid w:val="00C535EF"/>
    <w:rsid w:val="00C53B0F"/>
    <w:rsid w:val="00C53DDE"/>
    <w:rsid w:val="00C53FFA"/>
    <w:rsid w:val="00C54465"/>
    <w:rsid w:val="00C54AE7"/>
    <w:rsid w:val="00C55189"/>
    <w:rsid w:val="00C56578"/>
    <w:rsid w:val="00C57E75"/>
    <w:rsid w:val="00C60C6E"/>
    <w:rsid w:val="00C6111E"/>
    <w:rsid w:val="00C61E73"/>
    <w:rsid w:val="00C62A4B"/>
    <w:rsid w:val="00C64C33"/>
    <w:rsid w:val="00C650C0"/>
    <w:rsid w:val="00C66861"/>
    <w:rsid w:val="00C70895"/>
    <w:rsid w:val="00C70DCE"/>
    <w:rsid w:val="00C723E9"/>
    <w:rsid w:val="00C734CB"/>
    <w:rsid w:val="00C73A7D"/>
    <w:rsid w:val="00C768E5"/>
    <w:rsid w:val="00C76B31"/>
    <w:rsid w:val="00C773FD"/>
    <w:rsid w:val="00C801ED"/>
    <w:rsid w:val="00C8023D"/>
    <w:rsid w:val="00C803A5"/>
    <w:rsid w:val="00C80708"/>
    <w:rsid w:val="00C82C0D"/>
    <w:rsid w:val="00C847AA"/>
    <w:rsid w:val="00C84B57"/>
    <w:rsid w:val="00C84BD2"/>
    <w:rsid w:val="00C91B4F"/>
    <w:rsid w:val="00C922E5"/>
    <w:rsid w:val="00C943AE"/>
    <w:rsid w:val="00C94C18"/>
    <w:rsid w:val="00C950D0"/>
    <w:rsid w:val="00C95303"/>
    <w:rsid w:val="00C96FF9"/>
    <w:rsid w:val="00C97568"/>
    <w:rsid w:val="00C975EA"/>
    <w:rsid w:val="00C97AFD"/>
    <w:rsid w:val="00CA0418"/>
    <w:rsid w:val="00CA0ED9"/>
    <w:rsid w:val="00CA145A"/>
    <w:rsid w:val="00CA26FE"/>
    <w:rsid w:val="00CA270D"/>
    <w:rsid w:val="00CA2A00"/>
    <w:rsid w:val="00CA3878"/>
    <w:rsid w:val="00CA3C97"/>
    <w:rsid w:val="00CA48B7"/>
    <w:rsid w:val="00CA49DB"/>
    <w:rsid w:val="00CA4BB2"/>
    <w:rsid w:val="00CA6A5A"/>
    <w:rsid w:val="00CA6C02"/>
    <w:rsid w:val="00CA6CEC"/>
    <w:rsid w:val="00CA7559"/>
    <w:rsid w:val="00CA75BF"/>
    <w:rsid w:val="00CA7DEA"/>
    <w:rsid w:val="00CB01ED"/>
    <w:rsid w:val="00CB0FE4"/>
    <w:rsid w:val="00CB19E8"/>
    <w:rsid w:val="00CB1A8B"/>
    <w:rsid w:val="00CB21CA"/>
    <w:rsid w:val="00CB2316"/>
    <w:rsid w:val="00CB29FB"/>
    <w:rsid w:val="00CB3182"/>
    <w:rsid w:val="00CB3708"/>
    <w:rsid w:val="00CB38A2"/>
    <w:rsid w:val="00CB4894"/>
    <w:rsid w:val="00CB4FE2"/>
    <w:rsid w:val="00CB5AB5"/>
    <w:rsid w:val="00CB5CBB"/>
    <w:rsid w:val="00CB6580"/>
    <w:rsid w:val="00CB662E"/>
    <w:rsid w:val="00CB68E1"/>
    <w:rsid w:val="00CB78EE"/>
    <w:rsid w:val="00CC01C5"/>
    <w:rsid w:val="00CC047B"/>
    <w:rsid w:val="00CC0814"/>
    <w:rsid w:val="00CC2806"/>
    <w:rsid w:val="00CC2977"/>
    <w:rsid w:val="00CC2F39"/>
    <w:rsid w:val="00CC4802"/>
    <w:rsid w:val="00CC5CC9"/>
    <w:rsid w:val="00CC67A7"/>
    <w:rsid w:val="00CC6A7B"/>
    <w:rsid w:val="00CC70FD"/>
    <w:rsid w:val="00CC755F"/>
    <w:rsid w:val="00CC7874"/>
    <w:rsid w:val="00CC7F3C"/>
    <w:rsid w:val="00CD0159"/>
    <w:rsid w:val="00CD0366"/>
    <w:rsid w:val="00CD056D"/>
    <w:rsid w:val="00CD0868"/>
    <w:rsid w:val="00CD0CED"/>
    <w:rsid w:val="00CD1DF7"/>
    <w:rsid w:val="00CD2FC5"/>
    <w:rsid w:val="00CD404D"/>
    <w:rsid w:val="00CD4051"/>
    <w:rsid w:val="00CD40B0"/>
    <w:rsid w:val="00CD40F8"/>
    <w:rsid w:val="00CD41D3"/>
    <w:rsid w:val="00CD479F"/>
    <w:rsid w:val="00CD514E"/>
    <w:rsid w:val="00CD5E33"/>
    <w:rsid w:val="00CD6E64"/>
    <w:rsid w:val="00CE0F0F"/>
    <w:rsid w:val="00CE108C"/>
    <w:rsid w:val="00CE10EB"/>
    <w:rsid w:val="00CE1D12"/>
    <w:rsid w:val="00CE2F95"/>
    <w:rsid w:val="00CE355F"/>
    <w:rsid w:val="00CE3BEE"/>
    <w:rsid w:val="00CE50E6"/>
    <w:rsid w:val="00CE5A6F"/>
    <w:rsid w:val="00CE60B3"/>
    <w:rsid w:val="00CE6130"/>
    <w:rsid w:val="00CE620B"/>
    <w:rsid w:val="00CE630D"/>
    <w:rsid w:val="00CE7200"/>
    <w:rsid w:val="00CE7535"/>
    <w:rsid w:val="00CF238B"/>
    <w:rsid w:val="00CF413B"/>
    <w:rsid w:val="00CF4D84"/>
    <w:rsid w:val="00CF6045"/>
    <w:rsid w:val="00CF647A"/>
    <w:rsid w:val="00CF6A21"/>
    <w:rsid w:val="00CF6C0D"/>
    <w:rsid w:val="00CF6FE5"/>
    <w:rsid w:val="00CF70F4"/>
    <w:rsid w:val="00CF71C1"/>
    <w:rsid w:val="00CF7424"/>
    <w:rsid w:val="00CF7559"/>
    <w:rsid w:val="00CF7D67"/>
    <w:rsid w:val="00CF7F2A"/>
    <w:rsid w:val="00D0147A"/>
    <w:rsid w:val="00D02AE0"/>
    <w:rsid w:val="00D03676"/>
    <w:rsid w:val="00D03AC6"/>
    <w:rsid w:val="00D03C8C"/>
    <w:rsid w:val="00D043C7"/>
    <w:rsid w:val="00D0463A"/>
    <w:rsid w:val="00D05ADC"/>
    <w:rsid w:val="00D05F85"/>
    <w:rsid w:val="00D069F2"/>
    <w:rsid w:val="00D07311"/>
    <w:rsid w:val="00D07359"/>
    <w:rsid w:val="00D07994"/>
    <w:rsid w:val="00D10119"/>
    <w:rsid w:val="00D11292"/>
    <w:rsid w:val="00D128AE"/>
    <w:rsid w:val="00D12A88"/>
    <w:rsid w:val="00D138C8"/>
    <w:rsid w:val="00D14550"/>
    <w:rsid w:val="00D15E21"/>
    <w:rsid w:val="00D16BE9"/>
    <w:rsid w:val="00D16C5B"/>
    <w:rsid w:val="00D177E5"/>
    <w:rsid w:val="00D20516"/>
    <w:rsid w:val="00D20B10"/>
    <w:rsid w:val="00D21D80"/>
    <w:rsid w:val="00D23191"/>
    <w:rsid w:val="00D2320F"/>
    <w:rsid w:val="00D2326D"/>
    <w:rsid w:val="00D23CA2"/>
    <w:rsid w:val="00D251D5"/>
    <w:rsid w:val="00D26957"/>
    <w:rsid w:val="00D26CAA"/>
    <w:rsid w:val="00D26FBB"/>
    <w:rsid w:val="00D277D6"/>
    <w:rsid w:val="00D3063B"/>
    <w:rsid w:val="00D3069A"/>
    <w:rsid w:val="00D3172F"/>
    <w:rsid w:val="00D31B68"/>
    <w:rsid w:val="00D3326C"/>
    <w:rsid w:val="00D33B9A"/>
    <w:rsid w:val="00D33CBD"/>
    <w:rsid w:val="00D34092"/>
    <w:rsid w:val="00D35CBB"/>
    <w:rsid w:val="00D3689F"/>
    <w:rsid w:val="00D373FB"/>
    <w:rsid w:val="00D376A0"/>
    <w:rsid w:val="00D37B0A"/>
    <w:rsid w:val="00D401CE"/>
    <w:rsid w:val="00D40203"/>
    <w:rsid w:val="00D40D28"/>
    <w:rsid w:val="00D411D6"/>
    <w:rsid w:val="00D4135E"/>
    <w:rsid w:val="00D413A6"/>
    <w:rsid w:val="00D420D4"/>
    <w:rsid w:val="00D423B5"/>
    <w:rsid w:val="00D42787"/>
    <w:rsid w:val="00D431E4"/>
    <w:rsid w:val="00D442AF"/>
    <w:rsid w:val="00D4467C"/>
    <w:rsid w:val="00D455EB"/>
    <w:rsid w:val="00D46B82"/>
    <w:rsid w:val="00D47AF3"/>
    <w:rsid w:val="00D50241"/>
    <w:rsid w:val="00D502BA"/>
    <w:rsid w:val="00D51571"/>
    <w:rsid w:val="00D51587"/>
    <w:rsid w:val="00D53B67"/>
    <w:rsid w:val="00D53C30"/>
    <w:rsid w:val="00D541D4"/>
    <w:rsid w:val="00D54CDB"/>
    <w:rsid w:val="00D55142"/>
    <w:rsid w:val="00D5529B"/>
    <w:rsid w:val="00D552D6"/>
    <w:rsid w:val="00D55B1C"/>
    <w:rsid w:val="00D55DAD"/>
    <w:rsid w:val="00D5605F"/>
    <w:rsid w:val="00D5703C"/>
    <w:rsid w:val="00D5728F"/>
    <w:rsid w:val="00D573EE"/>
    <w:rsid w:val="00D5779D"/>
    <w:rsid w:val="00D57BB1"/>
    <w:rsid w:val="00D57FA5"/>
    <w:rsid w:val="00D6033D"/>
    <w:rsid w:val="00D6046E"/>
    <w:rsid w:val="00D60D01"/>
    <w:rsid w:val="00D60EB4"/>
    <w:rsid w:val="00D60F81"/>
    <w:rsid w:val="00D62628"/>
    <w:rsid w:val="00D62C2B"/>
    <w:rsid w:val="00D62D71"/>
    <w:rsid w:val="00D62F72"/>
    <w:rsid w:val="00D63BB7"/>
    <w:rsid w:val="00D64599"/>
    <w:rsid w:val="00D64A02"/>
    <w:rsid w:val="00D64D95"/>
    <w:rsid w:val="00D65163"/>
    <w:rsid w:val="00D65796"/>
    <w:rsid w:val="00D66215"/>
    <w:rsid w:val="00D66333"/>
    <w:rsid w:val="00D66594"/>
    <w:rsid w:val="00D67620"/>
    <w:rsid w:val="00D67AE3"/>
    <w:rsid w:val="00D70A43"/>
    <w:rsid w:val="00D70C7F"/>
    <w:rsid w:val="00D71C9D"/>
    <w:rsid w:val="00D71D29"/>
    <w:rsid w:val="00D724A9"/>
    <w:rsid w:val="00D72F00"/>
    <w:rsid w:val="00D73309"/>
    <w:rsid w:val="00D7362A"/>
    <w:rsid w:val="00D73CCB"/>
    <w:rsid w:val="00D740D5"/>
    <w:rsid w:val="00D7585E"/>
    <w:rsid w:val="00D75E37"/>
    <w:rsid w:val="00D760BD"/>
    <w:rsid w:val="00D762FE"/>
    <w:rsid w:val="00D769B7"/>
    <w:rsid w:val="00D76F6C"/>
    <w:rsid w:val="00D77FDC"/>
    <w:rsid w:val="00D80E77"/>
    <w:rsid w:val="00D80FEB"/>
    <w:rsid w:val="00D82658"/>
    <w:rsid w:val="00D843B3"/>
    <w:rsid w:val="00D84D07"/>
    <w:rsid w:val="00D85829"/>
    <w:rsid w:val="00D85945"/>
    <w:rsid w:val="00D86EA9"/>
    <w:rsid w:val="00D87015"/>
    <w:rsid w:val="00D903EC"/>
    <w:rsid w:val="00D90BEA"/>
    <w:rsid w:val="00D91AE1"/>
    <w:rsid w:val="00D9236D"/>
    <w:rsid w:val="00D923BB"/>
    <w:rsid w:val="00D9244B"/>
    <w:rsid w:val="00D92F08"/>
    <w:rsid w:val="00D92F60"/>
    <w:rsid w:val="00D936A6"/>
    <w:rsid w:val="00D93C2E"/>
    <w:rsid w:val="00D93F28"/>
    <w:rsid w:val="00D941E6"/>
    <w:rsid w:val="00D94700"/>
    <w:rsid w:val="00D94953"/>
    <w:rsid w:val="00D96757"/>
    <w:rsid w:val="00D96AC2"/>
    <w:rsid w:val="00D96C6F"/>
    <w:rsid w:val="00D97F3E"/>
    <w:rsid w:val="00D97F83"/>
    <w:rsid w:val="00DA18B3"/>
    <w:rsid w:val="00DA1E80"/>
    <w:rsid w:val="00DA1EAB"/>
    <w:rsid w:val="00DA2C1A"/>
    <w:rsid w:val="00DA31C5"/>
    <w:rsid w:val="00DA3387"/>
    <w:rsid w:val="00DA34A7"/>
    <w:rsid w:val="00DA3B25"/>
    <w:rsid w:val="00DA4A1B"/>
    <w:rsid w:val="00DA5B4A"/>
    <w:rsid w:val="00DA5E02"/>
    <w:rsid w:val="00DA6023"/>
    <w:rsid w:val="00DA6601"/>
    <w:rsid w:val="00DA71A8"/>
    <w:rsid w:val="00DA749D"/>
    <w:rsid w:val="00DA7671"/>
    <w:rsid w:val="00DA7B59"/>
    <w:rsid w:val="00DB022F"/>
    <w:rsid w:val="00DB09C8"/>
    <w:rsid w:val="00DB10F7"/>
    <w:rsid w:val="00DB1F59"/>
    <w:rsid w:val="00DB267E"/>
    <w:rsid w:val="00DB3372"/>
    <w:rsid w:val="00DB4073"/>
    <w:rsid w:val="00DB40B9"/>
    <w:rsid w:val="00DB4758"/>
    <w:rsid w:val="00DB4BF5"/>
    <w:rsid w:val="00DB583A"/>
    <w:rsid w:val="00DB58F6"/>
    <w:rsid w:val="00DB69D9"/>
    <w:rsid w:val="00DB72E7"/>
    <w:rsid w:val="00DB735E"/>
    <w:rsid w:val="00DB786C"/>
    <w:rsid w:val="00DB7AFF"/>
    <w:rsid w:val="00DC001E"/>
    <w:rsid w:val="00DC031B"/>
    <w:rsid w:val="00DC051B"/>
    <w:rsid w:val="00DC0901"/>
    <w:rsid w:val="00DC0E3B"/>
    <w:rsid w:val="00DC194C"/>
    <w:rsid w:val="00DC1EE3"/>
    <w:rsid w:val="00DC2C62"/>
    <w:rsid w:val="00DC2CB1"/>
    <w:rsid w:val="00DC5A63"/>
    <w:rsid w:val="00DC621B"/>
    <w:rsid w:val="00DC687D"/>
    <w:rsid w:val="00DC6D94"/>
    <w:rsid w:val="00DC7591"/>
    <w:rsid w:val="00DC79EB"/>
    <w:rsid w:val="00DC7A39"/>
    <w:rsid w:val="00DD09A6"/>
    <w:rsid w:val="00DD09D6"/>
    <w:rsid w:val="00DD2109"/>
    <w:rsid w:val="00DD25E6"/>
    <w:rsid w:val="00DD3213"/>
    <w:rsid w:val="00DD3937"/>
    <w:rsid w:val="00DD4413"/>
    <w:rsid w:val="00DD59B3"/>
    <w:rsid w:val="00DD5B9F"/>
    <w:rsid w:val="00DD6782"/>
    <w:rsid w:val="00DD6C65"/>
    <w:rsid w:val="00DD765D"/>
    <w:rsid w:val="00DE0DDB"/>
    <w:rsid w:val="00DE14BE"/>
    <w:rsid w:val="00DE1E4E"/>
    <w:rsid w:val="00DE1E71"/>
    <w:rsid w:val="00DE2507"/>
    <w:rsid w:val="00DE2BE1"/>
    <w:rsid w:val="00DE4D91"/>
    <w:rsid w:val="00DE4E61"/>
    <w:rsid w:val="00DE4FCD"/>
    <w:rsid w:val="00DE5B99"/>
    <w:rsid w:val="00DE6B74"/>
    <w:rsid w:val="00DE72B1"/>
    <w:rsid w:val="00DF03E4"/>
    <w:rsid w:val="00DF03FC"/>
    <w:rsid w:val="00DF275B"/>
    <w:rsid w:val="00DF31A1"/>
    <w:rsid w:val="00DF3ADC"/>
    <w:rsid w:val="00DF3EF8"/>
    <w:rsid w:val="00DF4F5B"/>
    <w:rsid w:val="00DF56BE"/>
    <w:rsid w:val="00DF5816"/>
    <w:rsid w:val="00DF66C1"/>
    <w:rsid w:val="00DF76C2"/>
    <w:rsid w:val="00E000EE"/>
    <w:rsid w:val="00E006AA"/>
    <w:rsid w:val="00E00EA7"/>
    <w:rsid w:val="00E01CCF"/>
    <w:rsid w:val="00E01F4B"/>
    <w:rsid w:val="00E023F5"/>
    <w:rsid w:val="00E024EA"/>
    <w:rsid w:val="00E02535"/>
    <w:rsid w:val="00E031FF"/>
    <w:rsid w:val="00E041A7"/>
    <w:rsid w:val="00E04358"/>
    <w:rsid w:val="00E0628B"/>
    <w:rsid w:val="00E0646A"/>
    <w:rsid w:val="00E06712"/>
    <w:rsid w:val="00E076DC"/>
    <w:rsid w:val="00E07E9E"/>
    <w:rsid w:val="00E07FA9"/>
    <w:rsid w:val="00E1057F"/>
    <w:rsid w:val="00E1068C"/>
    <w:rsid w:val="00E11146"/>
    <w:rsid w:val="00E112A6"/>
    <w:rsid w:val="00E1231B"/>
    <w:rsid w:val="00E12434"/>
    <w:rsid w:val="00E12447"/>
    <w:rsid w:val="00E13284"/>
    <w:rsid w:val="00E13537"/>
    <w:rsid w:val="00E13BC0"/>
    <w:rsid w:val="00E13EA0"/>
    <w:rsid w:val="00E14801"/>
    <w:rsid w:val="00E149BC"/>
    <w:rsid w:val="00E14E88"/>
    <w:rsid w:val="00E16569"/>
    <w:rsid w:val="00E1792C"/>
    <w:rsid w:val="00E20B1D"/>
    <w:rsid w:val="00E21EBE"/>
    <w:rsid w:val="00E22479"/>
    <w:rsid w:val="00E22843"/>
    <w:rsid w:val="00E2291F"/>
    <w:rsid w:val="00E22EEB"/>
    <w:rsid w:val="00E22FC1"/>
    <w:rsid w:val="00E2328E"/>
    <w:rsid w:val="00E23C89"/>
    <w:rsid w:val="00E24817"/>
    <w:rsid w:val="00E24FB7"/>
    <w:rsid w:val="00E252E7"/>
    <w:rsid w:val="00E25C06"/>
    <w:rsid w:val="00E26262"/>
    <w:rsid w:val="00E264E5"/>
    <w:rsid w:val="00E26619"/>
    <w:rsid w:val="00E26F75"/>
    <w:rsid w:val="00E30733"/>
    <w:rsid w:val="00E30B5F"/>
    <w:rsid w:val="00E30B92"/>
    <w:rsid w:val="00E30FAF"/>
    <w:rsid w:val="00E31915"/>
    <w:rsid w:val="00E339B4"/>
    <w:rsid w:val="00E33A6B"/>
    <w:rsid w:val="00E351AF"/>
    <w:rsid w:val="00E36043"/>
    <w:rsid w:val="00E36564"/>
    <w:rsid w:val="00E36CB1"/>
    <w:rsid w:val="00E3796C"/>
    <w:rsid w:val="00E4057B"/>
    <w:rsid w:val="00E40C0D"/>
    <w:rsid w:val="00E411EA"/>
    <w:rsid w:val="00E413DE"/>
    <w:rsid w:val="00E41B40"/>
    <w:rsid w:val="00E42B2F"/>
    <w:rsid w:val="00E42DAA"/>
    <w:rsid w:val="00E43330"/>
    <w:rsid w:val="00E436AA"/>
    <w:rsid w:val="00E4373E"/>
    <w:rsid w:val="00E4436B"/>
    <w:rsid w:val="00E4481F"/>
    <w:rsid w:val="00E44A79"/>
    <w:rsid w:val="00E460C5"/>
    <w:rsid w:val="00E46AC2"/>
    <w:rsid w:val="00E47A82"/>
    <w:rsid w:val="00E512ED"/>
    <w:rsid w:val="00E5188A"/>
    <w:rsid w:val="00E51B25"/>
    <w:rsid w:val="00E52650"/>
    <w:rsid w:val="00E53632"/>
    <w:rsid w:val="00E553FE"/>
    <w:rsid w:val="00E55AEC"/>
    <w:rsid w:val="00E56180"/>
    <w:rsid w:val="00E56510"/>
    <w:rsid w:val="00E56951"/>
    <w:rsid w:val="00E570C1"/>
    <w:rsid w:val="00E601B2"/>
    <w:rsid w:val="00E60DD1"/>
    <w:rsid w:val="00E60F59"/>
    <w:rsid w:val="00E60FF0"/>
    <w:rsid w:val="00E60FF3"/>
    <w:rsid w:val="00E62A64"/>
    <w:rsid w:val="00E62DB7"/>
    <w:rsid w:val="00E643BE"/>
    <w:rsid w:val="00E65288"/>
    <w:rsid w:val="00E654A4"/>
    <w:rsid w:val="00E656C5"/>
    <w:rsid w:val="00E66AEF"/>
    <w:rsid w:val="00E7050D"/>
    <w:rsid w:val="00E706D8"/>
    <w:rsid w:val="00E70BDF"/>
    <w:rsid w:val="00E7190E"/>
    <w:rsid w:val="00E71F82"/>
    <w:rsid w:val="00E7247F"/>
    <w:rsid w:val="00E72ADB"/>
    <w:rsid w:val="00E737D6"/>
    <w:rsid w:val="00E73F09"/>
    <w:rsid w:val="00E74AA7"/>
    <w:rsid w:val="00E74B2E"/>
    <w:rsid w:val="00E754A4"/>
    <w:rsid w:val="00E7575D"/>
    <w:rsid w:val="00E758E5"/>
    <w:rsid w:val="00E75BA5"/>
    <w:rsid w:val="00E75FC1"/>
    <w:rsid w:val="00E7666E"/>
    <w:rsid w:val="00E76FBA"/>
    <w:rsid w:val="00E803DD"/>
    <w:rsid w:val="00E8095F"/>
    <w:rsid w:val="00E80B43"/>
    <w:rsid w:val="00E81DB9"/>
    <w:rsid w:val="00E828F9"/>
    <w:rsid w:val="00E83288"/>
    <w:rsid w:val="00E836BB"/>
    <w:rsid w:val="00E837CB"/>
    <w:rsid w:val="00E83CF9"/>
    <w:rsid w:val="00E84170"/>
    <w:rsid w:val="00E86BC6"/>
    <w:rsid w:val="00E87825"/>
    <w:rsid w:val="00E90C81"/>
    <w:rsid w:val="00E9149A"/>
    <w:rsid w:val="00E91AA4"/>
    <w:rsid w:val="00E92D8C"/>
    <w:rsid w:val="00E94AAE"/>
    <w:rsid w:val="00E94BCD"/>
    <w:rsid w:val="00E94FC5"/>
    <w:rsid w:val="00E9592C"/>
    <w:rsid w:val="00E96158"/>
    <w:rsid w:val="00E96CE4"/>
    <w:rsid w:val="00E96EBC"/>
    <w:rsid w:val="00E97813"/>
    <w:rsid w:val="00E979DC"/>
    <w:rsid w:val="00EA168C"/>
    <w:rsid w:val="00EA1944"/>
    <w:rsid w:val="00EA19F2"/>
    <w:rsid w:val="00EA2C21"/>
    <w:rsid w:val="00EA4B0F"/>
    <w:rsid w:val="00EA5225"/>
    <w:rsid w:val="00EA52F6"/>
    <w:rsid w:val="00EA5891"/>
    <w:rsid w:val="00EA65FD"/>
    <w:rsid w:val="00EA6977"/>
    <w:rsid w:val="00EA6C63"/>
    <w:rsid w:val="00EB039B"/>
    <w:rsid w:val="00EB04EE"/>
    <w:rsid w:val="00EB051D"/>
    <w:rsid w:val="00EB0534"/>
    <w:rsid w:val="00EB09D6"/>
    <w:rsid w:val="00EB0F7D"/>
    <w:rsid w:val="00EB1114"/>
    <w:rsid w:val="00EB149A"/>
    <w:rsid w:val="00EB15B3"/>
    <w:rsid w:val="00EB349F"/>
    <w:rsid w:val="00EB3541"/>
    <w:rsid w:val="00EB35E2"/>
    <w:rsid w:val="00EB3BEA"/>
    <w:rsid w:val="00EB3E8B"/>
    <w:rsid w:val="00EB3FEE"/>
    <w:rsid w:val="00EB458D"/>
    <w:rsid w:val="00EB45E3"/>
    <w:rsid w:val="00EB5242"/>
    <w:rsid w:val="00EB54F8"/>
    <w:rsid w:val="00EB5768"/>
    <w:rsid w:val="00EB6271"/>
    <w:rsid w:val="00EB6A15"/>
    <w:rsid w:val="00EB7081"/>
    <w:rsid w:val="00EB711B"/>
    <w:rsid w:val="00EB74B2"/>
    <w:rsid w:val="00EC00A5"/>
    <w:rsid w:val="00EC040A"/>
    <w:rsid w:val="00EC1618"/>
    <w:rsid w:val="00EC25D3"/>
    <w:rsid w:val="00EC30F9"/>
    <w:rsid w:val="00EC3782"/>
    <w:rsid w:val="00EC52E1"/>
    <w:rsid w:val="00EC56A5"/>
    <w:rsid w:val="00EC64DE"/>
    <w:rsid w:val="00EC6FA0"/>
    <w:rsid w:val="00EC7989"/>
    <w:rsid w:val="00EC79D2"/>
    <w:rsid w:val="00EC7A3C"/>
    <w:rsid w:val="00EC7BD1"/>
    <w:rsid w:val="00ED03AE"/>
    <w:rsid w:val="00ED401D"/>
    <w:rsid w:val="00ED42B1"/>
    <w:rsid w:val="00EE05CA"/>
    <w:rsid w:val="00EE1280"/>
    <w:rsid w:val="00EE15A0"/>
    <w:rsid w:val="00EE193E"/>
    <w:rsid w:val="00EE34E4"/>
    <w:rsid w:val="00EE3632"/>
    <w:rsid w:val="00EE3C2F"/>
    <w:rsid w:val="00EE4512"/>
    <w:rsid w:val="00EE46EB"/>
    <w:rsid w:val="00EE47E9"/>
    <w:rsid w:val="00EE4E4E"/>
    <w:rsid w:val="00EE53DD"/>
    <w:rsid w:val="00EE62B4"/>
    <w:rsid w:val="00EE6A13"/>
    <w:rsid w:val="00EE6FDA"/>
    <w:rsid w:val="00EE7A42"/>
    <w:rsid w:val="00EE7D18"/>
    <w:rsid w:val="00EF0956"/>
    <w:rsid w:val="00EF0F12"/>
    <w:rsid w:val="00EF33C9"/>
    <w:rsid w:val="00EF35E2"/>
    <w:rsid w:val="00EF51ED"/>
    <w:rsid w:val="00EF5B9E"/>
    <w:rsid w:val="00EF5E4C"/>
    <w:rsid w:val="00EF5F41"/>
    <w:rsid w:val="00EF61C8"/>
    <w:rsid w:val="00EF7DD7"/>
    <w:rsid w:val="00EF7E0E"/>
    <w:rsid w:val="00F00215"/>
    <w:rsid w:val="00F003CA"/>
    <w:rsid w:val="00F0075A"/>
    <w:rsid w:val="00F01018"/>
    <w:rsid w:val="00F011D2"/>
    <w:rsid w:val="00F015B9"/>
    <w:rsid w:val="00F026F4"/>
    <w:rsid w:val="00F02F0A"/>
    <w:rsid w:val="00F03E0A"/>
    <w:rsid w:val="00F04033"/>
    <w:rsid w:val="00F0409A"/>
    <w:rsid w:val="00F041E4"/>
    <w:rsid w:val="00F0439F"/>
    <w:rsid w:val="00F044DE"/>
    <w:rsid w:val="00F05069"/>
    <w:rsid w:val="00F05CE3"/>
    <w:rsid w:val="00F05EB7"/>
    <w:rsid w:val="00F063C0"/>
    <w:rsid w:val="00F067FC"/>
    <w:rsid w:val="00F06B73"/>
    <w:rsid w:val="00F071EC"/>
    <w:rsid w:val="00F07499"/>
    <w:rsid w:val="00F07890"/>
    <w:rsid w:val="00F10099"/>
    <w:rsid w:val="00F10AC5"/>
    <w:rsid w:val="00F10CE4"/>
    <w:rsid w:val="00F1116D"/>
    <w:rsid w:val="00F12230"/>
    <w:rsid w:val="00F1354A"/>
    <w:rsid w:val="00F143EB"/>
    <w:rsid w:val="00F14504"/>
    <w:rsid w:val="00F14876"/>
    <w:rsid w:val="00F148A7"/>
    <w:rsid w:val="00F15B40"/>
    <w:rsid w:val="00F16EE2"/>
    <w:rsid w:val="00F173C9"/>
    <w:rsid w:val="00F203E3"/>
    <w:rsid w:val="00F210D6"/>
    <w:rsid w:val="00F22C7A"/>
    <w:rsid w:val="00F23FA0"/>
    <w:rsid w:val="00F249C1"/>
    <w:rsid w:val="00F24EE3"/>
    <w:rsid w:val="00F25358"/>
    <w:rsid w:val="00F25DF8"/>
    <w:rsid w:val="00F25DFF"/>
    <w:rsid w:val="00F26420"/>
    <w:rsid w:val="00F2658B"/>
    <w:rsid w:val="00F2664D"/>
    <w:rsid w:val="00F26704"/>
    <w:rsid w:val="00F26C50"/>
    <w:rsid w:val="00F270D0"/>
    <w:rsid w:val="00F30646"/>
    <w:rsid w:val="00F3076A"/>
    <w:rsid w:val="00F30896"/>
    <w:rsid w:val="00F308A0"/>
    <w:rsid w:val="00F31875"/>
    <w:rsid w:val="00F32770"/>
    <w:rsid w:val="00F32C93"/>
    <w:rsid w:val="00F33CB2"/>
    <w:rsid w:val="00F33CE1"/>
    <w:rsid w:val="00F33D7D"/>
    <w:rsid w:val="00F3446E"/>
    <w:rsid w:val="00F34AD7"/>
    <w:rsid w:val="00F35409"/>
    <w:rsid w:val="00F36CCF"/>
    <w:rsid w:val="00F37403"/>
    <w:rsid w:val="00F37786"/>
    <w:rsid w:val="00F37915"/>
    <w:rsid w:val="00F37A2A"/>
    <w:rsid w:val="00F37C57"/>
    <w:rsid w:val="00F37D8D"/>
    <w:rsid w:val="00F40024"/>
    <w:rsid w:val="00F40537"/>
    <w:rsid w:val="00F40669"/>
    <w:rsid w:val="00F408BB"/>
    <w:rsid w:val="00F41A73"/>
    <w:rsid w:val="00F42D61"/>
    <w:rsid w:val="00F43EF6"/>
    <w:rsid w:val="00F441A5"/>
    <w:rsid w:val="00F44676"/>
    <w:rsid w:val="00F448B0"/>
    <w:rsid w:val="00F4491B"/>
    <w:rsid w:val="00F44E60"/>
    <w:rsid w:val="00F44EB3"/>
    <w:rsid w:val="00F4500E"/>
    <w:rsid w:val="00F45885"/>
    <w:rsid w:val="00F45B2A"/>
    <w:rsid w:val="00F45BC1"/>
    <w:rsid w:val="00F470A5"/>
    <w:rsid w:val="00F47488"/>
    <w:rsid w:val="00F47634"/>
    <w:rsid w:val="00F4784E"/>
    <w:rsid w:val="00F479BF"/>
    <w:rsid w:val="00F47DCE"/>
    <w:rsid w:val="00F5050F"/>
    <w:rsid w:val="00F50FBE"/>
    <w:rsid w:val="00F51AA3"/>
    <w:rsid w:val="00F51AAB"/>
    <w:rsid w:val="00F51C2F"/>
    <w:rsid w:val="00F52799"/>
    <w:rsid w:val="00F52E6E"/>
    <w:rsid w:val="00F54019"/>
    <w:rsid w:val="00F54192"/>
    <w:rsid w:val="00F541F7"/>
    <w:rsid w:val="00F553CC"/>
    <w:rsid w:val="00F5571D"/>
    <w:rsid w:val="00F55E20"/>
    <w:rsid w:val="00F573D5"/>
    <w:rsid w:val="00F60329"/>
    <w:rsid w:val="00F60ADC"/>
    <w:rsid w:val="00F60B33"/>
    <w:rsid w:val="00F60DBD"/>
    <w:rsid w:val="00F60FAB"/>
    <w:rsid w:val="00F61151"/>
    <w:rsid w:val="00F612BE"/>
    <w:rsid w:val="00F6245A"/>
    <w:rsid w:val="00F62573"/>
    <w:rsid w:val="00F62C41"/>
    <w:rsid w:val="00F630BD"/>
    <w:rsid w:val="00F635FD"/>
    <w:rsid w:val="00F6412D"/>
    <w:rsid w:val="00F642FC"/>
    <w:rsid w:val="00F64AFD"/>
    <w:rsid w:val="00F64B8E"/>
    <w:rsid w:val="00F64DE5"/>
    <w:rsid w:val="00F654C2"/>
    <w:rsid w:val="00F66135"/>
    <w:rsid w:val="00F67238"/>
    <w:rsid w:val="00F6775C"/>
    <w:rsid w:val="00F6785B"/>
    <w:rsid w:val="00F70EAA"/>
    <w:rsid w:val="00F71511"/>
    <w:rsid w:val="00F717D7"/>
    <w:rsid w:val="00F726D9"/>
    <w:rsid w:val="00F7287A"/>
    <w:rsid w:val="00F75035"/>
    <w:rsid w:val="00F75B51"/>
    <w:rsid w:val="00F76D05"/>
    <w:rsid w:val="00F7731F"/>
    <w:rsid w:val="00F77CBD"/>
    <w:rsid w:val="00F8046D"/>
    <w:rsid w:val="00F8059F"/>
    <w:rsid w:val="00F80655"/>
    <w:rsid w:val="00F809D3"/>
    <w:rsid w:val="00F8149B"/>
    <w:rsid w:val="00F81B67"/>
    <w:rsid w:val="00F83124"/>
    <w:rsid w:val="00F83CE5"/>
    <w:rsid w:val="00F841B4"/>
    <w:rsid w:val="00F8597E"/>
    <w:rsid w:val="00F8640E"/>
    <w:rsid w:val="00F86B84"/>
    <w:rsid w:val="00F86D66"/>
    <w:rsid w:val="00F9222D"/>
    <w:rsid w:val="00F9251C"/>
    <w:rsid w:val="00F939E0"/>
    <w:rsid w:val="00F94DF1"/>
    <w:rsid w:val="00F96FAD"/>
    <w:rsid w:val="00F96FC4"/>
    <w:rsid w:val="00F972D0"/>
    <w:rsid w:val="00F9763D"/>
    <w:rsid w:val="00F97C4F"/>
    <w:rsid w:val="00FA0514"/>
    <w:rsid w:val="00FA0A54"/>
    <w:rsid w:val="00FA0B8A"/>
    <w:rsid w:val="00FA178A"/>
    <w:rsid w:val="00FA2181"/>
    <w:rsid w:val="00FA2936"/>
    <w:rsid w:val="00FA3665"/>
    <w:rsid w:val="00FA3898"/>
    <w:rsid w:val="00FA3A5F"/>
    <w:rsid w:val="00FA3EE4"/>
    <w:rsid w:val="00FA4451"/>
    <w:rsid w:val="00FA4F2B"/>
    <w:rsid w:val="00FA5848"/>
    <w:rsid w:val="00FA5E90"/>
    <w:rsid w:val="00FA622A"/>
    <w:rsid w:val="00FA6332"/>
    <w:rsid w:val="00FA6920"/>
    <w:rsid w:val="00FA72C7"/>
    <w:rsid w:val="00FB0423"/>
    <w:rsid w:val="00FB04D8"/>
    <w:rsid w:val="00FB19A5"/>
    <w:rsid w:val="00FB1BEA"/>
    <w:rsid w:val="00FB2BF2"/>
    <w:rsid w:val="00FB3040"/>
    <w:rsid w:val="00FB3127"/>
    <w:rsid w:val="00FB3157"/>
    <w:rsid w:val="00FB4471"/>
    <w:rsid w:val="00FB46F3"/>
    <w:rsid w:val="00FB4890"/>
    <w:rsid w:val="00FB6174"/>
    <w:rsid w:val="00FB747F"/>
    <w:rsid w:val="00FC2C94"/>
    <w:rsid w:val="00FC2DF2"/>
    <w:rsid w:val="00FC36C1"/>
    <w:rsid w:val="00FC4311"/>
    <w:rsid w:val="00FC4518"/>
    <w:rsid w:val="00FC4C3C"/>
    <w:rsid w:val="00FC5EEE"/>
    <w:rsid w:val="00FC6045"/>
    <w:rsid w:val="00FC6654"/>
    <w:rsid w:val="00FC72C6"/>
    <w:rsid w:val="00FC72E4"/>
    <w:rsid w:val="00FD0400"/>
    <w:rsid w:val="00FD0561"/>
    <w:rsid w:val="00FD089A"/>
    <w:rsid w:val="00FD099B"/>
    <w:rsid w:val="00FD0D0F"/>
    <w:rsid w:val="00FD1ECE"/>
    <w:rsid w:val="00FD2221"/>
    <w:rsid w:val="00FD2BDB"/>
    <w:rsid w:val="00FD543B"/>
    <w:rsid w:val="00FD657C"/>
    <w:rsid w:val="00FD6A19"/>
    <w:rsid w:val="00FD6C12"/>
    <w:rsid w:val="00FD6E29"/>
    <w:rsid w:val="00FD7AB7"/>
    <w:rsid w:val="00FE02B5"/>
    <w:rsid w:val="00FE2092"/>
    <w:rsid w:val="00FE2954"/>
    <w:rsid w:val="00FE4723"/>
    <w:rsid w:val="00FE4763"/>
    <w:rsid w:val="00FE4A87"/>
    <w:rsid w:val="00FE4FDD"/>
    <w:rsid w:val="00FE53FA"/>
    <w:rsid w:val="00FE7676"/>
    <w:rsid w:val="00FE76EE"/>
    <w:rsid w:val="00FE7C8B"/>
    <w:rsid w:val="00FE7CDC"/>
    <w:rsid w:val="00FF05F8"/>
    <w:rsid w:val="00FF159E"/>
    <w:rsid w:val="00FF18B9"/>
    <w:rsid w:val="00FF1BC5"/>
    <w:rsid w:val="00FF1F33"/>
    <w:rsid w:val="00FF237B"/>
    <w:rsid w:val="00FF28AB"/>
    <w:rsid w:val="00FF39A4"/>
    <w:rsid w:val="00FF39BD"/>
    <w:rsid w:val="00FF485D"/>
    <w:rsid w:val="00FF4FF2"/>
    <w:rsid w:val="00FF511D"/>
    <w:rsid w:val="00FF526B"/>
    <w:rsid w:val="00FF584D"/>
    <w:rsid w:val="00FF5E3C"/>
    <w:rsid w:val="00FF62B8"/>
    <w:rsid w:val="00FF669A"/>
    <w:rsid w:val="00FF6F49"/>
    <w:rsid w:val="00FF7A2C"/>
    <w:rsid w:val="00FF7F28"/>
    <w:rsid w:val="00FF7F8A"/>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6B56DC72"/>
  <w15:docId w15:val="{FBE3AD3E-82E5-455B-8F0E-D3958EAA4C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8"/>
        <w:lang w:val="vi-VN"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lsdException w:name="header" w:semiHidden="1" w:uiPriority="99"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0159"/>
    <w:pPr>
      <w:spacing w:after="0" w:line="240" w:lineRule="auto"/>
      <w:jc w:val="both"/>
    </w:pPr>
  </w:style>
  <w:style w:type="paragraph" w:styleId="Heading1">
    <w:name w:val="heading 1"/>
    <w:aliases w:val="Document Header1,ClauseGroup_Title,Heading 1 Char Char,Chuong,H 1,dts-heading1,TOC,TOC Char,1 ghost,g,(Ctrl+1),H1,Tên chương,Tên phần,Heading 1_Chuong,标题 1 Char Char Char Char,标题 1XW,白鹤滩标题 1,tuan 1,Heading 1 Char1 Char Char Char,BVI,R,RepHead1"/>
    <w:basedOn w:val="Normal"/>
    <w:next w:val="Normal"/>
    <w:link w:val="Heading1Char"/>
    <w:qFormat/>
    <w:rsid w:val="0005772F"/>
    <w:pPr>
      <w:numPr>
        <w:numId w:val="112"/>
      </w:numPr>
      <w:suppressAutoHyphens/>
      <w:spacing w:before="480" w:after="240"/>
      <w:jc w:val="center"/>
      <w:outlineLvl w:val="0"/>
    </w:pPr>
    <w:rPr>
      <w:rFonts w:ascii="Times New Roman Bold" w:hAnsi="Times New Roman Bold"/>
      <w:b/>
      <w:smallCaps/>
      <w:sz w:val="36"/>
    </w:rPr>
  </w:style>
  <w:style w:type="paragraph" w:styleId="Heading2">
    <w:name w:val="heading 2"/>
    <w:aliases w:val="Title Header2,Clause_No&amp;Name,Section-Title,h2,Avsnitt,Tieu de 2,Tieude2 Char,(suindext),dau muc,cac dong so ke la ma,Heading 2 Char Char,dts-heading 2,H2,l2,Chapter Title,Tên thứ tự chương,H 2,(Ctrl+2),7.1,8.4.1 Heading 2,H 2 Char Char,Tua2,R2"/>
    <w:basedOn w:val="Normal"/>
    <w:next w:val="Normal"/>
    <w:link w:val="Heading2Char"/>
    <w:qFormat/>
    <w:rsid w:val="0005772F"/>
    <w:pPr>
      <w:numPr>
        <w:ilvl w:val="1"/>
        <w:numId w:val="112"/>
      </w:numPr>
      <w:pBdr>
        <w:bottom w:val="single" w:sz="24" w:space="3" w:color="C0C0C0"/>
      </w:pBdr>
      <w:suppressAutoHyphens/>
      <w:spacing w:after="240"/>
      <w:jc w:val="center"/>
      <w:outlineLvl w:val="1"/>
    </w:pPr>
    <w:rPr>
      <w:rFonts w:ascii="Times New Roman Bold" w:hAnsi="Times New Roman Bold"/>
      <w:b/>
    </w:rPr>
  </w:style>
  <w:style w:type="paragraph" w:styleId="Heading3">
    <w:name w:val="heading 3"/>
    <w:aliases w:val="Section Header3,ClauseSub_No&amp;Name,Section Header3 Char Char,Sub-Clause Paragraph,so 3,dong chu sau dong so,Heading 5 Char1,(Ctrl+3),h3,HeadC Char,h3 Char,HeadC,白鹤滩标题 3,Heading 3 Char Char Char Char,Heading 3 Char Char Char Char Char,H3,R3,l3"/>
    <w:basedOn w:val="Normal"/>
    <w:next w:val="Normal"/>
    <w:link w:val="Heading3Char1"/>
    <w:qFormat/>
    <w:rsid w:val="0005772F"/>
    <w:pPr>
      <w:numPr>
        <w:ilvl w:val="2"/>
        <w:numId w:val="112"/>
      </w:numPr>
      <w:suppressAutoHyphens/>
      <w:jc w:val="center"/>
      <w:outlineLvl w:val="2"/>
    </w:pPr>
    <w:rPr>
      <w:b/>
    </w:rPr>
  </w:style>
  <w:style w:type="paragraph" w:styleId="Heading4">
    <w:name w:val="heading 4"/>
    <w:basedOn w:val="NOIDUNG"/>
    <w:next w:val="NOIDUNG"/>
    <w:link w:val="Heading4Char"/>
    <w:qFormat/>
    <w:rsid w:val="004E4DBE"/>
    <w:pPr>
      <w:keepNext/>
      <w:numPr>
        <w:ilvl w:val="3"/>
        <w:numId w:val="112"/>
      </w:numPr>
      <w:spacing w:before="240" w:after="60"/>
      <w:outlineLvl w:val="3"/>
    </w:pPr>
    <w:rPr>
      <w:bCs/>
      <w:i/>
      <w:szCs w:val="28"/>
    </w:rPr>
  </w:style>
  <w:style w:type="paragraph" w:styleId="Heading5">
    <w:name w:val="heading 5"/>
    <w:aliases w:val="H 5,8.1,H 5 Char,(Ctrl+3)...,dts-heading 5,Char + Not Italic,Sammendrag,(Ctrl+3)1,Char11,(Ctrl+3)11,Char111,(Ctrl+3)111,Char1111,(Ctrl+3)1111,Heading 5-THINH,标题1.1.1.1.1,H5,标题1,Char Char Char Char,h5,Head5,Header 5,l5,hm,81,7"/>
    <w:basedOn w:val="Normal"/>
    <w:next w:val="Normal"/>
    <w:link w:val="Heading5Char"/>
    <w:qFormat/>
    <w:rsid w:val="0005772F"/>
    <w:pPr>
      <w:keepNext/>
      <w:numPr>
        <w:ilvl w:val="4"/>
        <w:numId w:val="112"/>
      </w:numPr>
      <w:jc w:val="center"/>
      <w:outlineLvl w:val="4"/>
    </w:pPr>
    <w:rPr>
      <w:rFonts w:ascii="Arial" w:hAnsi="Arial"/>
      <w:u w:val="single"/>
    </w:rPr>
  </w:style>
  <w:style w:type="paragraph" w:styleId="Heading6">
    <w:name w:val="heading 6"/>
    <w:aliases w:val="9.1,9,1,h6,dts-heading 6,A Dấu -,sub-dash,sd,标题1.1.1.1.1.1,Heading 6-THINH,HINH,HINH Char,HINH Char Char,Char4, Char4,Heading 61, not Kinhill,Not Kinhill,Heading"/>
    <w:basedOn w:val="Normal"/>
    <w:next w:val="Normal"/>
    <w:link w:val="Heading6Char"/>
    <w:qFormat/>
    <w:rsid w:val="0005772F"/>
    <w:pPr>
      <w:keepNext/>
      <w:keepLines/>
      <w:numPr>
        <w:ilvl w:val="5"/>
        <w:numId w:val="112"/>
      </w:numPr>
      <w:suppressAutoHyphens/>
      <w:ind w:right="-72"/>
      <w:jc w:val="center"/>
      <w:outlineLvl w:val="5"/>
    </w:pPr>
    <w:rPr>
      <w:b/>
    </w:rPr>
  </w:style>
  <w:style w:type="paragraph" w:styleId="Heading7">
    <w:name w:val="heading 7"/>
    <w:aliases w:val="A Dấu +,Heading 7 Char Char Char,项标题(1),Heading 7-THINH,Heading 0,not Kinhill"/>
    <w:basedOn w:val="Normal"/>
    <w:next w:val="Normal"/>
    <w:link w:val="Heading7Char"/>
    <w:qFormat/>
    <w:rsid w:val="0005772F"/>
    <w:pPr>
      <w:keepNext/>
      <w:jc w:val="center"/>
      <w:outlineLvl w:val="6"/>
    </w:pPr>
    <w:rPr>
      <w:b/>
      <w:sz w:val="72"/>
    </w:rPr>
  </w:style>
  <w:style w:type="paragraph" w:styleId="Heading8">
    <w:name w:val="heading 8"/>
    <w:aliases w:val="Heading 81,Heading 811,Annex,Appendix,目标题 1),Heading 8-THINH,Char Char4,Heading 8.a"/>
    <w:basedOn w:val="Normal"/>
    <w:next w:val="Normal"/>
    <w:link w:val="Heading8Char"/>
    <w:qFormat/>
    <w:rsid w:val="0005772F"/>
    <w:pPr>
      <w:keepNext/>
      <w:jc w:val="center"/>
      <w:outlineLvl w:val="7"/>
    </w:pPr>
    <w:rPr>
      <w:b/>
      <w:sz w:val="56"/>
    </w:rPr>
  </w:style>
  <w:style w:type="paragraph" w:styleId="Heading9">
    <w:name w:val="heading 9"/>
    <w:aliases w:val="Heading 9 Char Char Char,aa,干标题(a),Heading 9-THINH,Heading 9.I-,Heading 9 Char Char Char Char Char"/>
    <w:basedOn w:val="Normal"/>
    <w:next w:val="Normal"/>
    <w:link w:val="Heading9Char"/>
    <w:qFormat/>
    <w:rsid w:val="0005772F"/>
    <w:pPr>
      <w:numPr>
        <w:ilvl w:val="8"/>
        <w:numId w:val="1"/>
      </w:numPr>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Heading 1 Char Char Char,Chuong Char,H 1 Char,dts-heading1 Char,TOC Char1,TOC Char Char,1 ghost Char,g Char,(Ctrl+1) Char,H1 Char,Tên chương Char,Tên phần Char,Heading 1_Chuong Char,标题 1XW Char"/>
    <w:basedOn w:val="DefaultParagraphFont"/>
    <w:link w:val="Heading1"/>
    <w:rsid w:val="0005772F"/>
    <w:rPr>
      <w:rFonts w:ascii="Times New Roman Bold" w:eastAsia="Times New Roman" w:hAnsi="Times New Roman Bold" w:cs="Times New Roman"/>
      <w:b/>
      <w:smallCaps/>
      <w:sz w:val="36"/>
      <w:szCs w:val="20"/>
      <w:lang w:val="en-US"/>
    </w:rPr>
  </w:style>
  <w:style w:type="character" w:customStyle="1" w:styleId="Heading2Char">
    <w:name w:val="Heading 2 Char"/>
    <w:aliases w:val="Title Header2 Char,Clause_No&amp;Name Char,Section-Title Char,h2 Char,Avsnitt Char,Tieu de 2 Char,Tieude2 Char Char,(suindext) Char,dau muc Char,cac dong so ke la ma Char,Heading 2 Char Char Char,dts-heading 2 Char,H2 Char,l2 Char,H 2 Char"/>
    <w:basedOn w:val="DefaultParagraphFont"/>
    <w:link w:val="Heading2"/>
    <w:rsid w:val="0005772F"/>
    <w:rPr>
      <w:rFonts w:ascii="Times New Roman Bold" w:eastAsia="Times New Roman" w:hAnsi="Times New Roman Bold" w:cs="Times New Roman"/>
      <w:b/>
      <w:szCs w:val="20"/>
      <w:lang w:val="en-US"/>
    </w:rPr>
  </w:style>
  <w:style w:type="character" w:customStyle="1" w:styleId="Heading3Char1">
    <w:name w:val="Heading 3 Char1"/>
    <w:aliases w:val="Section Header3 Char,ClauseSub_No&amp;Name Char,Section Header3 Char Char Char,Sub-Clause Paragraph Char,so 3 Char1,dong chu sau dong so Char1,Heading 5 Char1 Char1,(Ctrl+3) Char1,h3 Char2,HeadC Char Char1,h3 Char Char1,HeadC Char2,H3 Char"/>
    <w:link w:val="Heading3"/>
    <w:rsid w:val="0005772F"/>
    <w:rPr>
      <w:rFonts w:eastAsia="Times New Roman" w:cs="Times New Roman"/>
      <w:b/>
      <w:szCs w:val="20"/>
      <w:lang w:val="en-US"/>
    </w:rPr>
  </w:style>
  <w:style w:type="character" w:customStyle="1" w:styleId="Heading4Char">
    <w:name w:val="Heading 4 Char"/>
    <w:link w:val="Heading4"/>
    <w:rsid w:val="004E4DBE"/>
    <w:rPr>
      <w:rFonts w:eastAsia="Times New Roman" w:cs="Times New Roman"/>
      <w:bCs/>
      <w:i/>
      <w:sz w:val="26"/>
      <w:lang w:val="en-US"/>
    </w:rPr>
  </w:style>
  <w:style w:type="character" w:customStyle="1" w:styleId="Heading5Char">
    <w:name w:val="Heading 5 Char"/>
    <w:aliases w:val="H 5 Char1,8.1 Char,H 5 Char Char,(Ctrl+3)... Char,dts-heading 5 Char,Char + Not Italic Char,Sammendrag Char,(Ctrl+3)1 Char,Char11 Char,(Ctrl+3)11 Char,Char111 Char,(Ctrl+3)111 Char,Char1111 Char,(Ctrl+3)1111 Char,Heading 5-THINH Char"/>
    <w:basedOn w:val="DefaultParagraphFont"/>
    <w:link w:val="Heading5"/>
    <w:rsid w:val="0005772F"/>
    <w:rPr>
      <w:rFonts w:ascii="Arial" w:eastAsia="Times New Roman" w:hAnsi="Arial" w:cs="Times New Roman"/>
      <w:sz w:val="24"/>
      <w:szCs w:val="20"/>
      <w:u w:val="single"/>
      <w:lang w:val="en-US"/>
    </w:rPr>
  </w:style>
  <w:style w:type="character" w:customStyle="1" w:styleId="Heading6Char">
    <w:name w:val="Heading 6 Char"/>
    <w:aliases w:val="9.1 Char5,9 Char4,1 Char2,h6 Char,dts-heading 6 Char,A Dấu - Char,sub-dash Char,sd Char,标题1.1.1.1.1.1 Char,Heading 6-THINH Char,HINH Char1,HINH Char Char1,HINH Char Char Char,Char4 Char, Char4 Char,Heading 61 Char, not Kinhill Char"/>
    <w:basedOn w:val="DefaultParagraphFont"/>
    <w:link w:val="Heading6"/>
    <w:rsid w:val="0005772F"/>
    <w:rPr>
      <w:rFonts w:eastAsia="Times New Roman" w:cs="Times New Roman"/>
      <w:b/>
      <w:szCs w:val="20"/>
      <w:lang w:val="en-US"/>
    </w:rPr>
  </w:style>
  <w:style w:type="character" w:customStyle="1" w:styleId="Heading7Char">
    <w:name w:val="Heading 7 Char"/>
    <w:aliases w:val="A Dấu + Char,Heading 7 Char Char Char Char,项标题(1) Char,Heading 7-THINH Char,Heading 0 Char,not Kinhill Char"/>
    <w:basedOn w:val="DefaultParagraphFont"/>
    <w:link w:val="Heading7"/>
    <w:rsid w:val="0005772F"/>
    <w:rPr>
      <w:rFonts w:eastAsia="Times New Roman" w:cs="Times New Roman"/>
      <w:b/>
      <w:sz w:val="72"/>
      <w:szCs w:val="20"/>
      <w:lang w:val="en-US"/>
    </w:rPr>
  </w:style>
  <w:style w:type="character" w:customStyle="1" w:styleId="Heading8Char">
    <w:name w:val="Heading 8 Char"/>
    <w:aliases w:val="Heading 81 Char,Heading 811 Char,Annex Char,Appendix Char,目标题 1) Char,Heading 8-THINH Char,Char Char4 Char,Heading 8.a Char"/>
    <w:basedOn w:val="DefaultParagraphFont"/>
    <w:link w:val="Heading8"/>
    <w:rsid w:val="0005772F"/>
    <w:rPr>
      <w:rFonts w:eastAsia="Times New Roman" w:cs="Times New Roman"/>
      <w:b/>
      <w:sz w:val="56"/>
      <w:szCs w:val="20"/>
      <w:lang w:val="en-US"/>
    </w:rPr>
  </w:style>
  <w:style w:type="character" w:customStyle="1" w:styleId="Heading9Char">
    <w:name w:val="Heading 9 Char"/>
    <w:aliases w:val="Heading 9 Char Char Char Char,aa Char,干标题(a) Char,Heading 9-THINH Char,Heading 9.I- Char,Heading 9 Char Char Char Char Char Char"/>
    <w:basedOn w:val="DefaultParagraphFont"/>
    <w:link w:val="Heading9"/>
    <w:rsid w:val="0005772F"/>
    <w:rPr>
      <w:rFonts w:ascii="Arial" w:eastAsia="Times New Roman" w:hAnsi="Arial" w:cs="Times New Roman"/>
      <w:b/>
      <w:i/>
      <w:sz w:val="18"/>
      <w:szCs w:val="20"/>
      <w:lang w:val="es-ES_tradnl"/>
    </w:rPr>
  </w:style>
  <w:style w:type="paragraph" w:styleId="TOC1">
    <w:name w:val="toc 1"/>
    <w:basedOn w:val="Normal"/>
    <w:next w:val="Normal"/>
    <w:autoRedefine/>
    <w:uiPriority w:val="39"/>
    <w:qFormat/>
    <w:rsid w:val="004A7444"/>
    <w:pPr>
      <w:tabs>
        <w:tab w:val="right" w:leader="dot" w:pos="9062"/>
      </w:tabs>
      <w:spacing w:before="80" w:after="80"/>
      <w:ind w:firstLine="709"/>
      <w:outlineLvl w:val="2"/>
    </w:pPr>
    <w:rPr>
      <w:rFonts w:asciiTheme="majorHAnsi" w:eastAsia="Batang" w:hAnsiTheme="majorHAnsi" w:cstheme="majorHAnsi"/>
      <w:b/>
      <w:bCs/>
      <w:iCs/>
      <w:noProof/>
      <w:kern w:val="36"/>
      <w:lang w:val="nl-NL"/>
    </w:rPr>
  </w:style>
  <w:style w:type="character" w:customStyle="1" w:styleId="Heading3Char">
    <w:name w:val="Heading 3 Char"/>
    <w:aliases w:val="Heading 3 Char Char Char,so 3 Char,dong chu sau dong so Char,Heading 3 Char1 Char,Heading 5 Char1 Char,(Ctrl+3) Char,h3 Char1,HeadC Char Char,h3 Char Char,HeadC Char1,白鹤滩标题 3 Char,Heading 3 Char Char Char Char Char1,Heading 3_MucCap2 Char"/>
    <w:basedOn w:val="DefaultParagraphFont"/>
    <w:rsid w:val="0005772F"/>
    <w:rPr>
      <w:rFonts w:asciiTheme="majorHAnsi" w:eastAsiaTheme="majorEastAsia" w:hAnsiTheme="majorHAnsi" w:cstheme="majorBidi"/>
      <w:color w:val="1F4D78" w:themeColor="accent1" w:themeShade="7F"/>
      <w:sz w:val="24"/>
      <w:szCs w:val="24"/>
      <w:lang w:val="en-US"/>
    </w:rPr>
  </w:style>
  <w:style w:type="character" w:customStyle="1" w:styleId="Bibliogrphy">
    <w:name w:val="Bibliogrphy"/>
    <w:basedOn w:val="DefaultParagraphFont"/>
    <w:rsid w:val="0005772F"/>
  </w:style>
  <w:style w:type="character" w:customStyle="1" w:styleId="DocInit">
    <w:name w:val="Doc Init"/>
    <w:basedOn w:val="DefaultParagraphFont"/>
    <w:rsid w:val="0005772F"/>
  </w:style>
  <w:style w:type="paragraph" w:customStyle="1" w:styleId="Document1">
    <w:name w:val="Document 1"/>
    <w:rsid w:val="0005772F"/>
    <w:pPr>
      <w:keepNext/>
      <w:keepLines/>
      <w:tabs>
        <w:tab w:val="left" w:pos="-720"/>
      </w:tabs>
      <w:suppressAutoHyphens/>
      <w:spacing w:after="0" w:line="240" w:lineRule="auto"/>
    </w:pPr>
    <w:rPr>
      <w:rFonts w:ascii="Times" w:eastAsia="Times New Roman" w:hAnsi="Times" w:cs="Times New Roman"/>
      <w:sz w:val="24"/>
      <w:szCs w:val="20"/>
      <w:lang w:val="en-US"/>
    </w:rPr>
  </w:style>
  <w:style w:type="character" w:customStyle="1" w:styleId="Document2">
    <w:name w:val="Document 2"/>
    <w:rsid w:val="0005772F"/>
    <w:rPr>
      <w:rFonts w:ascii="Times" w:hAnsi="Times"/>
      <w:noProof w:val="0"/>
      <w:sz w:val="24"/>
      <w:lang w:val="en-US"/>
    </w:rPr>
  </w:style>
  <w:style w:type="character" w:customStyle="1" w:styleId="Document3">
    <w:name w:val="Document 3"/>
    <w:rsid w:val="0005772F"/>
    <w:rPr>
      <w:rFonts w:ascii="Times" w:hAnsi="Times"/>
      <w:noProof w:val="0"/>
      <w:sz w:val="24"/>
      <w:lang w:val="en-US"/>
    </w:rPr>
  </w:style>
  <w:style w:type="character" w:customStyle="1" w:styleId="Document4">
    <w:name w:val="Document 4"/>
    <w:rsid w:val="0005772F"/>
    <w:rPr>
      <w:b/>
      <w:i/>
      <w:sz w:val="24"/>
    </w:rPr>
  </w:style>
  <w:style w:type="character" w:customStyle="1" w:styleId="Document5">
    <w:name w:val="Document 5"/>
    <w:basedOn w:val="DefaultParagraphFont"/>
    <w:rsid w:val="0005772F"/>
  </w:style>
  <w:style w:type="character" w:customStyle="1" w:styleId="Document6">
    <w:name w:val="Document 6"/>
    <w:basedOn w:val="DefaultParagraphFont"/>
    <w:rsid w:val="0005772F"/>
  </w:style>
  <w:style w:type="character" w:customStyle="1" w:styleId="Document7">
    <w:name w:val="Document 7"/>
    <w:basedOn w:val="DefaultParagraphFont"/>
    <w:rsid w:val="0005772F"/>
  </w:style>
  <w:style w:type="character" w:customStyle="1" w:styleId="Document8">
    <w:name w:val="Document 8"/>
    <w:basedOn w:val="DefaultParagraphFont"/>
    <w:rsid w:val="0005772F"/>
  </w:style>
  <w:style w:type="character" w:customStyle="1" w:styleId="TechInit">
    <w:name w:val="Tech Init"/>
    <w:rsid w:val="0005772F"/>
    <w:rPr>
      <w:rFonts w:ascii="Times" w:hAnsi="Times"/>
      <w:noProof w:val="0"/>
      <w:sz w:val="24"/>
      <w:lang w:val="en-US"/>
    </w:rPr>
  </w:style>
  <w:style w:type="character" w:customStyle="1" w:styleId="Technical1">
    <w:name w:val="Technical 1"/>
    <w:rsid w:val="0005772F"/>
    <w:rPr>
      <w:rFonts w:ascii="Times" w:hAnsi="Times"/>
      <w:noProof w:val="0"/>
      <w:sz w:val="24"/>
      <w:lang w:val="en-US"/>
    </w:rPr>
  </w:style>
  <w:style w:type="character" w:customStyle="1" w:styleId="Technical2">
    <w:name w:val="Technical 2"/>
    <w:rsid w:val="0005772F"/>
    <w:rPr>
      <w:rFonts w:ascii="Times" w:hAnsi="Times"/>
      <w:noProof w:val="0"/>
      <w:sz w:val="24"/>
      <w:lang w:val="en-US"/>
    </w:rPr>
  </w:style>
  <w:style w:type="character" w:customStyle="1" w:styleId="Technical3">
    <w:name w:val="Technical 3"/>
    <w:rsid w:val="0005772F"/>
    <w:rPr>
      <w:rFonts w:ascii="Times" w:hAnsi="Times"/>
      <w:noProof w:val="0"/>
      <w:sz w:val="24"/>
      <w:lang w:val="en-US"/>
    </w:rPr>
  </w:style>
  <w:style w:type="paragraph" w:customStyle="1" w:styleId="Technical4">
    <w:name w:val="Technical 4"/>
    <w:rsid w:val="0005772F"/>
    <w:pPr>
      <w:tabs>
        <w:tab w:val="left" w:pos="-720"/>
      </w:tabs>
      <w:suppressAutoHyphens/>
      <w:spacing w:after="0" w:line="240" w:lineRule="auto"/>
    </w:pPr>
    <w:rPr>
      <w:rFonts w:ascii="Times" w:eastAsia="Times New Roman" w:hAnsi="Times" w:cs="Times New Roman"/>
      <w:b/>
      <w:sz w:val="24"/>
      <w:szCs w:val="20"/>
      <w:lang w:val="en-US"/>
    </w:rPr>
  </w:style>
  <w:style w:type="paragraph" w:customStyle="1" w:styleId="Technical5">
    <w:name w:val="Technical 5"/>
    <w:rsid w:val="0005772F"/>
    <w:pPr>
      <w:tabs>
        <w:tab w:val="left" w:pos="-720"/>
      </w:tabs>
      <w:suppressAutoHyphens/>
      <w:spacing w:after="0" w:line="240" w:lineRule="auto"/>
      <w:ind w:firstLine="720"/>
    </w:pPr>
    <w:rPr>
      <w:rFonts w:ascii="Times" w:eastAsia="Times New Roman" w:hAnsi="Times" w:cs="Times New Roman"/>
      <w:b/>
      <w:sz w:val="24"/>
      <w:szCs w:val="20"/>
      <w:lang w:val="en-US"/>
    </w:rPr>
  </w:style>
  <w:style w:type="paragraph" w:customStyle="1" w:styleId="Technical6">
    <w:name w:val="Technical 6"/>
    <w:rsid w:val="0005772F"/>
    <w:pPr>
      <w:tabs>
        <w:tab w:val="left" w:pos="-720"/>
      </w:tabs>
      <w:suppressAutoHyphens/>
      <w:spacing w:after="0" w:line="240" w:lineRule="auto"/>
      <w:ind w:firstLine="720"/>
    </w:pPr>
    <w:rPr>
      <w:rFonts w:ascii="Times" w:eastAsia="Times New Roman" w:hAnsi="Times" w:cs="Times New Roman"/>
      <w:b/>
      <w:sz w:val="24"/>
      <w:szCs w:val="20"/>
      <w:lang w:val="en-US"/>
    </w:rPr>
  </w:style>
  <w:style w:type="paragraph" w:customStyle="1" w:styleId="Technical7">
    <w:name w:val="Technical 7"/>
    <w:rsid w:val="0005772F"/>
    <w:pPr>
      <w:tabs>
        <w:tab w:val="left" w:pos="-720"/>
      </w:tabs>
      <w:suppressAutoHyphens/>
      <w:spacing w:after="0" w:line="240" w:lineRule="auto"/>
      <w:ind w:firstLine="720"/>
    </w:pPr>
    <w:rPr>
      <w:rFonts w:ascii="Times" w:eastAsia="Times New Roman" w:hAnsi="Times" w:cs="Times New Roman"/>
      <w:b/>
      <w:sz w:val="24"/>
      <w:szCs w:val="20"/>
      <w:lang w:val="en-US"/>
    </w:rPr>
  </w:style>
  <w:style w:type="paragraph" w:customStyle="1" w:styleId="Technical8">
    <w:name w:val="Technical 8"/>
    <w:rsid w:val="0005772F"/>
    <w:pPr>
      <w:tabs>
        <w:tab w:val="left" w:pos="-720"/>
      </w:tabs>
      <w:suppressAutoHyphens/>
      <w:spacing w:after="0" w:line="240" w:lineRule="auto"/>
      <w:ind w:firstLine="720"/>
    </w:pPr>
    <w:rPr>
      <w:rFonts w:ascii="Times" w:eastAsia="Times New Roman" w:hAnsi="Times" w:cs="Times New Roman"/>
      <w:b/>
      <w:sz w:val="24"/>
      <w:szCs w:val="20"/>
      <w:lang w:val="en-US"/>
    </w:rPr>
  </w:style>
  <w:style w:type="paragraph" w:customStyle="1" w:styleId="Pleading">
    <w:name w:val="Pleading"/>
    <w:rsid w:val="0005772F"/>
    <w:pPr>
      <w:tabs>
        <w:tab w:val="left" w:pos="-720"/>
      </w:tabs>
      <w:suppressAutoHyphens/>
      <w:spacing w:after="0" w:line="240" w:lineRule="exact"/>
    </w:pPr>
    <w:rPr>
      <w:rFonts w:ascii="Times" w:eastAsia="Times New Roman" w:hAnsi="Times" w:cs="Times New Roman"/>
      <w:sz w:val="24"/>
      <w:szCs w:val="20"/>
      <w:lang w:val="en-US"/>
    </w:rPr>
  </w:style>
  <w:style w:type="paragraph" w:customStyle="1" w:styleId="RightPar1">
    <w:name w:val="Right Par 1"/>
    <w:rsid w:val="0005772F"/>
    <w:pPr>
      <w:tabs>
        <w:tab w:val="left" w:pos="-720"/>
        <w:tab w:val="left" w:pos="0"/>
        <w:tab w:val="decimal" w:pos="720"/>
      </w:tabs>
      <w:suppressAutoHyphens/>
      <w:spacing w:after="0" w:line="240" w:lineRule="auto"/>
      <w:ind w:firstLine="720"/>
    </w:pPr>
    <w:rPr>
      <w:rFonts w:ascii="Times" w:eastAsia="Times New Roman" w:hAnsi="Times" w:cs="Times New Roman"/>
      <w:sz w:val="24"/>
      <w:szCs w:val="20"/>
      <w:lang w:val="en-US"/>
    </w:rPr>
  </w:style>
  <w:style w:type="paragraph" w:customStyle="1" w:styleId="RightPar2">
    <w:name w:val="Right Par 2"/>
    <w:rsid w:val="0005772F"/>
    <w:pPr>
      <w:tabs>
        <w:tab w:val="left" w:pos="-720"/>
        <w:tab w:val="left" w:pos="0"/>
        <w:tab w:val="left" w:pos="720"/>
        <w:tab w:val="decimal" w:pos="1440"/>
      </w:tabs>
      <w:suppressAutoHyphens/>
      <w:spacing w:after="0" w:line="240" w:lineRule="auto"/>
      <w:ind w:firstLine="1440"/>
    </w:pPr>
    <w:rPr>
      <w:rFonts w:ascii="Times" w:eastAsia="Times New Roman" w:hAnsi="Times" w:cs="Times New Roman"/>
      <w:sz w:val="24"/>
      <w:szCs w:val="20"/>
      <w:lang w:val="en-US"/>
    </w:rPr>
  </w:style>
  <w:style w:type="paragraph" w:customStyle="1" w:styleId="RightPar3">
    <w:name w:val="Right Par 3"/>
    <w:rsid w:val="0005772F"/>
    <w:pPr>
      <w:tabs>
        <w:tab w:val="left" w:pos="-720"/>
        <w:tab w:val="left" w:pos="0"/>
        <w:tab w:val="left" w:pos="720"/>
        <w:tab w:val="left" w:pos="1440"/>
        <w:tab w:val="decimal" w:pos="2160"/>
      </w:tabs>
      <w:suppressAutoHyphens/>
      <w:spacing w:after="0" w:line="240" w:lineRule="auto"/>
      <w:ind w:firstLine="2160"/>
    </w:pPr>
    <w:rPr>
      <w:rFonts w:ascii="Times" w:eastAsia="Times New Roman" w:hAnsi="Times" w:cs="Times New Roman"/>
      <w:sz w:val="24"/>
      <w:szCs w:val="20"/>
      <w:lang w:val="en-US"/>
    </w:rPr>
  </w:style>
  <w:style w:type="paragraph" w:customStyle="1" w:styleId="RightPar4">
    <w:name w:val="Right Par 4"/>
    <w:rsid w:val="0005772F"/>
    <w:pPr>
      <w:tabs>
        <w:tab w:val="left" w:pos="-720"/>
        <w:tab w:val="left" w:pos="0"/>
        <w:tab w:val="left" w:pos="720"/>
        <w:tab w:val="left" w:pos="1440"/>
        <w:tab w:val="left" w:pos="2160"/>
        <w:tab w:val="decimal" w:pos="2880"/>
      </w:tabs>
      <w:suppressAutoHyphens/>
      <w:spacing w:after="0" w:line="240" w:lineRule="auto"/>
      <w:ind w:firstLine="2880"/>
    </w:pPr>
    <w:rPr>
      <w:rFonts w:ascii="Times" w:eastAsia="Times New Roman" w:hAnsi="Times" w:cs="Times New Roman"/>
      <w:sz w:val="24"/>
      <w:szCs w:val="20"/>
      <w:lang w:val="en-US"/>
    </w:rPr>
  </w:style>
  <w:style w:type="paragraph" w:customStyle="1" w:styleId="RightPar5">
    <w:name w:val="Right Par 5"/>
    <w:rsid w:val="0005772F"/>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Times" w:eastAsia="Times New Roman" w:hAnsi="Times" w:cs="Times New Roman"/>
      <w:sz w:val="24"/>
      <w:szCs w:val="20"/>
      <w:lang w:val="en-US"/>
    </w:rPr>
  </w:style>
  <w:style w:type="paragraph" w:customStyle="1" w:styleId="RightPar6">
    <w:name w:val="Right Par 6"/>
    <w:rsid w:val="0005772F"/>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Times" w:eastAsia="Times New Roman" w:hAnsi="Times" w:cs="Times New Roman"/>
      <w:sz w:val="24"/>
      <w:szCs w:val="20"/>
      <w:lang w:val="en-US"/>
    </w:rPr>
  </w:style>
  <w:style w:type="paragraph" w:customStyle="1" w:styleId="RightPar7">
    <w:name w:val="Right Par 7"/>
    <w:rsid w:val="0005772F"/>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Times" w:eastAsia="Times New Roman" w:hAnsi="Times" w:cs="Times New Roman"/>
      <w:sz w:val="24"/>
      <w:szCs w:val="20"/>
      <w:lang w:val="en-US"/>
    </w:rPr>
  </w:style>
  <w:style w:type="paragraph" w:customStyle="1" w:styleId="RightPar8">
    <w:name w:val="Right Par 8"/>
    <w:rsid w:val="0005772F"/>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Times" w:eastAsia="Times New Roman" w:hAnsi="Times" w:cs="Times New Roman"/>
      <w:sz w:val="24"/>
      <w:szCs w:val="20"/>
      <w:lang w:val="en-US"/>
    </w:rPr>
  </w:style>
  <w:style w:type="paragraph" w:styleId="TOC2">
    <w:name w:val="toc 2"/>
    <w:aliases w:val="2.1"/>
    <w:basedOn w:val="Normal"/>
    <w:next w:val="Normal"/>
    <w:uiPriority w:val="39"/>
    <w:qFormat/>
    <w:rsid w:val="0005772F"/>
    <w:pPr>
      <w:tabs>
        <w:tab w:val="right" w:leader="dot" w:pos="9000"/>
      </w:tabs>
      <w:suppressAutoHyphens/>
      <w:ind w:left="1440" w:hanging="720"/>
    </w:pPr>
  </w:style>
  <w:style w:type="paragraph" w:styleId="TOC3">
    <w:name w:val="toc 3"/>
    <w:basedOn w:val="Normal"/>
    <w:next w:val="Normal"/>
    <w:uiPriority w:val="39"/>
    <w:qFormat/>
    <w:rsid w:val="0005772F"/>
    <w:pPr>
      <w:tabs>
        <w:tab w:val="right" w:leader="dot" w:pos="9000"/>
      </w:tabs>
      <w:suppressAutoHyphens/>
      <w:ind w:left="1440" w:hanging="720"/>
    </w:pPr>
    <w:rPr>
      <w:i/>
    </w:rPr>
  </w:style>
  <w:style w:type="paragraph" w:styleId="TOC4">
    <w:name w:val="toc 4"/>
    <w:basedOn w:val="Normal"/>
    <w:next w:val="Normal"/>
    <w:uiPriority w:val="39"/>
    <w:rsid w:val="0005772F"/>
    <w:pPr>
      <w:tabs>
        <w:tab w:val="left" w:leader="dot" w:pos="8640"/>
        <w:tab w:val="right" w:pos="9000"/>
      </w:tabs>
      <w:suppressAutoHyphens/>
      <w:ind w:left="2880" w:right="720" w:hanging="720"/>
    </w:pPr>
  </w:style>
  <w:style w:type="paragraph" w:styleId="TOC5">
    <w:name w:val="toc 5"/>
    <w:basedOn w:val="Normal"/>
    <w:next w:val="Normal"/>
    <w:uiPriority w:val="39"/>
    <w:rsid w:val="0005772F"/>
    <w:pPr>
      <w:tabs>
        <w:tab w:val="left" w:leader="dot" w:pos="8640"/>
        <w:tab w:val="right" w:pos="9000"/>
      </w:tabs>
      <w:suppressAutoHyphens/>
      <w:ind w:left="3600" w:right="720" w:hanging="720"/>
    </w:pPr>
  </w:style>
  <w:style w:type="paragraph" w:styleId="TOC6">
    <w:name w:val="toc 6"/>
    <w:basedOn w:val="Normal"/>
    <w:next w:val="Normal"/>
    <w:uiPriority w:val="39"/>
    <w:rsid w:val="0005772F"/>
    <w:pPr>
      <w:tabs>
        <w:tab w:val="left" w:pos="8640"/>
        <w:tab w:val="right" w:pos="9000"/>
      </w:tabs>
      <w:suppressAutoHyphens/>
      <w:ind w:left="720" w:hanging="720"/>
    </w:pPr>
  </w:style>
  <w:style w:type="paragraph" w:styleId="TOC7">
    <w:name w:val="toc 7"/>
    <w:basedOn w:val="Normal"/>
    <w:next w:val="Normal"/>
    <w:uiPriority w:val="39"/>
    <w:rsid w:val="0005772F"/>
    <w:pPr>
      <w:suppressAutoHyphens/>
      <w:ind w:left="720" w:hanging="720"/>
    </w:pPr>
  </w:style>
  <w:style w:type="paragraph" w:styleId="TOC8">
    <w:name w:val="toc 8"/>
    <w:basedOn w:val="Normal"/>
    <w:next w:val="Normal"/>
    <w:uiPriority w:val="39"/>
    <w:rsid w:val="0005772F"/>
    <w:pPr>
      <w:tabs>
        <w:tab w:val="left" w:pos="8640"/>
        <w:tab w:val="right" w:pos="9000"/>
      </w:tabs>
      <w:suppressAutoHyphens/>
      <w:ind w:left="720" w:hanging="720"/>
    </w:pPr>
  </w:style>
  <w:style w:type="paragraph" w:styleId="TOC9">
    <w:name w:val="toc 9"/>
    <w:basedOn w:val="Normal"/>
    <w:next w:val="Normal"/>
    <w:uiPriority w:val="39"/>
    <w:rsid w:val="0005772F"/>
    <w:pPr>
      <w:tabs>
        <w:tab w:val="left" w:leader="dot" w:pos="8640"/>
        <w:tab w:val="right" w:pos="9000"/>
      </w:tabs>
      <w:suppressAutoHyphens/>
      <w:ind w:left="720" w:hanging="720"/>
    </w:pPr>
  </w:style>
  <w:style w:type="paragraph" w:styleId="TOAHeading">
    <w:name w:val="toa heading"/>
    <w:basedOn w:val="Normal"/>
    <w:next w:val="Normal"/>
    <w:rsid w:val="0005772F"/>
    <w:pPr>
      <w:tabs>
        <w:tab w:val="left" w:pos="9000"/>
        <w:tab w:val="right" w:pos="9360"/>
      </w:tabs>
      <w:suppressAutoHyphens/>
    </w:pPr>
  </w:style>
  <w:style w:type="paragraph" w:styleId="Caption">
    <w:name w:val="caption"/>
    <w:basedOn w:val="Normal"/>
    <w:next w:val="Normal"/>
    <w:qFormat/>
    <w:rsid w:val="008B0000"/>
    <w:pPr>
      <w:numPr>
        <w:ilvl w:val="2"/>
        <w:numId w:val="43"/>
      </w:numPr>
      <w:spacing w:before="40" w:after="40"/>
      <w:ind w:left="851" w:right="170" w:hanging="851"/>
    </w:pPr>
    <w:rPr>
      <w:rFonts w:asciiTheme="majorHAnsi" w:hAnsiTheme="majorHAnsi" w:cstheme="majorHAnsi"/>
      <w:b/>
      <w:bCs/>
      <w:sz w:val="26"/>
      <w:szCs w:val="26"/>
    </w:rPr>
  </w:style>
  <w:style w:type="character" w:customStyle="1" w:styleId="EquationCaption">
    <w:name w:val="_Equation Caption"/>
    <w:rsid w:val="0005772F"/>
  </w:style>
  <w:style w:type="character" w:customStyle="1" w:styleId="vlpgno">
    <w:name w:val="vl.pg.no"/>
    <w:rsid w:val="0005772F"/>
    <w:rPr>
      <w:rFonts w:ascii="Times" w:hAnsi="Times"/>
      <w:b/>
      <w:noProof w:val="0"/>
      <w:sz w:val="20"/>
      <w:lang w:val="en-US"/>
    </w:rPr>
  </w:style>
  <w:style w:type="character" w:styleId="LineNumber">
    <w:name w:val="line number"/>
    <w:basedOn w:val="DefaultParagraphFont"/>
    <w:rsid w:val="0005772F"/>
  </w:style>
  <w:style w:type="paragraph" w:styleId="Title">
    <w:name w:val="Title"/>
    <w:basedOn w:val="Normal"/>
    <w:link w:val="TitleChar"/>
    <w:qFormat/>
    <w:rsid w:val="0005772F"/>
    <w:pPr>
      <w:spacing w:before="240" w:after="60"/>
      <w:jc w:val="center"/>
    </w:pPr>
    <w:rPr>
      <w:rFonts w:ascii="Arial" w:hAnsi="Arial"/>
      <w:b/>
      <w:kern w:val="28"/>
      <w:sz w:val="32"/>
    </w:rPr>
  </w:style>
  <w:style w:type="character" w:customStyle="1" w:styleId="TitleChar">
    <w:name w:val="Title Char"/>
    <w:basedOn w:val="DefaultParagraphFont"/>
    <w:link w:val="Title"/>
    <w:rsid w:val="0005772F"/>
    <w:rPr>
      <w:rFonts w:ascii="Arial" w:eastAsia="Times New Roman" w:hAnsi="Arial" w:cs="Times New Roman"/>
      <w:b/>
      <w:kern w:val="28"/>
      <w:sz w:val="32"/>
      <w:szCs w:val="20"/>
      <w:lang w:val="en-US"/>
    </w:rPr>
  </w:style>
  <w:style w:type="character" w:customStyle="1" w:styleId="footnote">
    <w:name w:val="footnote"/>
    <w:rsid w:val="0005772F"/>
    <w:rPr>
      <w:rFonts w:ascii="Book Antiqua" w:hAnsi="Book Antiqua"/>
      <w:noProof w:val="0"/>
      <w:sz w:val="24"/>
      <w:lang w:val="en-US"/>
    </w:rPr>
  </w:style>
  <w:style w:type="paragraph" w:styleId="Header">
    <w:name w:val="header"/>
    <w:aliases w:val="S-title,h, Char1 Char Char Char,Header Char2 Char Char Char,Header Char Char1 Char Char Char,Header Char1 Char Char Char Char,Header Char Char Char Char Char Char,Header Char2 Char Char1, Char2,Char1 Char Char Char,Char2,Section VI,MyHeader,hd"/>
    <w:basedOn w:val="Normal"/>
    <w:link w:val="HeaderChar"/>
    <w:uiPriority w:val="99"/>
    <w:rsid w:val="0005772F"/>
    <w:rPr>
      <w:sz w:val="20"/>
    </w:rPr>
  </w:style>
  <w:style w:type="character" w:customStyle="1" w:styleId="HeaderChar">
    <w:name w:val="Header Char"/>
    <w:aliases w:val="S-title Char,h Char, Char1 Char Char Char Char,Header Char2 Char Char Char Char,Header Char Char1 Char Char Char Char,Header Char1 Char Char Char Char Char,Header Char Char Char Char Char Char Char,Header Char2 Char Char1 Char, Char2 Char"/>
    <w:basedOn w:val="DefaultParagraphFont"/>
    <w:link w:val="Header"/>
    <w:uiPriority w:val="99"/>
    <w:rsid w:val="0005772F"/>
    <w:rPr>
      <w:rFonts w:eastAsia="Times New Roman" w:cs="Times New Roman"/>
      <w:sz w:val="20"/>
      <w:szCs w:val="20"/>
      <w:lang w:val="en-US"/>
    </w:rPr>
  </w:style>
  <w:style w:type="paragraph" w:styleId="Footer">
    <w:name w:val="footer"/>
    <w:aliases w:val=" Char,Char,Footer-Even,Header-Footer"/>
    <w:basedOn w:val="Normal"/>
    <w:link w:val="FooterChar"/>
    <w:uiPriority w:val="99"/>
    <w:qFormat/>
    <w:rsid w:val="0005772F"/>
    <w:rPr>
      <w:sz w:val="20"/>
    </w:rPr>
  </w:style>
  <w:style w:type="character" w:customStyle="1" w:styleId="FooterChar">
    <w:name w:val="Footer Char"/>
    <w:aliases w:val=" Char Char,Char Char,Footer-Even Char,Header-Footer Char"/>
    <w:basedOn w:val="DefaultParagraphFont"/>
    <w:link w:val="Footer"/>
    <w:uiPriority w:val="99"/>
    <w:rsid w:val="0005772F"/>
    <w:rPr>
      <w:rFonts w:eastAsia="Times New Roman" w:cs="Times New Roman"/>
      <w:sz w:val="20"/>
      <w:szCs w:val="20"/>
      <w:lang w:val="en-US"/>
    </w:rPr>
  </w:style>
  <w:style w:type="character" w:styleId="PageNumber">
    <w:name w:val="page number"/>
    <w:basedOn w:val="DefaultParagraphFont"/>
    <w:rsid w:val="0005772F"/>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
    <w:basedOn w:val="Normal"/>
    <w:link w:val="FootnoteTextChar"/>
    <w:qFormat/>
    <w:rsid w:val="0005772F"/>
    <w:pPr>
      <w:tabs>
        <w:tab w:val="left" w:pos="360"/>
      </w:tabs>
      <w:ind w:left="360" w:hanging="360"/>
    </w:pPr>
    <w:rPr>
      <w:sz w:val="20"/>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basedOn w:val="DefaultParagraphFont"/>
    <w:link w:val="FootnoteText"/>
    <w:rsid w:val="0005772F"/>
    <w:rPr>
      <w:rFonts w:eastAsia="Times New Roman" w:cs="Times New Roman"/>
      <w:sz w:val="20"/>
      <w:szCs w:val="20"/>
      <w:lang w:val="en-US"/>
    </w:rPr>
  </w:style>
  <w:style w:type="paragraph" w:customStyle="1" w:styleId="Head21">
    <w:name w:val="Head 2.1"/>
    <w:basedOn w:val="Normal"/>
    <w:rsid w:val="0005772F"/>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05772F"/>
    <w:pPr>
      <w:tabs>
        <w:tab w:val="left" w:pos="360"/>
      </w:tabs>
      <w:suppressAutoHyphens/>
      <w:spacing w:after="240"/>
      <w:ind w:left="360" w:hanging="360"/>
      <w:jc w:val="left"/>
    </w:pPr>
    <w:rPr>
      <w:b/>
    </w:rPr>
  </w:style>
  <w:style w:type="character" w:styleId="FootnoteReference">
    <w:name w:val="footnote reference"/>
    <w:aliases w:val="callout"/>
    <w:rsid w:val="0005772F"/>
    <w:rPr>
      <w:vertAlign w:val="superscript"/>
    </w:rPr>
  </w:style>
  <w:style w:type="character" w:customStyle="1" w:styleId="insert2">
    <w:name w:val="insert2"/>
    <w:rsid w:val="0005772F"/>
    <w:rPr>
      <w:rFonts w:ascii="Arial" w:hAnsi="Arial"/>
      <w:i/>
      <w:noProof w:val="0"/>
      <w:sz w:val="24"/>
      <w:lang w:val="en-US"/>
    </w:rPr>
  </w:style>
  <w:style w:type="character" w:customStyle="1" w:styleId="reference">
    <w:name w:val="reference"/>
    <w:rsid w:val="0005772F"/>
    <w:rPr>
      <w:rFonts w:ascii="Book Antiqua" w:hAnsi="Book Antiqua"/>
      <w:i/>
      <w:noProof w:val="0"/>
      <w:sz w:val="24"/>
      <w:lang w:val="en-US"/>
    </w:rPr>
  </w:style>
  <w:style w:type="paragraph" w:styleId="Index9">
    <w:name w:val="index 9"/>
    <w:basedOn w:val="Normal"/>
    <w:next w:val="Normal"/>
    <w:rsid w:val="0005772F"/>
    <w:pPr>
      <w:tabs>
        <w:tab w:val="right" w:pos="4140"/>
      </w:tabs>
      <w:ind w:left="2160" w:hanging="240"/>
      <w:jc w:val="left"/>
    </w:pPr>
    <w:rPr>
      <w:sz w:val="20"/>
    </w:rPr>
  </w:style>
  <w:style w:type="paragraph" w:styleId="IndexHeading">
    <w:name w:val="index heading"/>
    <w:basedOn w:val="Normal"/>
    <w:next w:val="Index10"/>
    <w:rsid w:val="0005772F"/>
    <w:pPr>
      <w:jc w:val="left"/>
    </w:pPr>
    <w:rPr>
      <w:sz w:val="20"/>
    </w:rPr>
  </w:style>
  <w:style w:type="paragraph" w:styleId="Index10">
    <w:name w:val="index 1"/>
    <w:basedOn w:val="Normal"/>
    <w:next w:val="Normal"/>
    <w:autoRedefine/>
    <w:unhideWhenUsed/>
    <w:rsid w:val="0005772F"/>
    <w:pPr>
      <w:ind w:left="240" w:hanging="240"/>
    </w:pPr>
  </w:style>
  <w:style w:type="paragraph" w:customStyle="1" w:styleId="Headingrb2">
    <w:name w:val="Heading rb2"/>
    <w:basedOn w:val="Normal"/>
    <w:rsid w:val="0005772F"/>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05772F"/>
  </w:style>
  <w:style w:type="paragraph" w:customStyle="1" w:styleId="Head2">
    <w:name w:val="Head 2"/>
    <w:basedOn w:val="Normal"/>
    <w:autoRedefine/>
    <w:rsid w:val="0005772F"/>
    <w:pPr>
      <w:spacing w:before="120" w:after="120"/>
    </w:pPr>
    <w:rPr>
      <w:b/>
      <w:lang w:val="en-GB"/>
    </w:rPr>
  </w:style>
  <w:style w:type="paragraph" w:customStyle="1" w:styleId="explanatoryclause">
    <w:name w:val="explanatory_clause"/>
    <w:basedOn w:val="Normal"/>
    <w:rsid w:val="0005772F"/>
    <w:pPr>
      <w:suppressAutoHyphens/>
      <w:spacing w:after="240"/>
      <w:ind w:left="738" w:right="-14" w:hanging="738"/>
      <w:jc w:val="left"/>
    </w:pPr>
    <w:rPr>
      <w:rFonts w:ascii="Arial" w:hAnsi="Arial"/>
      <w:sz w:val="22"/>
    </w:rPr>
  </w:style>
  <w:style w:type="paragraph" w:customStyle="1" w:styleId="explanatorynotes">
    <w:name w:val="explanatory_notes"/>
    <w:basedOn w:val="Normal"/>
    <w:rsid w:val="0005772F"/>
    <w:pPr>
      <w:suppressAutoHyphens/>
      <w:spacing w:after="240" w:line="360" w:lineRule="exact"/>
    </w:pPr>
    <w:rPr>
      <w:rFonts w:ascii="Arial" w:hAnsi="Arial"/>
    </w:rPr>
  </w:style>
  <w:style w:type="paragraph" w:customStyle="1" w:styleId="Head22b">
    <w:name w:val="Head 2.2b"/>
    <w:basedOn w:val="Normal"/>
    <w:rsid w:val="0005772F"/>
    <w:pPr>
      <w:suppressAutoHyphens/>
      <w:spacing w:after="240"/>
      <w:ind w:left="360" w:hanging="360"/>
      <w:jc w:val="left"/>
    </w:pPr>
    <w:rPr>
      <w:rFonts w:ascii="Tms Rmn" w:hAnsi="Tms Rmn"/>
      <w:b/>
    </w:rPr>
  </w:style>
  <w:style w:type="paragraph" w:customStyle="1" w:styleId="Head31">
    <w:name w:val="Head 3.1"/>
    <w:basedOn w:val="Head21"/>
    <w:rsid w:val="0005772F"/>
  </w:style>
  <w:style w:type="paragraph" w:customStyle="1" w:styleId="Head41">
    <w:name w:val="Head 4.1"/>
    <w:basedOn w:val="Head21"/>
    <w:rsid w:val="0005772F"/>
  </w:style>
  <w:style w:type="paragraph" w:customStyle="1" w:styleId="Head42">
    <w:name w:val="Head 4.2"/>
    <w:basedOn w:val="Normal"/>
    <w:rsid w:val="0005772F"/>
    <w:pPr>
      <w:suppressAutoHyphens/>
      <w:spacing w:after="240"/>
      <w:ind w:left="360" w:hanging="360"/>
      <w:jc w:val="left"/>
    </w:pPr>
    <w:rPr>
      <w:b/>
    </w:rPr>
  </w:style>
  <w:style w:type="paragraph" w:customStyle="1" w:styleId="Head51">
    <w:name w:val="Head 5.1"/>
    <w:basedOn w:val="Head21"/>
    <w:rsid w:val="0005772F"/>
    <w:pPr>
      <w:spacing w:after="0"/>
    </w:pPr>
  </w:style>
  <w:style w:type="paragraph" w:customStyle="1" w:styleId="Head52">
    <w:name w:val="Head 5.2"/>
    <w:basedOn w:val="Normal"/>
    <w:rsid w:val="0005772F"/>
    <w:pPr>
      <w:keepNext/>
      <w:suppressAutoHyphens/>
      <w:spacing w:before="480" w:after="240"/>
      <w:ind w:left="547" w:hanging="547"/>
      <w:jc w:val="center"/>
    </w:pPr>
    <w:rPr>
      <w:b/>
    </w:rPr>
  </w:style>
  <w:style w:type="paragraph" w:customStyle="1" w:styleId="Head61">
    <w:name w:val="Head 6.1"/>
    <w:basedOn w:val="Head51"/>
    <w:rsid w:val="0005772F"/>
    <w:pPr>
      <w:pBdr>
        <w:bottom w:val="none" w:sz="0" w:space="0" w:color="auto"/>
      </w:pBdr>
      <w:spacing w:before="0" w:after="240"/>
    </w:pPr>
    <w:rPr>
      <w:caps/>
    </w:rPr>
  </w:style>
  <w:style w:type="paragraph" w:customStyle="1" w:styleId="Head71">
    <w:name w:val="Head 7.1"/>
    <w:basedOn w:val="Head21"/>
    <w:rsid w:val="0005772F"/>
  </w:style>
  <w:style w:type="paragraph" w:customStyle="1" w:styleId="Head72">
    <w:name w:val="Head 7.2"/>
    <w:basedOn w:val="Normal"/>
    <w:rsid w:val="0005772F"/>
    <w:pPr>
      <w:suppressAutoHyphens/>
      <w:spacing w:after="240"/>
      <w:ind w:left="720" w:hanging="720"/>
      <w:jc w:val="left"/>
    </w:pPr>
    <w:rPr>
      <w:rFonts w:ascii="Times New Roman Bold" w:hAnsi="Times New Roman Bold"/>
      <w:b/>
    </w:rPr>
  </w:style>
  <w:style w:type="paragraph" w:customStyle="1" w:styleId="Head81">
    <w:name w:val="Head 8.1"/>
    <w:basedOn w:val="Heading1"/>
    <w:rsid w:val="0005772F"/>
    <w:pPr>
      <w:outlineLvl w:val="9"/>
    </w:pPr>
    <w:rPr>
      <w:smallCaps w:val="0"/>
      <w:sz w:val="32"/>
    </w:rPr>
  </w:style>
  <w:style w:type="paragraph" w:customStyle="1" w:styleId="Head82">
    <w:name w:val="Head 8.2"/>
    <w:basedOn w:val="Head81"/>
    <w:rsid w:val="0005772F"/>
    <w:rPr>
      <w:smallCaps/>
      <w:sz w:val="28"/>
    </w:rPr>
  </w:style>
  <w:style w:type="paragraph" w:styleId="BodyText">
    <w:name w:val="Body Text"/>
    <w:aliases w:val="B-text1.5,B-text1.5 Char,B-text1.5 + Times New Roman,13 pt,Before:  0.38&quot;,After:  6 pt,Body Text Char Char Char Char Char Char Char Char Char Char Char Char Char Char Char Char Char Char Char Char,Body Text Char Char Char,Body Text Char Char"/>
    <w:basedOn w:val="Normal"/>
    <w:link w:val="BodyTextChar"/>
    <w:qFormat/>
    <w:rsid w:val="0005772F"/>
    <w:pPr>
      <w:suppressAutoHyphens/>
      <w:ind w:right="-72"/>
    </w:pPr>
    <w:rPr>
      <w:spacing w:val="-4"/>
    </w:rPr>
  </w:style>
  <w:style w:type="character" w:customStyle="1" w:styleId="BodyTextChar">
    <w:name w:val="Body Text Char"/>
    <w:aliases w:val="B-text1.5 Char1,B-text1.5 Char Char,B-text1.5 + Times New Roman Char,13 pt Char,Before:  0.38&quot; Char,After:  6 pt Char,Body Text Char Char Char Char Char Char Char Char Char Char Char Char Char Char Char Char Char Char Char Char Char"/>
    <w:basedOn w:val="DefaultParagraphFont"/>
    <w:link w:val="BodyText"/>
    <w:rsid w:val="0005772F"/>
    <w:rPr>
      <w:rFonts w:eastAsia="Times New Roman" w:cs="Times New Roman"/>
      <w:spacing w:val="-4"/>
      <w:sz w:val="24"/>
      <w:szCs w:val="20"/>
      <w:lang w:val="en-US"/>
    </w:rPr>
  </w:style>
  <w:style w:type="paragraph" w:styleId="BodyTextIndent">
    <w:name w:val="Body Text Indent"/>
    <w:aliases w:val="Body Text Indent Char Char,Body Text Indent Char Char Char Char Char Char,Body Text Indent Char Char Char,Gachdaudong"/>
    <w:basedOn w:val="Normal"/>
    <w:link w:val="BodyTextIndentChar"/>
    <w:rsid w:val="0005772F"/>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Gachdaudong Char"/>
    <w:basedOn w:val="DefaultParagraphFont"/>
    <w:link w:val="BodyTextIndent"/>
    <w:uiPriority w:val="99"/>
    <w:rsid w:val="0005772F"/>
    <w:rPr>
      <w:rFonts w:eastAsia="Times New Roman" w:cs="Times New Roman"/>
      <w:sz w:val="24"/>
      <w:szCs w:val="20"/>
      <w:lang w:val="en-US"/>
    </w:rPr>
  </w:style>
  <w:style w:type="paragraph" w:styleId="BlockText">
    <w:name w:val="Block Text"/>
    <w:basedOn w:val="Normal"/>
    <w:rsid w:val="0005772F"/>
    <w:pPr>
      <w:tabs>
        <w:tab w:val="left" w:pos="1080"/>
      </w:tabs>
      <w:suppressAutoHyphens/>
      <w:spacing w:after="200"/>
      <w:ind w:left="547" w:right="-72" w:hanging="547"/>
    </w:pPr>
  </w:style>
  <w:style w:type="character" w:customStyle="1" w:styleId="EndnoteTextChar">
    <w:name w:val="Endnote Text Char"/>
    <w:link w:val="EndnoteText"/>
    <w:rsid w:val="0005772F"/>
    <w:rPr>
      <w:rFonts w:eastAsia="Times New Roman" w:cs="Times New Roman"/>
      <w:sz w:val="20"/>
      <w:szCs w:val="20"/>
    </w:rPr>
  </w:style>
  <w:style w:type="paragraph" w:styleId="EndnoteText">
    <w:name w:val="endnote text"/>
    <w:basedOn w:val="Normal"/>
    <w:link w:val="EndnoteTextChar"/>
    <w:rsid w:val="0005772F"/>
    <w:pPr>
      <w:tabs>
        <w:tab w:val="left" w:pos="-720"/>
      </w:tabs>
      <w:suppressAutoHyphens/>
      <w:jc w:val="left"/>
    </w:pPr>
    <w:rPr>
      <w:sz w:val="20"/>
    </w:rPr>
  </w:style>
  <w:style w:type="character" w:customStyle="1" w:styleId="EndnoteTextChar1">
    <w:name w:val="Endnote Text Char1"/>
    <w:basedOn w:val="DefaultParagraphFont"/>
    <w:uiPriority w:val="99"/>
    <w:rsid w:val="0005772F"/>
    <w:rPr>
      <w:rFonts w:eastAsia="Times New Roman" w:cs="Times New Roman"/>
      <w:sz w:val="20"/>
      <w:szCs w:val="20"/>
      <w:lang w:val="en-US"/>
    </w:rPr>
  </w:style>
  <w:style w:type="character" w:styleId="EndnoteReference">
    <w:name w:val="endnote reference"/>
    <w:rsid w:val="0005772F"/>
    <w:rPr>
      <w:rFonts w:ascii="CG Times" w:hAnsi="CG Times"/>
      <w:noProof w:val="0"/>
      <w:sz w:val="22"/>
      <w:vertAlign w:val="superscript"/>
      <w:lang w:val="en-US"/>
    </w:rPr>
  </w:style>
  <w:style w:type="paragraph" w:styleId="NormalWeb">
    <w:name w:val="Normal (Web)"/>
    <w:basedOn w:val="Normal"/>
    <w:rsid w:val="0005772F"/>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basedOn w:val="Normal"/>
    <w:link w:val="BodyText3Char"/>
    <w:rsid w:val="0005772F"/>
    <w:pPr>
      <w:suppressAutoHyphens/>
      <w:spacing w:after="140"/>
      <w:jc w:val="left"/>
    </w:pPr>
    <w:rPr>
      <w:i/>
      <w:iCs/>
      <w:color w:val="000000"/>
      <w:szCs w:val="24"/>
    </w:rPr>
  </w:style>
  <w:style w:type="character" w:customStyle="1" w:styleId="BodyText3Char">
    <w:name w:val="Body Text 3 Char"/>
    <w:basedOn w:val="DefaultParagraphFont"/>
    <w:link w:val="BodyText3"/>
    <w:rsid w:val="0005772F"/>
    <w:rPr>
      <w:rFonts w:eastAsia="Times New Roman" w:cs="Times New Roman"/>
      <w:i/>
      <w:iCs/>
      <w:color w:val="000000"/>
      <w:sz w:val="24"/>
      <w:szCs w:val="24"/>
      <w:lang w:val="en-US"/>
    </w:rPr>
  </w:style>
  <w:style w:type="paragraph" w:styleId="BodyText2">
    <w:name w:val="Body Text 2"/>
    <w:aliases w:val="Body Text 2 Char Char Char,Body Text 2 Char Char"/>
    <w:basedOn w:val="Normal"/>
    <w:link w:val="BodyText2Char"/>
    <w:rsid w:val="0005772F"/>
    <w:pPr>
      <w:suppressAutoHyphens/>
    </w:pPr>
    <w:rPr>
      <w:i/>
    </w:rPr>
  </w:style>
  <w:style w:type="character" w:customStyle="1" w:styleId="BodyText2Char">
    <w:name w:val="Body Text 2 Char"/>
    <w:aliases w:val="Body Text 2 Char Char Char Char,Body Text 2 Char Char Char1"/>
    <w:basedOn w:val="DefaultParagraphFont"/>
    <w:link w:val="BodyText2"/>
    <w:rsid w:val="0005772F"/>
    <w:rPr>
      <w:rFonts w:eastAsia="Times New Roman" w:cs="Times New Roman"/>
      <w:i/>
      <w:sz w:val="24"/>
      <w:szCs w:val="20"/>
      <w:lang w:val="en-US"/>
    </w:rPr>
  </w:style>
  <w:style w:type="paragraph" w:styleId="BodyTextIndent2">
    <w:name w:val="Body Text Indent 2"/>
    <w:aliases w:val="CộngĐầudòng"/>
    <w:basedOn w:val="Normal"/>
    <w:link w:val="BodyTextIndent2Char"/>
    <w:rsid w:val="0005772F"/>
    <w:pPr>
      <w:tabs>
        <w:tab w:val="num" w:pos="720"/>
      </w:tabs>
      <w:ind w:left="720" w:hanging="720"/>
      <w:jc w:val="left"/>
    </w:pPr>
  </w:style>
  <w:style w:type="character" w:customStyle="1" w:styleId="BodyTextIndent2Char">
    <w:name w:val="Body Text Indent 2 Char"/>
    <w:aliases w:val="CộngĐầudòng Char1"/>
    <w:basedOn w:val="DefaultParagraphFont"/>
    <w:link w:val="BodyTextIndent2"/>
    <w:rsid w:val="0005772F"/>
    <w:rPr>
      <w:rFonts w:eastAsia="Times New Roman" w:cs="Times New Roman"/>
      <w:sz w:val="24"/>
      <w:szCs w:val="20"/>
      <w:lang w:val="en-US"/>
    </w:rPr>
  </w:style>
  <w:style w:type="paragraph" w:styleId="Subtitle">
    <w:name w:val="Subtitle"/>
    <w:basedOn w:val="Normal"/>
    <w:link w:val="SubtitleChar"/>
    <w:qFormat/>
    <w:rsid w:val="0005772F"/>
    <w:pPr>
      <w:jc w:val="center"/>
    </w:pPr>
    <w:rPr>
      <w:b/>
      <w:sz w:val="44"/>
    </w:rPr>
  </w:style>
  <w:style w:type="character" w:customStyle="1" w:styleId="SubtitleChar">
    <w:name w:val="Subtitle Char"/>
    <w:basedOn w:val="DefaultParagraphFont"/>
    <w:link w:val="Subtitle"/>
    <w:rsid w:val="0005772F"/>
    <w:rPr>
      <w:rFonts w:eastAsia="Times New Roman" w:cs="Times New Roman"/>
      <w:b/>
      <w:sz w:val="44"/>
      <w:szCs w:val="20"/>
      <w:lang w:val="en-US"/>
    </w:rPr>
  </w:style>
  <w:style w:type="paragraph" w:styleId="List">
    <w:name w:val="List"/>
    <w:aliases w:val="1. List"/>
    <w:basedOn w:val="Normal"/>
    <w:rsid w:val="0005772F"/>
    <w:pPr>
      <w:spacing w:before="120" w:after="120"/>
      <w:ind w:left="1440"/>
    </w:pPr>
  </w:style>
  <w:style w:type="paragraph" w:customStyle="1" w:styleId="TOCNumber1">
    <w:name w:val="TOC Number1"/>
    <w:basedOn w:val="Heading4"/>
    <w:autoRedefine/>
    <w:rsid w:val="0005772F"/>
    <w:pPr>
      <w:keepNext w:val="0"/>
      <w:suppressAutoHyphens/>
      <w:spacing w:after="120"/>
      <w:ind w:left="0" w:firstLine="0"/>
      <w:outlineLvl w:val="9"/>
    </w:pPr>
    <w:rPr>
      <w:sz w:val="28"/>
    </w:rPr>
  </w:style>
  <w:style w:type="paragraph" w:customStyle="1" w:styleId="Subtitle2">
    <w:name w:val="Subtitle 2"/>
    <w:basedOn w:val="Footer"/>
    <w:autoRedefine/>
    <w:rsid w:val="0005772F"/>
    <w:pPr>
      <w:widowControl w:val="0"/>
      <w:tabs>
        <w:tab w:val="right" w:leader="underscore" w:pos="9504"/>
      </w:tabs>
      <w:spacing w:before="120" w:after="120" w:line="264" w:lineRule="auto"/>
      <w:ind w:firstLine="29"/>
      <w:outlineLvl w:val="1"/>
    </w:pPr>
    <w:rPr>
      <w:sz w:val="28"/>
    </w:rPr>
  </w:style>
  <w:style w:type="paragraph" w:customStyle="1" w:styleId="i">
    <w:name w:val="(i)"/>
    <w:basedOn w:val="Normal"/>
    <w:link w:val="iChar"/>
    <w:rsid w:val="0005772F"/>
    <w:pPr>
      <w:suppressAutoHyphens/>
    </w:pPr>
    <w:rPr>
      <w:rFonts w:ascii="Tms Rmn" w:hAnsi="Tms Rmn"/>
    </w:rPr>
  </w:style>
  <w:style w:type="character" w:customStyle="1" w:styleId="iChar">
    <w:name w:val="(i) Char"/>
    <w:link w:val="i"/>
    <w:locked/>
    <w:rsid w:val="0005772F"/>
    <w:rPr>
      <w:rFonts w:ascii="Tms Rmn" w:eastAsia="Times New Roman" w:hAnsi="Tms Rmn" w:cs="Times New Roman"/>
      <w:sz w:val="24"/>
      <w:szCs w:val="20"/>
      <w:lang w:val="en-US"/>
    </w:rPr>
  </w:style>
  <w:style w:type="character" w:styleId="Hyperlink">
    <w:name w:val="Hyperlink"/>
    <w:uiPriority w:val="99"/>
    <w:rsid w:val="0005772F"/>
    <w:rPr>
      <w:color w:val="0000FF"/>
      <w:u w:val="single"/>
    </w:rPr>
  </w:style>
  <w:style w:type="paragraph" w:customStyle="1" w:styleId="2AutoList1">
    <w:name w:val="2AutoList1"/>
    <w:basedOn w:val="Normal"/>
    <w:rsid w:val="0005772F"/>
    <w:pPr>
      <w:tabs>
        <w:tab w:val="num" w:pos="504"/>
      </w:tabs>
      <w:ind w:left="504" w:hanging="504"/>
    </w:pPr>
    <w:rPr>
      <w:lang w:val="es-ES_tradnl"/>
    </w:rPr>
  </w:style>
  <w:style w:type="paragraph" w:customStyle="1" w:styleId="Header1-Clauses">
    <w:name w:val="Header 1 - Clauses"/>
    <w:basedOn w:val="Normal"/>
    <w:rsid w:val="0005772F"/>
    <w:pPr>
      <w:spacing w:after="200"/>
      <w:jc w:val="left"/>
    </w:pPr>
    <w:rPr>
      <w:b/>
      <w:lang w:val="es-ES_tradnl"/>
    </w:rPr>
  </w:style>
  <w:style w:type="paragraph" w:customStyle="1" w:styleId="Header2-SubClauses">
    <w:name w:val="Header 2 - SubClauses"/>
    <w:basedOn w:val="Normal"/>
    <w:link w:val="Header2-SubClausesCharChar"/>
    <w:autoRedefine/>
    <w:rsid w:val="0005772F"/>
    <w:pPr>
      <w:spacing w:after="200"/>
      <w:ind w:left="567" w:hanging="567"/>
    </w:pPr>
    <w:rPr>
      <w:lang w:val="es-ES_tradnl"/>
    </w:rPr>
  </w:style>
  <w:style w:type="character" w:customStyle="1" w:styleId="Header2-SubClausesCharChar">
    <w:name w:val="Header 2 - SubClauses Char Char"/>
    <w:link w:val="Header2-SubClauses"/>
    <w:rsid w:val="0005772F"/>
    <w:rPr>
      <w:rFonts w:eastAsia="Times New Roman" w:cs="Times New Roman"/>
      <w:sz w:val="24"/>
      <w:szCs w:val="20"/>
      <w:lang w:val="es-ES_tradnl"/>
    </w:rPr>
  </w:style>
  <w:style w:type="paragraph" w:customStyle="1" w:styleId="P3Header1-Clauses">
    <w:name w:val="P3 Header1-Clauses"/>
    <w:basedOn w:val="Header1-Clauses"/>
    <w:rsid w:val="0005772F"/>
    <w:pPr>
      <w:tabs>
        <w:tab w:val="num" w:pos="864"/>
        <w:tab w:val="left" w:pos="972"/>
      </w:tabs>
      <w:ind w:left="432" w:firstLine="144"/>
      <w:jc w:val="both"/>
    </w:pPr>
    <w:rPr>
      <w:b w:val="0"/>
    </w:rPr>
  </w:style>
  <w:style w:type="paragraph" w:customStyle="1" w:styleId="Outline3">
    <w:name w:val="Outline3"/>
    <w:basedOn w:val="Normal"/>
    <w:rsid w:val="0005772F"/>
    <w:pPr>
      <w:tabs>
        <w:tab w:val="num" w:pos="1728"/>
      </w:tabs>
      <w:spacing w:before="240"/>
      <w:ind w:left="1728" w:hanging="432"/>
      <w:jc w:val="left"/>
    </w:pPr>
    <w:rPr>
      <w:kern w:val="28"/>
    </w:rPr>
  </w:style>
  <w:style w:type="paragraph" w:customStyle="1" w:styleId="Outline4">
    <w:name w:val="Outline4"/>
    <w:basedOn w:val="Normal"/>
    <w:autoRedefine/>
    <w:rsid w:val="0005772F"/>
    <w:pPr>
      <w:tabs>
        <w:tab w:val="left" w:pos="2160"/>
      </w:tabs>
      <w:ind w:firstLine="567"/>
    </w:pPr>
    <w:rPr>
      <w:kern w:val="28"/>
    </w:rPr>
  </w:style>
  <w:style w:type="paragraph" w:customStyle="1" w:styleId="Outlinei">
    <w:name w:val="Outline i)"/>
    <w:basedOn w:val="Normal"/>
    <w:rsid w:val="0005772F"/>
    <w:pPr>
      <w:tabs>
        <w:tab w:val="num" w:pos="1782"/>
      </w:tabs>
      <w:spacing w:before="120"/>
      <w:ind w:left="1782" w:hanging="792"/>
      <w:jc w:val="left"/>
    </w:pPr>
  </w:style>
  <w:style w:type="paragraph" w:customStyle="1" w:styleId="Outline">
    <w:name w:val="Outline"/>
    <w:basedOn w:val="Normal"/>
    <w:rsid w:val="0005772F"/>
    <w:pPr>
      <w:spacing w:before="240"/>
      <w:jc w:val="left"/>
    </w:pPr>
    <w:rPr>
      <w:kern w:val="28"/>
    </w:rPr>
  </w:style>
  <w:style w:type="paragraph" w:customStyle="1" w:styleId="BankNormal">
    <w:name w:val="BankNormal"/>
    <w:basedOn w:val="Normal"/>
    <w:qFormat/>
    <w:rsid w:val="0005772F"/>
    <w:pPr>
      <w:spacing w:after="240"/>
      <w:jc w:val="left"/>
    </w:pPr>
  </w:style>
  <w:style w:type="paragraph" w:customStyle="1" w:styleId="HeaderSectionV">
    <w:name w:val="Header.Section V"/>
    <w:basedOn w:val="Normal"/>
    <w:rsid w:val="0005772F"/>
    <w:pPr>
      <w:jc w:val="center"/>
    </w:pPr>
    <w:rPr>
      <w:b/>
      <w:sz w:val="36"/>
      <w:lang w:val="es-ES_tradnl"/>
    </w:rPr>
  </w:style>
  <w:style w:type="character" w:customStyle="1" w:styleId="Table">
    <w:name w:val="Table"/>
    <w:rsid w:val="0005772F"/>
    <w:rPr>
      <w:rFonts w:ascii="Arial" w:hAnsi="Arial"/>
      <w:sz w:val="20"/>
    </w:rPr>
  </w:style>
  <w:style w:type="paragraph" w:customStyle="1" w:styleId="SectionVIIHeader2">
    <w:name w:val="Section VII Header2"/>
    <w:basedOn w:val="Heading1"/>
    <w:autoRedefine/>
    <w:rsid w:val="0005772F"/>
    <w:pPr>
      <w:keepNext/>
      <w:suppressAutoHyphens w:val="0"/>
      <w:spacing w:before="0" w:after="200"/>
    </w:pPr>
    <w:rPr>
      <w:rFonts w:ascii="Times New Roman" w:hAnsi="Times New Roman"/>
      <w:bCs/>
      <w:i/>
      <w:smallCaps w:val="0"/>
      <w:kern w:val="28"/>
      <w:sz w:val="20"/>
    </w:rPr>
  </w:style>
  <w:style w:type="paragraph" w:customStyle="1" w:styleId="ClauseSubPara">
    <w:name w:val="ClauseSub_Para"/>
    <w:rsid w:val="0005772F"/>
    <w:pPr>
      <w:spacing w:before="60" w:after="60" w:line="240" w:lineRule="auto"/>
      <w:ind w:left="2268"/>
    </w:pPr>
    <w:rPr>
      <w:rFonts w:eastAsia="Times New Roman" w:cs="Times New Roman"/>
      <w:sz w:val="22"/>
      <w:lang w:val="en-GB"/>
    </w:rPr>
  </w:style>
  <w:style w:type="paragraph" w:customStyle="1" w:styleId="ClauseSubList">
    <w:name w:val="ClauseSub_List"/>
    <w:rsid w:val="0005772F"/>
    <w:pPr>
      <w:tabs>
        <w:tab w:val="num" w:pos="576"/>
      </w:tabs>
      <w:suppressAutoHyphens/>
      <w:spacing w:after="0" w:line="240" w:lineRule="auto"/>
      <w:ind w:left="576" w:hanging="576"/>
    </w:pPr>
    <w:rPr>
      <w:rFonts w:eastAsia="Times New Roman" w:cs="Times New Roman"/>
      <w:sz w:val="22"/>
      <w:lang w:val="en-GB"/>
    </w:rPr>
  </w:style>
  <w:style w:type="paragraph" w:customStyle="1" w:styleId="ClauseSubListSubList">
    <w:name w:val="ClauseSub_List_SubList"/>
    <w:rsid w:val="0005772F"/>
    <w:pPr>
      <w:tabs>
        <w:tab w:val="num" w:pos="1800"/>
      </w:tabs>
      <w:spacing w:after="0" w:line="240" w:lineRule="auto"/>
      <w:ind w:left="1800" w:hanging="360"/>
    </w:pPr>
    <w:rPr>
      <w:rFonts w:eastAsia="Times New Roman" w:cs="Times New Roman"/>
      <w:sz w:val="22"/>
      <w:lang w:val="en-GB"/>
    </w:rPr>
  </w:style>
  <w:style w:type="paragraph" w:customStyle="1" w:styleId="ClauseSubParaIndent">
    <w:name w:val="ClauseSub_ParaIndent"/>
    <w:basedOn w:val="ClauseSubPara"/>
    <w:rsid w:val="0005772F"/>
    <w:pPr>
      <w:ind w:left="2835"/>
    </w:pPr>
  </w:style>
  <w:style w:type="paragraph" w:styleId="BalloonText">
    <w:name w:val="Balloon Text"/>
    <w:basedOn w:val="Normal"/>
    <w:link w:val="BalloonTextChar"/>
    <w:rsid w:val="0005772F"/>
    <w:rPr>
      <w:rFonts w:ascii="Tahoma" w:hAnsi="Tahoma"/>
      <w:sz w:val="16"/>
      <w:szCs w:val="16"/>
      <w:lang w:val="es-ES_tradnl"/>
    </w:rPr>
  </w:style>
  <w:style w:type="character" w:customStyle="1" w:styleId="BalloonTextChar">
    <w:name w:val="Balloon Text Char"/>
    <w:basedOn w:val="DefaultParagraphFont"/>
    <w:link w:val="BalloonText"/>
    <w:rsid w:val="0005772F"/>
    <w:rPr>
      <w:rFonts w:ascii="Tahoma" w:eastAsia="Times New Roman" w:hAnsi="Tahoma" w:cs="Times New Roman"/>
      <w:sz w:val="16"/>
      <w:szCs w:val="16"/>
      <w:lang w:val="es-ES_tradnl"/>
    </w:rPr>
  </w:style>
  <w:style w:type="paragraph" w:customStyle="1" w:styleId="SectionXHeader3">
    <w:name w:val="Section X Header 3"/>
    <w:basedOn w:val="Heading1"/>
    <w:autoRedefine/>
    <w:rsid w:val="0005772F"/>
    <w:pPr>
      <w:keepNext/>
      <w:suppressAutoHyphens w:val="0"/>
      <w:spacing w:before="0" w:after="0"/>
    </w:pPr>
    <w:rPr>
      <w:rFonts w:ascii="Times New Roman" w:hAnsi="Times New Roman"/>
      <w:smallCaps w:val="0"/>
      <w:sz w:val="44"/>
    </w:rPr>
  </w:style>
  <w:style w:type="character" w:styleId="CommentReference">
    <w:name w:val="annotation reference"/>
    <w:uiPriority w:val="99"/>
    <w:rsid w:val="0005772F"/>
    <w:rPr>
      <w:sz w:val="16"/>
    </w:rPr>
  </w:style>
  <w:style w:type="paragraph" w:customStyle="1" w:styleId="Part1">
    <w:name w:val="Part 1"/>
    <w:aliases w:val="2,3 Header 4"/>
    <w:basedOn w:val="Normal"/>
    <w:autoRedefine/>
    <w:rsid w:val="0005772F"/>
    <w:pPr>
      <w:spacing w:before="240" w:after="240"/>
      <w:jc w:val="center"/>
    </w:pPr>
    <w:rPr>
      <w:b/>
      <w:sz w:val="48"/>
    </w:rPr>
  </w:style>
  <w:style w:type="paragraph" w:styleId="CommentText">
    <w:name w:val="annotation text"/>
    <w:aliases w:val="Char1"/>
    <w:basedOn w:val="Normal"/>
    <w:link w:val="CommentTextChar"/>
    <w:uiPriority w:val="99"/>
    <w:rsid w:val="0005772F"/>
    <w:pPr>
      <w:jc w:val="left"/>
    </w:pPr>
    <w:rPr>
      <w:sz w:val="20"/>
    </w:rPr>
  </w:style>
  <w:style w:type="character" w:customStyle="1" w:styleId="CommentTextChar">
    <w:name w:val="Comment Text Char"/>
    <w:aliases w:val="Char1 Char"/>
    <w:basedOn w:val="DefaultParagraphFont"/>
    <w:link w:val="CommentText"/>
    <w:uiPriority w:val="99"/>
    <w:rsid w:val="0005772F"/>
    <w:rPr>
      <w:rFonts w:eastAsia="Times New Roman" w:cs="Times New Roman"/>
      <w:sz w:val="20"/>
      <w:szCs w:val="20"/>
      <w:lang w:val="en-US"/>
    </w:rPr>
  </w:style>
  <w:style w:type="paragraph" w:styleId="BodyTextIndent3">
    <w:name w:val="Body Text Indent 3"/>
    <w:basedOn w:val="Normal"/>
    <w:link w:val="BodyTextIndent3Char"/>
    <w:rsid w:val="0005772F"/>
    <w:pPr>
      <w:spacing w:before="120"/>
      <w:ind w:left="1440" w:hanging="1440"/>
    </w:pPr>
    <w:rPr>
      <w:b/>
    </w:rPr>
  </w:style>
  <w:style w:type="character" w:customStyle="1" w:styleId="BodyTextIndent3Char">
    <w:name w:val="Body Text Indent 3 Char"/>
    <w:basedOn w:val="DefaultParagraphFont"/>
    <w:link w:val="BodyTextIndent3"/>
    <w:rsid w:val="0005772F"/>
    <w:rPr>
      <w:rFonts w:eastAsia="Times New Roman" w:cs="Times New Roman"/>
      <w:b/>
      <w:sz w:val="24"/>
      <w:szCs w:val="20"/>
      <w:lang w:val="en-US"/>
    </w:rPr>
  </w:style>
  <w:style w:type="paragraph" w:customStyle="1" w:styleId="FIDICSectionBegin">
    <w:name w:val="FIDIC__SectionBegin"/>
    <w:basedOn w:val="Normal"/>
    <w:next w:val="FIDICSectionName"/>
    <w:rsid w:val="0005772F"/>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05772F"/>
    <w:pPr>
      <w:spacing w:before="100" w:after="300"/>
    </w:pPr>
    <w:rPr>
      <w:sz w:val="30"/>
      <w:szCs w:val="30"/>
    </w:rPr>
  </w:style>
  <w:style w:type="paragraph" w:customStyle="1" w:styleId="FIDICClauseSubName">
    <w:name w:val="FIDIC_ClauseSubName"/>
    <w:basedOn w:val="FIDICCoverTitle"/>
    <w:rsid w:val="0005772F"/>
    <w:pPr>
      <w:spacing w:before="240" w:line="240" w:lineRule="exact"/>
    </w:pPr>
    <w:rPr>
      <w:sz w:val="24"/>
      <w:szCs w:val="24"/>
    </w:rPr>
  </w:style>
  <w:style w:type="paragraph" w:customStyle="1" w:styleId="FIDICCoverTitle">
    <w:name w:val="FIDIC__CoverTitle"/>
    <w:basedOn w:val="Normal"/>
    <w:rsid w:val="0005772F"/>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05772F"/>
    <w:rPr>
      <w:sz w:val="28"/>
      <w:szCs w:val="28"/>
    </w:rPr>
  </w:style>
  <w:style w:type="paragraph" w:customStyle="1" w:styleId="FIDICClauseSubSubPara">
    <w:name w:val="FIDIC_ClauseSubSubPara"/>
    <w:basedOn w:val="FIDICClauseSubName"/>
    <w:rsid w:val="0005772F"/>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05772F"/>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05772F"/>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sec7-SubClause">
    <w:name w:val="sec7-SubClause"/>
    <w:basedOn w:val="Header1-Clauses"/>
    <w:rsid w:val="0005772F"/>
    <w:pPr>
      <w:tabs>
        <w:tab w:val="left" w:pos="573"/>
      </w:tabs>
      <w:spacing w:after="0"/>
      <w:ind w:left="576" w:hanging="576"/>
    </w:pPr>
    <w:rPr>
      <w:bCs/>
      <w:szCs w:val="24"/>
      <w:lang w:val="en-US"/>
    </w:rPr>
  </w:style>
  <w:style w:type="paragraph" w:customStyle="1" w:styleId="Sec7-Clauses">
    <w:name w:val="Sec7-Clauses"/>
    <w:basedOn w:val="Header1-Clauses"/>
    <w:rsid w:val="0005772F"/>
    <w:pPr>
      <w:spacing w:after="0"/>
    </w:pPr>
    <w:rPr>
      <w:bCs/>
      <w:szCs w:val="24"/>
    </w:rPr>
  </w:style>
  <w:style w:type="paragraph" w:customStyle="1" w:styleId="sec7-header1">
    <w:name w:val="sec7-header1"/>
    <w:basedOn w:val="FIDICClauseSubName"/>
    <w:rsid w:val="0005772F"/>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HeaderSectionV"/>
    <w:rsid w:val="0005772F"/>
    <w:rPr>
      <w:lang w:val="en-US"/>
    </w:rPr>
  </w:style>
  <w:style w:type="paragraph" w:customStyle="1" w:styleId="SectionIXHeader">
    <w:name w:val="Section IX Header"/>
    <w:basedOn w:val="HeaderSectionV"/>
    <w:rsid w:val="0005772F"/>
    <w:rPr>
      <w:lang w:val="en-US"/>
    </w:rPr>
  </w:style>
  <w:style w:type="paragraph" w:customStyle="1" w:styleId="Parts">
    <w:name w:val="Parts"/>
    <w:basedOn w:val="Heading1"/>
    <w:rsid w:val="0005772F"/>
    <w:rPr>
      <w:sz w:val="56"/>
    </w:rPr>
  </w:style>
  <w:style w:type="paragraph" w:customStyle="1" w:styleId="StyleHeader1-ClausesLeft0Hanging03After0pt">
    <w:name w:val="Style Header 1 - Clauses + Left:  0&quot; Hanging:  0.3&quot; After:  0 pt"/>
    <w:basedOn w:val="Header1-Clauses"/>
    <w:rsid w:val="0005772F"/>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05772F"/>
    <w:rPr>
      <w:b/>
      <w:bCs/>
    </w:rPr>
  </w:style>
  <w:style w:type="character" w:customStyle="1" w:styleId="StyleHeader2-SubClausesBoldChar">
    <w:name w:val="Style Header 2 - SubClauses + Bold Char"/>
    <w:link w:val="StyleHeader2-SubClausesBold"/>
    <w:rsid w:val="0005772F"/>
    <w:rPr>
      <w:rFonts w:eastAsia="Times New Roman" w:cs="Times New Roman"/>
      <w:b/>
      <w:bCs/>
      <w:sz w:val="24"/>
      <w:szCs w:val="20"/>
      <w:lang w:val="es-ES_tradnl"/>
    </w:rPr>
  </w:style>
  <w:style w:type="paragraph" w:customStyle="1" w:styleId="StyleHeader1-ClausesAfter0pt">
    <w:name w:val="Style Header 1 - Clauses + After:  0 pt"/>
    <w:basedOn w:val="Header1-Clauses"/>
    <w:rsid w:val="0005772F"/>
    <w:pPr>
      <w:jc w:val="both"/>
    </w:pPr>
    <w:rPr>
      <w:b w:val="0"/>
      <w:bCs/>
    </w:rPr>
  </w:style>
  <w:style w:type="paragraph" w:customStyle="1" w:styleId="StyleStyleHeader1-ClausesAfter0ptLeft0Hanging">
    <w:name w:val="Style Style Header 1 - Clauses + After:  0 pt + Left:  0&quot; Hanging:"/>
    <w:basedOn w:val="StyleHeader1-ClausesAfter0pt"/>
    <w:rsid w:val="0005772F"/>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05772F"/>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05772F"/>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05772F"/>
    <w:pPr>
      <w:tabs>
        <w:tab w:val="left" w:pos="1512"/>
      </w:tabs>
      <w:spacing w:after="180"/>
      <w:ind w:left="1512" w:hanging="540"/>
    </w:pPr>
  </w:style>
  <w:style w:type="paragraph" w:customStyle="1" w:styleId="Section7heading3">
    <w:name w:val="Section 7 heading 3"/>
    <w:basedOn w:val="Heading3"/>
    <w:rsid w:val="0005772F"/>
  </w:style>
  <w:style w:type="paragraph" w:customStyle="1" w:styleId="Section7heading4">
    <w:name w:val="Section 7 heading 4"/>
    <w:basedOn w:val="Heading3"/>
    <w:link w:val="Section7heading4Char"/>
    <w:rsid w:val="0005772F"/>
    <w:pPr>
      <w:tabs>
        <w:tab w:val="left" w:pos="576"/>
      </w:tabs>
      <w:ind w:left="576" w:hanging="576"/>
      <w:jc w:val="left"/>
    </w:pPr>
    <w:rPr>
      <w:sz w:val="24"/>
    </w:rPr>
  </w:style>
  <w:style w:type="character" w:customStyle="1" w:styleId="Section7heading4Char">
    <w:name w:val="Section 7 heading 4 Char"/>
    <w:link w:val="Section7heading4"/>
    <w:rsid w:val="0005772F"/>
    <w:rPr>
      <w:rFonts w:eastAsia="Times New Roman" w:cs="Times New Roman"/>
      <w:b/>
      <w:sz w:val="24"/>
      <w:szCs w:val="20"/>
      <w:lang w:val="en-US"/>
    </w:rPr>
  </w:style>
  <w:style w:type="paragraph" w:customStyle="1" w:styleId="Section7heading5">
    <w:name w:val="Section 7 heading 5"/>
    <w:basedOn w:val="Heading3"/>
    <w:rsid w:val="0005772F"/>
    <w:pPr>
      <w:jc w:val="both"/>
    </w:pPr>
    <w:rPr>
      <w:sz w:val="24"/>
    </w:rPr>
  </w:style>
  <w:style w:type="paragraph" w:customStyle="1" w:styleId="StyleSection7heading3After10pt">
    <w:name w:val="Style Section 7 heading 3 + After:  10 pt"/>
    <w:basedOn w:val="Section7heading3"/>
    <w:rsid w:val="0005772F"/>
    <w:pPr>
      <w:spacing w:after="200"/>
    </w:pPr>
    <w:rPr>
      <w:rFonts w:ascii="Times New Roman Bold" w:hAnsi="Times New Roman Bold"/>
      <w:bCs/>
    </w:rPr>
  </w:style>
  <w:style w:type="paragraph" w:customStyle="1" w:styleId="StyleTOC1Before8pt">
    <w:name w:val="Style TOC 1 + Before:  8 pt"/>
    <w:basedOn w:val="TOC1"/>
    <w:rsid w:val="0005772F"/>
    <w:pPr>
      <w:tabs>
        <w:tab w:val="clear" w:pos="9062"/>
        <w:tab w:val="right" w:pos="720"/>
        <w:tab w:val="right" w:leader="dot" w:pos="9000"/>
      </w:tabs>
      <w:suppressAutoHyphens/>
      <w:spacing w:before="160" w:after="0"/>
      <w:ind w:left="720" w:right="720" w:hanging="720"/>
    </w:pPr>
    <w:rPr>
      <w:rFonts w:eastAsia="Times New Roman"/>
      <w:b w:val="0"/>
      <w:iCs w:val="0"/>
      <w:noProof w:val="0"/>
      <w:kern w:val="0"/>
      <w:szCs w:val="20"/>
    </w:rPr>
  </w:style>
  <w:style w:type="paragraph" w:customStyle="1" w:styleId="StyleClauseSubList12ptJustifiedAfter10pt">
    <w:name w:val="Style ClauseSub_List + 12 pt Justified After:  10 pt"/>
    <w:basedOn w:val="ClauseSubList"/>
    <w:rsid w:val="0005772F"/>
    <w:pPr>
      <w:spacing w:after="200"/>
      <w:jc w:val="both"/>
    </w:pPr>
    <w:rPr>
      <w:sz w:val="24"/>
      <w:szCs w:val="24"/>
    </w:rPr>
  </w:style>
  <w:style w:type="character" w:styleId="FollowedHyperlink">
    <w:name w:val="FollowedHyperlink"/>
    <w:uiPriority w:val="99"/>
    <w:rsid w:val="0005772F"/>
    <w:rPr>
      <w:color w:val="606420"/>
      <w:u w:val="single"/>
    </w:rPr>
  </w:style>
  <w:style w:type="paragraph" w:customStyle="1" w:styleId="UG-Sec3-Heading2">
    <w:name w:val="UG - Sec 3 - Heading 2"/>
    <w:basedOn w:val="UG-Heading2"/>
    <w:rsid w:val="0005772F"/>
  </w:style>
  <w:style w:type="paragraph" w:customStyle="1" w:styleId="UG-Heading2">
    <w:name w:val="UG - Heading 2"/>
    <w:basedOn w:val="Heading2"/>
    <w:next w:val="Normal"/>
    <w:rsid w:val="0005772F"/>
    <w:pPr>
      <w:pBdr>
        <w:bottom w:val="none" w:sz="0" w:space="0" w:color="auto"/>
      </w:pBdr>
    </w:pPr>
    <w:rPr>
      <w:sz w:val="32"/>
    </w:rPr>
  </w:style>
  <w:style w:type="paragraph" w:customStyle="1" w:styleId="titulo">
    <w:name w:val="titulo"/>
    <w:basedOn w:val="Heading5"/>
    <w:rsid w:val="0005772F"/>
    <w:pPr>
      <w:keepNext w:val="0"/>
      <w:spacing w:after="240"/>
    </w:pPr>
    <w:rPr>
      <w:rFonts w:ascii="Times New Roman Bold" w:hAnsi="Times New Roman Bold"/>
      <w:b/>
      <w:u w:val="none"/>
    </w:rPr>
  </w:style>
  <w:style w:type="paragraph" w:styleId="ListNumber">
    <w:name w:val="List Number"/>
    <w:basedOn w:val="Normal"/>
    <w:rsid w:val="0005772F"/>
    <w:pPr>
      <w:tabs>
        <w:tab w:val="num" w:pos="360"/>
      </w:tabs>
      <w:ind w:left="360" w:hanging="360"/>
    </w:pPr>
  </w:style>
  <w:style w:type="paragraph" w:customStyle="1" w:styleId="DefaultParagraphFont1">
    <w:name w:val="Default Paragraph Font1"/>
    <w:next w:val="Normal"/>
    <w:rsid w:val="0005772F"/>
    <w:pPr>
      <w:tabs>
        <w:tab w:val="num" w:pos="567"/>
      </w:tabs>
      <w:spacing w:after="0" w:line="240" w:lineRule="auto"/>
    </w:pPr>
    <w:rPr>
      <w:rFonts w:ascii="‚l‚r –¾’©" w:eastAsia="Times New Roman" w:hAnsi="‚l‚r –¾’©" w:cs="‚l‚r –¾’©"/>
      <w:noProof/>
      <w:sz w:val="21"/>
      <w:szCs w:val="20"/>
      <w:lang w:val="en-GB" w:eastAsia="en-GB"/>
    </w:rPr>
  </w:style>
  <w:style w:type="paragraph" w:customStyle="1" w:styleId="Title1">
    <w:name w:val="Title1"/>
    <w:basedOn w:val="Normal"/>
    <w:rsid w:val="0005772F"/>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uiPriority w:val="99"/>
    <w:rsid w:val="0005772F"/>
    <w:pPr>
      <w:jc w:val="both"/>
    </w:pPr>
    <w:rPr>
      <w:b/>
      <w:bCs/>
    </w:rPr>
  </w:style>
  <w:style w:type="character" w:customStyle="1" w:styleId="CommentSubjectChar">
    <w:name w:val="Comment Subject Char"/>
    <w:basedOn w:val="CommentTextChar"/>
    <w:link w:val="CommentSubject"/>
    <w:uiPriority w:val="99"/>
    <w:rsid w:val="0005772F"/>
    <w:rPr>
      <w:rFonts w:eastAsia="Times New Roman" w:cs="Times New Roman"/>
      <w:b/>
      <w:bCs/>
      <w:sz w:val="20"/>
      <w:szCs w:val="20"/>
      <w:lang w:val="en-US"/>
    </w:rPr>
  </w:style>
  <w:style w:type="paragraph" w:customStyle="1" w:styleId="StyleSection7heading5LeftLeft0Hanging049">
    <w:name w:val="Style Section 7 heading 5 + Left Left:  0&quot; Hanging:  0.49&quot;"/>
    <w:basedOn w:val="Section7heading5"/>
    <w:rsid w:val="0005772F"/>
    <w:pPr>
      <w:ind w:left="706" w:hanging="706"/>
      <w:jc w:val="left"/>
    </w:pPr>
    <w:rPr>
      <w:bCs/>
    </w:rPr>
  </w:style>
  <w:style w:type="paragraph" w:customStyle="1" w:styleId="BlockQuotation">
    <w:name w:val="Block Quotation"/>
    <w:basedOn w:val="Normal"/>
    <w:rsid w:val="0005772F"/>
    <w:pPr>
      <w:ind w:left="855" w:right="-72" w:hanging="315"/>
    </w:pPr>
    <w:rPr>
      <w:lang w:val="en-GB" w:eastAsia="fr-FR"/>
    </w:rPr>
  </w:style>
  <w:style w:type="paragraph" w:customStyle="1" w:styleId="Header3-Paragraph">
    <w:name w:val="Header 3 - Paragraph"/>
    <w:basedOn w:val="Normal"/>
    <w:rsid w:val="0005772F"/>
    <w:pPr>
      <w:tabs>
        <w:tab w:val="num" w:pos="864"/>
        <w:tab w:val="num" w:pos="1152"/>
      </w:tabs>
      <w:spacing w:after="200"/>
      <w:ind w:left="1238" w:hanging="619"/>
    </w:pPr>
    <w:rPr>
      <w:lang w:eastAsia="fr-FR"/>
    </w:rPr>
  </w:style>
  <w:style w:type="paragraph" w:customStyle="1" w:styleId="outlinebullet">
    <w:name w:val="outlinebullet"/>
    <w:basedOn w:val="Normal"/>
    <w:rsid w:val="0005772F"/>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05772F"/>
    <w:pPr>
      <w:keepNext/>
      <w:tabs>
        <w:tab w:val="num" w:pos="360"/>
        <w:tab w:val="num" w:pos="420"/>
      </w:tabs>
      <w:ind w:left="360" w:hanging="360"/>
    </w:pPr>
    <w:rPr>
      <w:lang w:eastAsia="fr-FR"/>
    </w:rPr>
  </w:style>
  <w:style w:type="paragraph" w:customStyle="1" w:styleId="Outline2">
    <w:name w:val="Outline2"/>
    <w:basedOn w:val="Normal"/>
    <w:rsid w:val="0005772F"/>
    <w:pPr>
      <w:tabs>
        <w:tab w:val="num" w:pos="360"/>
        <w:tab w:val="num" w:pos="420"/>
        <w:tab w:val="num" w:pos="864"/>
      </w:tabs>
      <w:spacing w:before="240"/>
      <w:ind w:left="864" w:hanging="504"/>
      <w:jc w:val="left"/>
    </w:pPr>
    <w:rPr>
      <w:kern w:val="28"/>
      <w:lang w:eastAsia="fr-FR"/>
    </w:rPr>
  </w:style>
  <w:style w:type="paragraph" w:customStyle="1" w:styleId="a11">
    <w:name w:val="a1 1"/>
    <w:rsid w:val="0005772F"/>
    <w:pPr>
      <w:widowControl w:val="0"/>
      <w:tabs>
        <w:tab w:val="left" w:pos="-720"/>
      </w:tabs>
      <w:suppressAutoHyphens/>
      <w:spacing w:after="0" w:line="240" w:lineRule="auto"/>
    </w:pPr>
    <w:rPr>
      <w:rFonts w:ascii="CG Times" w:eastAsia="Times New Roman" w:hAnsi="CG Times" w:cs="Times New Roman"/>
      <w:sz w:val="24"/>
      <w:szCs w:val="20"/>
      <w:lang w:val="en-US"/>
    </w:rPr>
  </w:style>
  <w:style w:type="paragraph" w:customStyle="1" w:styleId="REGULAR3">
    <w:name w:val="REGULAR 3"/>
    <w:rsid w:val="0005772F"/>
    <w:pPr>
      <w:widowControl w:val="0"/>
      <w:tabs>
        <w:tab w:val="left" w:pos="0"/>
        <w:tab w:val="right" w:pos="1560"/>
        <w:tab w:val="left" w:pos="1800"/>
        <w:tab w:val="left" w:pos="2160"/>
      </w:tabs>
      <w:suppressAutoHyphens/>
      <w:spacing w:after="0" w:line="240" w:lineRule="auto"/>
    </w:pPr>
    <w:rPr>
      <w:rFonts w:ascii="CG Times" w:eastAsia="Times New Roman" w:hAnsi="CG Times" w:cs="Times New Roman"/>
      <w:sz w:val="24"/>
      <w:szCs w:val="20"/>
      <w:lang w:val="en-US"/>
    </w:rPr>
  </w:style>
  <w:style w:type="character" w:customStyle="1" w:styleId="Heading3CharChar">
    <w:name w:val="Heading 3 Char Char"/>
    <w:aliases w:val="Section Header3 Char Char Char Char,Header Char Char, Char Char2,dong chu sau dong so Char Char,Heading 1 Char Char1,Heading 1 Char Char Char1,H1 Char Char Char,Heading 11 Char,Kap. 1. Char"/>
    <w:rsid w:val="0005772F"/>
    <w:rPr>
      <w:sz w:val="24"/>
      <w:lang w:val="en-US" w:eastAsia="fr-FR" w:bidi="ar-SA"/>
    </w:rPr>
  </w:style>
  <w:style w:type="paragraph" w:customStyle="1" w:styleId="UGHeader1">
    <w:name w:val="UG Header 1"/>
    <w:basedOn w:val="Heading1"/>
    <w:next w:val="Normal"/>
    <w:rsid w:val="0005772F"/>
    <w:pPr>
      <w:spacing w:before="240"/>
    </w:pPr>
    <w:rPr>
      <w:smallCaps w:val="0"/>
    </w:rPr>
  </w:style>
  <w:style w:type="paragraph" w:customStyle="1" w:styleId="UG-Sec3-Heading3">
    <w:name w:val="UG - Sec 3 - Heading 3"/>
    <w:basedOn w:val="Normal"/>
    <w:rsid w:val="0005772F"/>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05772F"/>
  </w:style>
  <w:style w:type="paragraph" w:customStyle="1" w:styleId="UG-Sec3b-Heading3">
    <w:name w:val="UG - Sec 3b - Heading 3"/>
    <w:basedOn w:val="UG-Sec3-Heading3"/>
    <w:rsid w:val="0005772F"/>
  </w:style>
  <w:style w:type="paragraph" w:customStyle="1" w:styleId="UG-Sec3b-Heading4">
    <w:name w:val="UG - Sec 3b - Heading 4"/>
    <w:basedOn w:val="Normal"/>
    <w:rsid w:val="0005772F"/>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05772F"/>
    <w:pPr>
      <w:spacing w:before="120" w:after="240"/>
      <w:jc w:val="center"/>
    </w:pPr>
    <w:rPr>
      <w:b/>
      <w:sz w:val="36"/>
    </w:rPr>
  </w:style>
  <w:style w:type="paragraph" w:customStyle="1" w:styleId="Heading2SectionV">
    <w:name w:val="Heading 2.Section V"/>
    <w:basedOn w:val="HeaderSectionV"/>
    <w:rsid w:val="0005772F"/>
    <w:pPr>
      <w:spacing w:before="120" w:after="200"/>
    </w:pPr>
    <w:rPr>
      <w:sz w:val="28"/>
    </w:rPr>
  </w:style>
  <w:style w:type="paragraph" w:customStyle="1" w:styleId="UG-Sec4-heading3">
    <w:name w:val="UG-Sec 4 - heading 3"/>
    <w:basedOn w:val="Normal"/>
    <w:rsid w:val="0005772F"/>
    <w:pPr>
      <w:spacing w:before="120" w:after="200"/>
      <w:jc w:val="center"/>
    </w:pPr>
    <w:rPr>
      <w:b/>
    </w:rPr>
  </w:style>
  <w:style w:type="paragraph" w:customStyle="1" w:styleId="Section1Header2">
    <w:name w:val="Section 1 Header 2"/>
    <w:basedOn w:val="StyleHeader1-ClausesLeft0Hanging03After0pt"/>
    <w:rsid w:val="0005772F"/>
    <w:rPr>
      <w:lang w:val="en-US"/>
    </w:rPr>
  </w:style>
  <w:style w:type="paragraph" w:customStyle="1" w:styleId="Section1Header1">
    <w:name w:val="Section 1 Header 1"/>
    <w:basedOn w:val="BodyText2"/>
    <w:rsid w:val="0005772F"/>
    <w:pPr>
      <w:spacing w:before="120" w:after="200"/>
      <w:jc w:val="center"/>
    </w:pPr>
    <w:rPr>
      <w:b/>
      <w:bCs/>
      <w:i w:val="0"/>
      <w:iCs/>
    </w:rPr>
  </w:style>
  <w:style w:type="paragraph" w:customStyle="1" w:styleId="Section4heading">
    <w:name w:val="Section 4 heading"/>
    <w:basedOn w:val="Normal"/>
    <w:next w:val="Normal"/>
    <w:rsid w:val="0005772F"/>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05772F"/>
    <w:pPr>
      <w:widowControl w:val="0"/>
      <w:autoSpaceDE w:val="0"/>
      <w:autoSpaceDN w:val="0"/>
      <w:spacing w:line="384" w:lineRule="atLeast"/>
      <w:jc w:val="left"/>
    </w:pPr>
    <w:rPr>
      <w:szCs w:val="24"/>
    </w:rPr>
  </w:style>
  <w:style w:type="paragraph" w:customStyle="1" w:styleId="Sec3header">
    <w:name w:val="Sec3 header"/>
    <w:basedOn w:val="Style11"/>
    <w:rsid w:val="0005772F"/>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05772F"/>
    <w:pPr>
      <w:widowControl w:val="0"/>
      <w:autoSpaceDE w:val="0"/>
      <w:autoSpaceDN w:val="0"/>
      <w:adjustRightInd w:val="0"/>
      <w:jc w:val="left"/>
    </w:pPr>
    <w:rPr>
      <w:szCs w:val="24"/>
    </w:rPr>
  </w:style>
  <w:style w:type="paragraph" w:customStyle="1" w:styleId="Style17">
    <w:name w:val="Style 17"/>
    <w:basedOn w:val="Normal"/>
    <w:rsid w:val="0005772F"/>
    <w:pPr>
      <w:widowControl w:val="0"/>
      <w:autoSpaceDE w:val="0"/>
      <w:autoSpaceDN w:val="0"/>
      <w:spacing w:line="264" w:lineRule="exact"/>
      <w:ind w:left="576" w:hanging="360"/>
      <w:jc w:val="left"/>
    </w:pPr>
    <w:rPr>
      <w:szCs w:val="24"/>
    </w:rPr>
  </w:style>
  <w:style w:type="paragraph" w:customStyle="1" w:styleId="Style20">
    <w:name w:val="Style 20"/>
    <w:basedOn w:val="Normal"/>
    <w:rsid w:val="0005772F"/>
    <w:pPr>
      <w:widowControl w:val="0"/>
      <w:autoSpaceDE w:val="0"/>
      <w:autoSpaceDN w:val="0"/>
      <w:spacing w:before="144" w:after="360" w:line="264" w:lineRule="exact"/>
      <w:jc w:val="left"/>
    </w:pPr>
    <w:rPr>
      <w:szCs w:val="24"/>
    </w:rPr>
  </w:style>
  <w:style w:type="paragraph" w:customStyle="1" w:styleId="Header1">
    <w:name w:val="Header1"/>
    <w:basedOn w:val="Normal"/>
    <w:rsid w:val="0005772F"/>
    <w:pPr>
      <w:widowControl w:val="0"/>
      <w:autoSpaceDE w:val="0"/>
      <w:autoSpaceDN w:val="0"/>
      <w:spacing w:before="240" w:after="480"/>
      <w:jc w:val="center"/>
    </w:pPr>
    <w:rPr>
      <w:b/>
      <w:bCs/>
      <w:spacing w:val="4"/>
      <w:sz w:val="44"/>
      <w:szCs w:val="46"/>
    </w:rPr>
  </w:style>
  <w:style w:type="paragraph" w:customStyle="1" w:styleId="Default">
    <w:name w:val="Default"/>
    <w:rsid w:val="0005772F"/>
    <w:pPr>
      <w:autoSpaceDE w:val="0"/>
      <w:autoSpaceDN w:val="0"/>
      <w:adjustRightInd w:val="0"/>
      <w:spacing w:after="0" w:line="240" w:lineRule="auto"/>
    </w:pPr>
    <w:rPr>
      <w:rFonts w:eastAsia="Times New Roman" w:cs="Times New Roman"/>
      <w:color w:val="000000"/>
      <w:sz w:val="24"/>
      <w:szCs w:val="24"/>
      <w:lang w:val="en-US"/>
    </w:rPr>
  </w:style>
  <w:style w:type="paragraph" w:customStyle="1" w:styleId="Head1">
    <w:name w:val="Head1"/>
    <w:basedOn w:val="Normal"/>
    <w:rsid w:val="0005772F"/>
    <w:pPr>
      <w:suppressAutoHyphens/>
      <w:spacing w:after="100"/>
      <w:jc w:val="center"/>
    </w:pPr>
    <w:rPr>
      <w:rFonts w:ascii="Times New Roman Bold" w:hAnsi="Times New Roman Bold"/>
      <w:b/>
    </w:rPr>
  </w:style>
  <w:style w:type="paragraph" w:customStyle="1" w:styleId="Style12">
    <w:name w:val="Style 12"/>
    <w:basedOn w:val="Normal"/>
    <w:rsid w:val="0005772F"/>
    <w:pPr>
      <w:widowControl w:val="0"/>
      <w:autoSpaceDE w:val="0"/>
      <w:autoSpaceDN w:val="0"/>
      <w:spacing w:line="264" w:lineRule="exact"/>
      <w:ind w:hanging="576"/>
    </w:pPr>
    <w:rPr>
      <w:szCs w:val="24"/>
    </w:rPr>
  </w:style>
  <w:style w:type="paragraph" w:customStyle="1" w:styleId="TextBox">
    <w:name w:val="Text Box"/>
    <w:rsid w:val="0005772F"/>
    <w:pPr>
      <w:keepNext/>
      <w:keepLines/>
      <w:tabs>
        <w:tab w:val="left" w:pos="-720"/>
      </w:tabs>
      <w:suppressAutoHyphens/>
      <w:spacing w:after="0" w:line="240" w:lineRule="auto"/>
      <w:jc w:val="both"/>
    </w:pPr>
    <w:rPr>
      <w:rFonts w:eastAsia="Times New Roman" w:cs="Times New Roman"/>
      <w:spacing w:val="-2"/>
      <w:sz w:val="22"/>
      <w:szCs w:val="20"/>
      <w:lang w:val="en-US"/>
    </w:rPr>
  </w:style>
  <w:style w:type="paragraph" w:customStyle="1" w:styleId="Sub-ClauseText">
    <w:name w:val="Sub-Clause Text"/>
    <w:basedOn w:val="Normal"/>
    <w:rsid w:val="0005772F"/>
    <w:pPr>
      <w:spacing w:before="120" w:after="120"/>
    </w:pPr>
    <w:rPr>
      <w:spacing w:val="-4"/>
    </w:rPr>
  </w:style>
  <w:style w:type="paragraph" w:customStyle="1" w:styleId="Heading1-Clausename">
    <w:name w:val="Heading 1- Clause name"/>
    <w:basedOn w:val="Normal"/>
    <w:rsid w:val="0005772F"/>
    <w:pPr>
      <w:tabs>
        <w:tab w:val="num" w:pos="360"/>
      </w:tabs>
      <w:spacing w:before="120" w:after="120"/>
      <w:ind w:left="360" w:hanging="360"/>
      <w:jc w:val="left"/>
    </w:pPr>
    <w:rPr>
      <w:b/>
    </w:rPr>
  </w:style>
  <w:style w:type="paragraph" w:customStyle="1" w:styleId="sec7-clauses0">
    <w:name w:val="sec7-clauses"/>
    <w:basedOn w:val="Heading1-Clausename"/>
    <w:rsid w:val="0005772F"/>
  </w:style>
  <w:style w:type="paragraph" w:customStyle="1" w:styleId="Sec1-Clauses">
    <w:name w:val="Sec1-Clauses"/>
    <w:basedOn w:val="Heading1-Clausename"/>
    <w:rsid w:val="0005772F"/>
  </w:style>
  <w:style w:type="paragraph" w:customStyle="1" w:styleId="HeaderSectionVI">
    <w:name w:val="Header.Section VI"/>
    <w:basedOn w:val="HeaderSectionV"/>
    <w:rsid w:val="0005772F"/>
    <w:pPr>
      <w:spacing w:before="120" w:after="240"/>
    </w:pPr>
    <w:rPr>
      <w:lang w:val="en-US"/>
    </w:rPr>
  </w:style>
  <w:style w:type="paragraph" w:styleId="DocumentMap">
    <w:name w:val="Document Map"/>
    <w:basedOn w:val="Normal"/>
    <w:link w:val="DocumentMapChar"/>
    <w:rsid w:val="0005772F"/>
    <w:pPr>
      <w:shd w:val="clear" w:color="auto" w:fill="000080"/>
      <w:jc w:val="left"/>
    </w:pPr>
    <w:rPr>
      <w:rFonts w:ascii="Tahoma" w:hAnsi="Tahoma"/>
    </w:rPr>
  </w:style>
  <w:style w:type="character" w:customStyle="1" w:styleId="DocumentMapChar">
    <w:name w:val="Document Map Char"/>
    <w:basedOn w:val="DefaultParagraphFont"/>
    <w:link w:val="DocumentMap"/>
    <w:rsid w:val="0005772F"/>
    <w:rPr>
      <w:rFonts w:ascii="Tahoma" w:eastAsia="Times New Roman" w:hAnsi="Tahoma" w:cs="Times New Roman"/>
      <w:sz w:val="24"/>
      <w:szCs w:val="20"/>
      <w:shd w:val="clear" w:color="auto" w:fill="000080"/>
      <w:lang w:val="en-US"/>
    </w:rPr>
  </w:style>
  <w:style w:type="paragraph" w:customStyle="1" w:styleId="Head12">
    <w:name w:val="Head 1.2"/>
    <w:basedOn w:val="Normal"/>
    <w:rsid w:val="0005772F"/>
    <w:pPr>
      <w:tabs>
        <w:tab w:val="num" w:pos="360"/>
      </w:tabs>
      <w:ind w:left="360" w:hanging="360"/>
    </w:pPr>
    <w:rPr>
      <w:rFonts w:ascii="Arial" w:hAnsi="Arial"/>
      <w:sz w:val="20"/>
    </w:rPr>
  </w:style>
  <w:style w:type="paragraph" w:customStyle="1" w:styleId="ChapterNumber">
    <w:name w:val="ChapterNumber"/>
    <w:rsid w:val="0005772F"/>
    <w:pPr>
      <w:tabs>
        <w:tab w:val="left" w:pos="-720"/>
      </w:tabs>
      <w:suppressAutoHyphens/>
      <w:spacing w:after="0" w:line="240" w:lineRule="auto"/>
    </w:pPr>
    <w:rPr>
      <w:rFonts w:ascii="CG Times" w:eastAsia="Times New Roman" w:hAnsi="CG Times" w:cs="Times New Roman"/>
      <w:sz w:val="22"/>
      <w:szCs w:val="20"/>
      <w:lang w:val="en-US"/>
    </w:rPr>
  </w:style>
  <w:style w:type="paragraph" w:customStyle="1" w:styleId="Heading1a">
    <w:name w:val="Heading 1a"/>
    <w:rsid w:val="0005772F"/>
    <w:pPr>
      <w:keepNext/>
      <w:keepLines/>
      <w:tabs>
        <w:tab w:val="left" w:pos="-720"/>
      </w:tabs>
      <w:suppressAutoHyphens/>
      <w:spacing w:after="0" w:line="240" w:lineRule="auto"/>
      <w:jc w:val="center"/>
    </w:pPr>
    <w:rPr>
      <w:rFonts w:eastAsia="Times New Roman" w:cs="Times New Roman"/>
      <w:b/>
      <w:smallCaps/>
      <w:sz w:val="32"/>
      <w:szCs w:val="20"/>
      <w:lang w:val="en-US"/>
    </w:rPr>
  </w:style>
  <w:style w:type="paragraph" w:customStyle="1" w:styleId="SectionIIIHeading1">
    <w:name w:val="Section III Heading 1"/>
    <w:qFormat/>
    <w:rsid w:val="0005772F"/>
    <w:pPr>
      <w:spacing w:before="120" w:after="240" w:line="240" w:lineRule="auto"/>
    </w:pPr>
    <w:rPr>
      <w:rFonts w:eastAsia="Times New Roman" w:cs="Times New Roman"/>
      <w:b/>
      <w:sz w:val="24"/>
      <w:szCs w:val="20"/>
      <w:lang w:val="en-US"/>
    </w:rPr>
  </w:style>
  <w:style w:type="character" w:customStyle="1" w:styleId="Heading1Char1">
    <w:name w:val="Heading 1 Char1"/>
    <w:aliases w:val="Document Header1 Char1,ClauseGroup_Title Char1,Heading 1 Char Char2,H 1 Char2,Document Header1 Char2,dts-heading1 Char2,Heading 1 Char Char Char Char2,TOC Char3,TOC Char Char2,Chuong Char2,Part Char2,1 ghost Char2,g Char1,(Ctrl+1) Char1"/>
    <w:rsid w:val="0005772F"/>
    <w:rPr>
      <w:rFonts w:ascii="Cambria" w:eastAsia="Times New Roman" w:hAnsi="Cambria" w:cs="Times New Roman"/>
      <w:b/>
      <w:bCs/>
      <w:color w:val="365F91"/>
      <w:sz w:val="28"/>
      <w:szCs w:val="28"/>
    </w:rPr>
  </w:style>
  <w:style w:type="character" w:customStyle="1" w:styleId="st">
    <w:name w:val="st"/>
    <w:basedOn w:val="DefaultParagraphFont"/>
    <w:rsid w:val="0005772F"/>
  </w:style>
  <w:style w:type="paragraph" w:customStyle="1" w:styleId="plane">
    <w:name w:val="plane"/>
    <w:basedOn w:val="Normal"/>
    <w:rsid w:val="0005772F"/>
    <w:pPr>
      <w:suppressAutoHyphens/>
    </w:pPr>
    <w:rPr>
      <w:rFonts w:ascii="Tms Rmn" w:hAnsi="Tms Rmn"/>
    </w:rPr>
  </w:style>
  <w:style w:type="paragraph" w:customStyle="1" w:styleId="S1-Header2">
    <w:name w:val="S1-Header2"/>
    <w:basedOn w:val="Normal"/>
    <w:rsid w:val="0005772F"/>
    <w:pPr>
      <w:tabs>
        <w:tab w:val="num" w:pos="360"/>
      </w:tabs>
      <w:spacing w:after="200"/>
      <w:jc w:val="left"/>
    </w:pPr>
    <w:rPr>
      <w:b/>
      <w:szCs w:val="24"/>
    </w:rPr>
  </w:style>
  <w:style w:type="paragraph" w:customStyle="1" w:styleId="S4-Header2">
    <w:name w:val="S4-Header 2"/>
    <w:basedOn w:val="Normal"/>
    <w:rsid w:val="0005772F"/>
    <w:pPr>
      <w:spacing w:before="120" w:after="240"/>
      <w:jc w:val="center"/>
    </w:pPr>
    <w:rPr>
      <w:b/>
      <w:sz w:val="32"/>
      <w:szCs w:val="24"/>
    </w:rPr>
  </w:style>
  <w:style w:type="paragraph" w:styleId="NormalIndent">
    <w:name w:val="Normal Indent"/>
    <w:basedOn w:val="Normal"/>
    <w:unhideWhenUsed/>
    <w:rsid w:val="0005772F"/>
    <w:pPr>
      <w:ind w:left="720"/>
      <w:jc w:val="left"/>
    </w:pPr>
    <w:rPr>
      <w:szCs w:val="24"/>
    </w:rPr>
  </w:style>
  <w:style w:type="paragraph" w:styleId="ListBullet">
    <w:name w:val="List Bullet"/>
    <w:basedOn w:val="Normal"/>
    <w:link w:val="ListBulletChar"/>
    <w:autoRedefine/>
    <w:unhideWhenUsed/>
    <w:rsid w:val="0005772F"/>
    <w:pPr>
      <w:tabs>
        <w:tab w:val="num" w:pos="360"/>
      </w:tabs>
      <w:ind w:left="360" w:hanging="360"/>
      <w:jc w:val="left"/>
    </w:pPr>
    <w:rPr>
      <w:sz w:val="20"/>
    </w:rPr>
  </w:style>
  <w:style w:type="paragraph" w:styleId="List2">
    <w:name w:val="List 2"/>
    <w:basedOn w:val="Normal"/>
    <w:unhideWhenUsed/>
    <w:rsid w:val="0005772F"/>
    <w:pPr>
      <w:ind w:left="720" w:hanging="360"/>
      <w:jc w:val="left"/>
    </w:pPr>
    <w:rPr>
      <w:szCs w:val="24"/>
    </w:rPr>
  </w:style>
  <w:style w:type="paragraph" w:styleId="List3">
    <w:name w:val="List 3"/>
    <w:basedOn w:val="Normal"/>
    <w:unhideWhenUsed/>
    <w:rsid w:val="0005772F"/>
    <w:pPr>
      <w:ind w:left="1080" w:hanging="360"/>
      <w:jc w:val="left"/>
    </w:pPr>
    <w:rPr>
      <w:szCs w:val="24"/>
    </w:rPr>
  </w:style>
  <w:style w:type="paragraph" w:styleId="ListBullet2">
    <w:name w:val="List Bullet 2"/>
    <w:basedOn w:val="Normal"/>
    <w:autoRedefine/>
    <w:unhideWhenUsed/>
    <w:rsid w:val="0005772F"/>
    <w:pPr>
      <w:tabs>
        <w:tab w:val="num" w:pos="720"/>
      </w:tabs>
      <w:ind w:left="720" w:hanging="360"/>
      <w:jc w:val="left"/>
    </w:pPr>
    <w:rPr>
      <w:sz w:val="20"/>
    </w:rPr>
  </w:style>
  <w:style w:type="paragraph" w:styleId="ListBullet3">
    <w:name w:val="List Bullet 3"/>
    <w:basedOn w:val="Normal"/>
    <w:autoRedefine/>
    <w:unhideWhenUsed/>
    <w:rsid w:val="0005772F"/>
    <w:pPr>
      <w:tabs>
        <w:tab w:val="num" w:pos="1080"/>
      </w:tabs>
      <w:ind w:left="1080" w:hanging="360"/>
      <w:jc w:val="left"/>
    </w:pPr>
    <w:rPr>
      <w:sz w:val="20"/>
    </w:rPr>
  </w:style>
  <w:style w:type="paragraph" w:styleId="ListBullet4">
    <w:name w:val="List Bullet 4"/>
    <w:basedOn w:val="Normal"/>
    <w:autoRedefine/>
    <w:unhideWhenUsed/>
    <w:rsid w:val="0005772F"/>
    <w:pPr>
      <w:tabs>
        <w:tab w:val="num" w:pos="1440"/>
      </w:tabs>
      <w:ind w:left="1440" w:hanging="360"/>
      <w:jc w:val="left"/>
    </w:pPr>
    <w:rPr>
      <w:sz w:val="20"/>
    </w:rPr>
  </w:style>
  <w:style w:type="paragraph" w:styleId="ListBullet5">
    <w:name w:val="List Bullet 5"/>
    <w:basedOn w:val="Normal"/>
    <w:link w:val="ListBullet5Char"/>
    <w:autoRedefine/>
    <w:unhideWhenUsed/>
    <w:rsid w:val="0005772F"/>
    <w:pPr>
      <w:tabs>
        <w:tab w:val="num" w:pos="1800"/>
      </w:tabs>
      <w:ind w:left="1800" w:hanging="360"/>
      <w:jc w:val="left"/>
    </w:pPr>
    <w:rPr>
      <w:sz w:val="20"/>
    </w:rPr>
  </w:style>
  <w:style w:type="paragraph" w:styleId="ListNumber2">
    <w:name w:val="List Number 2"/>
    <w:basedOn w:val="Normal"/>
    <w:unhideWhenUsed/>
    <w:rsid w:val="0005772F"/>
    <w:pPr>
      <w:tabs>
        <w:tab w:val="num" w:pos="720"/>
      </w:tabs>
      <w:ind w:left="720" w:hanging="360"/>
      <w:jc w:val="left"/>
    </w:pPr>
    <w:rPr>
      <w:sz w:val="20"/>
    </w:rPr>
  </w:style>
  <w:style w:type="paragraph" w:styleId="ListNumber3">
    <w:name w:val="List Number 3"/>
    <w:basedOn w:val="Normal"/>
    <w:unhideWhenUsed/>
    <w:rsid w:val="0005772F"/>
    <w:pPr>
      <w:tabs>
        <w:tab w:val="num" w:pos="1080"/>
      </w:tabs>
      <w:ind w:left="1080" w:hanging="360"/>
      <w:jc w:val="left"/>
    </w:pPr>
    <w:rPr>
      <w:sz w:val="20"/>
    </w:rPr>
  </w:style>
  <w:style w:type="paragraph" w:styleId="ListNumber4">
    <w:name w:val="List Number 4"/>
    <w:basedOn w:val="Normal"/>
    <w:unhideWhenUsed/>
    <w:rsid w:val="0005772F"/>
    <w:pPr>
      <w:tabs>
        <w:tab w:val="num" w:pos="1440"/>
      </w:tabs>
      <w:ind w:left="1440" w:hanging="360"/>
      <w:jc w:val="left"/>
    </w:pPr>
    <w:rPr>
      <w:sz w:val="20"/>
    </w:rPr>
  </w:style>
  <w:style w:type="paragraph" w:styleId="ListNumber5">
    <w:name w:val="List Number 5"/>
    <w:basedOn w:val="Normal"/>
    <w:unhideWhenUsed/>
    <w:rsid w:val="0005772F"/>
    <w:pPr>
      <w:tabs>
        <w:tab w:val="num" w:pos="1800"/>
      </w:tabs>
      <w:ind w:left="1800" w:hanging="360"/>
      <w:jc w:val="left"/>
    </w:pPr>
    <w:rPr>
      <w:sz w:val="20"/>
    </w:rPr>
  </w:style>
  <w:style w:type="paragraph" w:styleId="ListContinue2">
    <w:name w:val="List Continue 2"/>
    <w:basedOn w:val="Normal"/>
    <w:unhideWhenUsed/>
    <w:rsid w:val="0005772F"/>
    <w:pPr>
      <w:spacing w:after="120"/>
      <w:ind w:left="720"/>
      <w:jc w:val="left"/>
    </w:pPr>
    <w:rPr>
      <w:szCs w:val="24"/>
    </w:rPr>
  </w:style>
  <w:style w:type="paragraph" w:styleId="ListContinue3">
    <w:name w:val="List Continue 3"/>
    <w:basedOn w:val="Normal"/>
    <w:unhideWhenUsed/>
    <w:rsid w:val="0005772F"/>
    <w:pPr>
      <w:spacing w:after="120"/>
      <w:ind w:left="1080"/>
      <w:jc w:val="left"/>
    </w:pPr>
    <w:rPr>
      <w:szCs w:val="24"/>
    </w:rPr>
  </w:style>
  <w:style w:type="paragraph" w:styleId="MessageHeader">
    <w:name w:val="Message Header"/>
    <w:basedOn w:val="Normal"/>
    <w:link w:val="MessageHeaderChar"/>
    <w:unhideWhenUsed/>
    <w:rsid w:val="0005772F"/>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basedOn w:val="DefaultParagraphFont"/>
    <w:link w:val="MessageHeader"/>
    <w:rsid w:val="0005772F"/>
    <w:rPr>
      <w:rFonts w:ascii="Arial" w:eastAsia="Times New Roman" w:hAnsi="Arial" w:cs="Times New Roman"/>
      <w:sz w:val="24"/>
      <w:szCs w:val="24"/>
      <w:shd w:val="pct20" w:color="auto" w:fill="auto"/>
      <w:lang w:val="en-US"/>
    </w:rPr>
  </w:style>
  <w:style w:type="paragraph" w:styleId="NoteHeading">
    <w:name w:val="Note Heading"/>
    <w:basedOn w:val="Normal"/>
    <w:next w:val="Normal"/>
    <w:link w:val="NoteHeadingChar"/>
    <w:unhideWhenUsed/>
    <w:rsid w:val="0005772F"/>
    <w:pPr>
      <w:suppressAutoHyphens/>
      <w:overflowPunct w:val="0"/>
      <w:autoSpaceDE w:val="0"/>
      <w:autoSpaceDN w:val="0"/>
      <w:adjustRightInd w:val="0"/>
    </w:pPr>
  </w:style>
  <w:style w:type="character" w:customStyle="1" w:styleId="NoteHeadingChar">
    <w:name w:val="Note Heading Char"/>
    <w:basedOn w:val="DefaultParagraphFont"/>
    <w:link w:val="NoteHeading"/>
    <w:rsid w:val="0005772F"/>
    <w:rPr>
      <w:rFonts w:eastAsia="Times New Roman" w:cs="Times New Roman"/>
      <w:sz w:val="24"/>
      <w:szCs w:val="20"/>
      <w:lang w:val="en-US"/>
    </w:rPr>
  </w:style>
  <w:style w:type="paragraph" w:customStyle="1" w:styleId="SectionTitle">
    <w:name w:val="Section Title"/>
    <w:next w:val="Normal"/>
    <w:rsid w:val="0005772F"/>
    <w:pPr>
      <w:spacing w:after="200" w:line="240" w:lineRule="auto"/>
      <w:jc w:val="center"/>
    </w:pPr>
    <w:rPr>
      <w:rFonts w:eastAsia="Times New Roman" w:cs="Times New Roman"/>
      <w:b/>
      <w:sz w:val="44"/>
      <w:szCs w:val="20"/>
      <w:lang w:val="en-GB"/>
    </w:rPr>
  </w:style>
  <w:style w:type="paragraph" w:customStyle="1" w:styleId="Level3Body">
    <w:name w:val="Level 3 (Body)"/>
    <w:rsid w:val="0005772F"/>
    <w:pPr>
      <w:tabs>
        <w:tab w:val="left" w:pos="1502"/>
      </w:tabs>
      <w:spacing w:after="0" w:line="270" w:lineRule="atLeast"/>
      <w:ind w:left="1502" w:hanging="425"/>
      <w:jc w:val="both"/>
    </w:pPr>
    <w:rPr>
      <w:rFonts w:ascii="Optima" w:eastAsia="Times New Roman" w:hAnsi="Optima" w:cs="Times New Roman"/>
      <w:sz w:val="22"/>
      <w:szCs w:val="20"/>
      <w:lang w:val="en-US"/>
    </w:rPr>
  </w:style>
  <w:style w:type="paragraph" w:customStyle="1" w:styleId="Enclosure">
    <w:name w:val="Enclosure"/>
    <w:basedOn w:val="Normal"/>
    <w:rsid w:val="0005772F"/>
    <w:pPr>
      <w:jc w:val="left"/>
    </w:pPr>
    <w:rPr>
      <w:szCs w:val="24"/>
    </w:rPr>
  </w:style>
  <w:style w:type="paragraph" w:customStyle="1" w:styleId="ShortReturnAddress">
    <w:name w:val="Short Return Address"/>
    <w:basedOn w:val="Normal"/>
    <w:rsid w:val="0005772F"/>
    <w:pPr>
      <w:jc w:val="left"/>
    </w:pPr>
    <w:rPr>
      <w:szCs w:val="24"/>
    </w:rPr>
  </w:style>
  <w:style w:type="paragraph" w:customStyle="1" w:styleId="BHead">
    <w:name w:val="B Head"/>
    <w:rsid w:val="0005772F"/>
    <w:pPr>
      <w:tabs>
        <w:tab w:val="left" w:pos="-720"/>
      </w:tabs>
      <w:suppressAutoHyphens/>
      <w:overflowPunct w:val="0"/>
      <w:autoSpaceDE w:val="0"/>
      <w:autoSpaceDN w:val="0"/>
      <w:adjustRightInd w:val="0"/>
      <w:spacing w:after="0" w:line="240" w:lineRule="auto"/>
    </w:pPr>
    <w:rPr>
      <w:rFonts w:eastAsia="Times New Roman" w:cs="Times New Roman"/>
      <w:sz w:val="20"/>
      <w:szCs w:val="20"/>
      <w:lang w:val="en-US"/>
    </w:rPr>
  </w:style>
  <w:style w:type="paragraph" w:customStyle="1" w:styleId="CHead">
    <w:name w:val="C Head"/>
    <w:rsid w:val="0005772F"/>
    <w:pPr>
      <w:tabs>
        <w:tab w:val="left" w:pos="-720"/>
      </w:tabs>
      <w:suppressAutoHyphens/>
      <w:overflowPunct w:val="0"/>
      <w:autoSpaceDE w:val="0"/>
      <w:autoSpaceDN w:val="0"/>
      <w:adjustRightInd w:val="0"/>
      <w:spacing w:after="0" w:line="240" w:lineRule="auto"/>
    </w:pPr>
    <w:rPr>
      <w:rFonts w:eastAsia="Times New Roman" w:cs="Times New Roman"/>
      <w:sz w:val="20"/>
      <w:szCs w:val="20"/>
      <w:lang w:val="en-US"/>
    </w:rPr>
  </w:style>
  <w:style w:type="paragraph" w:customStyle="1" w:styleId="SecNoHe">
    <w:name w:val="Sec No.&amp; He"/>
    <w:rsid w:val="0005772F"/>
    <w:pPr>
      <w:tabs>
        <w:tab w:val="left" w:pos="-720"/>
      </w:tabs>
      <w:suppressAutoHyphens/>
      <w:overflowPunct w:val="0"/>
      <w:autoSpaceDE w:val="0"/>
      <w:autoSpaceDN w:val="0"/>
      <w:adjustRightInd w:val="0"/>
      <w:spacing w:after="0" w:line="240" w:lineRule="auto"/>
    </w:pPr>
    <w:rPr>
      <w:rFonts w:eastAsia="Times New Roman" w:cs="Times New Roman"/>
      <w:sz w:val="20"/>
      <w:szCs w:val="20"/>
      <w:lang w:val="en-US"/>
    </w:rPr>
  </w:style>
  <w:style w:type="paragraph" w:customStyle="1" w:styleId="RightPar10">
    <w:name w:val="Right Par[1]"/>
    <w:rsid w:val="0005772F"/>
    <w:pPr>
      <w:tabs>
        <w:tab w:val="left" w:pos="-720"/>
        <w:tab w:val="left" w:pos="0"/>
        <w:tab w:val="decimal" w:pos="720"/>
      </w:tabs>
      <w:suppressAutoHyphens/>
      <w:overflowPunct w:val="0"/>
      <w:autoSpaceDE w:val="0"/>
      <w:autoSpaceDN w:val="0"/>
      <w:adjustRightInd w:val="0"/>
      <w:spacing w:after="0" w:line="240" w:lineRule="auto"/>
      <w:ind w:firstLine="720"/>
    </w:pPr>
    <w:rPr>
      <w:rFonts w:ascii="CG Times" w:eastAsia="Times New Roman" w:hAnsi="CG Times" w:cs="Times New Roman"/>
      <w:b/>
      <w:i/>
      <w:sz w:val="24"/>
      <w:szCs w:val="20"/>
      <w:lang w:val="en-US"/>
    </w:rPr>
  </w:style>
  <w:style w:type="paragraph" w:customStyle="1" w:styleId="RightPar20">
    <w:name w:val="Right Par[2]"/>
    <w:rsid w:val="0005772F"/>
    <w:pPr>
      <w:tabs>
        <w:tab w:val="left" w:pos="-720"/>
        <w:tab w:val="left" w:pos="0"/>
        <w:tab w:val="left" w:pos="720"/>
        <w:tab w:val="decimal" w:pos="1440"/>
      </w:tabs>
      <w:suppressAutoHyphens/>
      <w:overflowPunct w:val="0"/>
      <w:autoSpaceDE w:val="0"/>
      <w:autoSpaceDN w:val="0"/>
      <w:adjustRightInd w:val="0"/>
      <w:spacing w:after="0" w:line="240" w:lineRule="auto"/>
      <w:ind w:firstLine="1440"/>
    </w:pPr>
    <w:rPr>
      <w:rFonts w:ascii="CG Times" w:eastAsia="Times New Roman" w:hAnsi="CG Times" w:cs="Times New Roman"/>
      <w:b/>
      <w:i/>
      <w:sz w:val="24"/>
      <w:szCs w:val="20"/>
      <w:lang w:val="en-US"/>
    </w:rPr>
  </w:style>
  <w:style w:type="paragraph" w:customStyle="1" w:styleId="RightPar30">
    <w:name w:val="Right Par[3]"/>
    <w:rsid w:val="0005772F"/>
    <w:pPr>
      <w:tabs>
        <w:tab w:val="left" w:pos="-720"/>
        <w:tab w:val="left" w:pos="0"/>
        <w:tab w:val="left" w:pos="720"/>
        <w:tab w:val="left" w:pos="1440"/>
        <w:tab w:val="decimal" w:pos="2160"/>
      </w:tabs>
      <w:suppressAutoHyphens/>
      <w:overflowPunct w:val="0"/>
      <w:autoSpaceDE w:val="0"/>
      <w:autoSpaceDN w:val="0"/>
      <w:adjustRightInd w:val="0"/>
      <w:spacing w:after="0" w:line="240" w:lineRule="auto"/>
      <w:ind w:firstLine="2160"/>
    </w:pPr>
    <w:rPr>
      <w:rFonts w:ascii="CG Times" w:eastAsia="Times New Roman" w:hAnsi="CG Times" w:cs="Times New Roman"/>
      <w:b/>
      <w:i/>
      <w:sz w:val="24"/>
      <w:szCs w:val="20"/>
      <w:lang w:val="en-US"/>
    </w:rPr>
  </w:style>
  <w:style w:type="paragraph" w:customStyle="1" w:styleId="RightPar40">
    <w:name w:val="Right Par[4]"/>
    <w:rsid w:val="0005772F"/>
    <w:pPr>
      <w:tabs>
        <w:tab w:val="left" w:pos="-720"/>
        <w:tab w:val="left" w:pos="0"/>
        <w:tab w:val="left" w:pos="720"/>
        <w:tab w:val="left" w:pos="1440"/>
        <w:tab w:val="left" w:pos="2160"/>
        <w:tab w:val="decimal" w:pos="2880"/>
      </w:tabs>
      <w:suppressAutoHyphens/>
      <w:overflowPunct w:val="0"/>
      <w:autoSpaceDE w:val="0"/>
      <w:autoSpaceDN w:val="0"/>
      <w:adjustRightInd w:val="0"/>
      <w:spacing w:after="0" w:line="240" w:lineRule="auto"/>
      <w:ind w:firstLine="2880"/>
    </w:pPr>
    <w:rPr>
      <w:rFonts w:ascii="CG Times" w:eastAsia="Times New Roman" w:hAnsi="CG Times" w:cs="Times New Roman"/>
      <w:b/>
      <w:i/>
      <w:sz w:val="24"/>
      <w:szCs w:val="20"/>
      <w:lang w:val="en-US"/>
    </w:rPr>
  </w:style>
  <w:style w:type="paragraph" w:customStyle="1" w:styleId="RightPar50">
    <w:name w:val="Right Par[5]"/>
    <w:rsid w:val="0005772F"/>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spacing w:after="0" w:line="240" w:lineRule="auto"/>
      <w:ind w:firstLine="3600"/>
    </w:pPr>
    <w:rPr>
      <w:rFonts w:ascii="CG Times" w:eastAsia="Times New Roman" w:hAnsi="CG Times" w:cs="Times New Roman"/>
      <w:b/>
      <w:i/>
      <w:sz w:val="24"/>
      <w:szCs w:val="20"/>
      <w:lang w:val="en-US"/>
    </w:rPr>
  </w:style>
  <w:style w:type="paragraph" w:customStyle="1" w:styleId="RightPar60">
    <w:name w:val="Right Par[6]"/>
    <w:rsid w:val="0005772F"/>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spacing w:after="0" w:line="240" w:lineRule="auto"/>
      <w:ind w:firstLine="4320"/>
    </w:pPr>
    <w:rPr>
      <w:rFonts w:ascii="CG Times" w:eastAsia="Times New Roman" w:hAnsi="CG Times" w:cs="Times New Roman"/>
      <w:b/>
      <w:i/>
      <w:sz w:val="24"/>
      <w:szCs w:val="20"/>
      <w:lang w:val="en-US"/>
    </w:rPr>
  </w:style>
  <w:style w:type="paragraph" w:customStyle="1" w:styleId="RightPar70">
    <w:name w:val="Right Par[7]"/>
    <w:rsid w:val="0005772F"/>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spacing w:after="0" w:line="240" w:lineRule="auto"/>
      <w:ind w:firstLine="5040"/>
    </w:pPr>
    <w:rPr>
      <w:rFonts w:ascii="CG Times" w:eastAsia="Times New Roman" w:hAnsi="CG Times" w:cs="Times New Roman"/>
      <w:b/>
      <w:i/>
      <w:sz w:val="24"/>
      <w:szCs w:val="20"/>
      <w:lang w:val="en-US"/>
    </w:rPr>
  </w:style>
  <w:style w:type="paragraph" w:customStyle="1" w:styleId="RightPar80">
    <w:name w:val="Right Par[8]"/>
    <w:rsid w:val="0005772F"/>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spacing w:after="0" w:line="240" w:lineRule="auto"/>
      <w:ind w:firstLine="5760"/>
    </w:pPr>
    <w:rPr>
      <w:rFonts w:ascii="CG Times" w:eastAsia="Times New Roman" w:hAnsi="CG Times" w:cs="Times New Roman"/>
      <w:b/>
      <w:i/>
      <w:sz w:val="24"/>
      <w:szCs w:val="20"/>
      <w:lang w:val="en-US"/>
    </w:rPr>
  </w:style>
  <w:style w:type="paragraph" w:customStyle="1" w:styleId="text3">
    <w:name w:val="text 3"/>
    <w:basedOn w:val="Normal"/>
    <w:rsid w:val="0005772F"/>
    <w:pPr>
      <w:spacing w:before="240" w:after="240"/>
      <w:ind w:left="1418"/>
      <w:jc w:val="left"/>
    </w:pPr>
    <w:rPr>
      <w:szCs w:val="24"/>
    </w:rPr>
  </w:style>
  <w:style w:type="paragraph" w:customStyle="1" w:styleId="e4">
    <w:name w:val="e4"/>
    <w:aliases w:val="exh line end"/>
    <w:basedOn w:val="Normal"/>
    <w:next w:val="Normal"/>
    <w:rsid w:val="0005772F"/>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05772F"/>
    <w:pPr>
      <w:spacing w:before="120" w:after="200"/>
    </w:pPr>
    <w:rPr>
      <w:b/>
    </w:rPr>
  </w:style>
  <w:style w:type="paragraph" w:customStyle="1" w:styleId="S1-Header1">
    <w:name w:val="S1-Header1"/>
    <w:basedOn w:val="Normal"/>
    <w:rsid w:val="0005772F"/>
    <w:pPr>
      <w:tabs>
        <w:tab w:val="num" w:pos="648"/>
      </w:tabs>
      <w:spacing w:before="240" w:after="240"/>
      <w:ind w:left="360" w:hanging="72"/>
      <w:jc w:val="center"/>
    </w:pPr>
    <w:rPr>
      <w:b/>
      <w:szCs w:val="24"/>
    </w:rPr>
  </w:style>
  <w:style w:type="paragraph" w:customStyle="1" w:styleId="StyleHeader2-SubClausesItalic">
    <w:name w:val="Style Header 2 - SubClauses + Italic"/>
    <w:basedOn w:val="Header2-SubClauses"/>
    <w:rsid w:val="0005772F"/>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05772F"/>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05772F"/>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05772F"/>
    <w:pPr>
      <w:spacing w:before="120" w:after="240"/>
      <w:jc w:val="center"/>
    </w:pPr>
    <w:rPr>
      <w:b/>
      <w:bCs/>
      <w:sz w:val="36"/>
    </w:rPr>
  </w:style>
  <w:style w:type="paragraph" w:customStyle="1" w:styleId="S3-Header1">
    <w:name w:val="S3-Header 1"/>
    <w:basedOn w:val="Normal"/>
    <w:rsid w:val="0005772F"/>
    <w:pPr>
      <w:spacing w:before="120" w:after="200"/>
      <w:ind w:left="1080" w:hanging="720"/>
    </w:pPr>
    <w:rPr>
      <w:b/>
      <w:bCs/>
      <w:noProof/>
    </w:rPr>
  </w:style>
  <w:style w:type="paragraph" w:customStyle="1" w:styleId="S3-Heading2">
    <w:name w:val="S3-Heading 2"/>
    <w:basedOn w:val="Normal"/>
    <w:rsid w:val="0005772F"/>
    <w:pPr>
      <w:spacing w:after="200"/>
      <w:ind w:left="1080" w:right="288" w:hanging="720"/>
    </w:pPr>
    <w:rPr>
      <w:b/>
      <w:bCs/>
      <w:szCs w:val="24"/>
    </w:rPr>
  </w:style>
  <w:style w:type="paragraph" w:customStyle="1" w:styleId="S4Header">
    <w:name w:val="S4 Header"/>
    <w:basedOn w:val="Normal"/>
    <w:next w:val="Normal"/>
    <w:rsid w:val="0005772F"/>
    <w:pPr>
      <w:spacing w:before="120" w:after="240"/>
      <w:jc w:val="center"/>
    </w:pPr>
    <w:rPr>
      <w:b/>
      <w:sz w:val="32"/>
    </w:rPr>
  </w:style>
  <w:style w:type="paragraph" w:customStyle="1" w:styleId="S4-Header10">
    <w:name w:val="S4-Header 1"/>
    <w:basedOn w:val="Normal"/>
    <w:next w:val="Normal"/>
    <w:rsid w:val="0005772F"/>
    <w:pPr>
      <w:spacing w:before="120" w:after="240"/>
      <w:jc w:val="center"/>
    </w:pPr>
    <w:rPr>
      <w:rFonts w:cs="Arial"/>
      <w:b/>
      <w:sz w:val="36"/>
      <w:szCs w:val="24"/>
    </w:rPr>
  </w:style>
  <w:style w:type="paragraph" w:customStyle="1" w:styleId="StyleSectionVHeaderLeft025Right02">
    <w:name w:val="Style Section V.Header + Left:  0.25&quot; Right:  0.2&quot;"/>
    <w:basedOn w:val="HeaderSectionV"/>
    <w:rsid w:val="0005772F"/>
    <w:pPr>
      <w:spacing w:before="120" w:after="240"/>
      <w:ind w:left="360" w:right="288"/>
    </w:pPr>
    <w:rPr>
      <w:bCs/>
      <w:sz w:val="32"/>
    </w:rPr>
  </w:style>
  <w:style w:type="paragraph" w:customStyle="1" w:styleId="S6-Header1">
    <w:name w:val="S6-Header 1"/>
    <w:basedOn w:val="Normal"/>
    <w:next w:val="Normal"/>
    <w:rsid w:val="0005772F"/>
    <w:pPr>
      <w:spacing w:before="120" w:after="240"/>
      <w:jc w:val="center"/>
    </w:pPr>
    <w:rPr>
      <w:rFonts w:cs="Arial"/>
      <w:b/>
      <w:sz w:val="32"/>
      <w:szCs w:val="24"/>
    </w:rPr>
  </w:style>
  <w:style w:type="paragraph" w:customStyle="1" w:styleId="Part">
    <w:name w:val="Part"/>
    <w:basedOn w:val="Normal"/>
    <w:rsid w:val="0005772F"/>
    <w:pPr>
      <w:keepNext/>
      <w:spacing w:before="2280"/>
      <w:jc w:val="center"/>
    </w:pPr>
    <w:rPr>
      <w:b/>
      <w:sz w:val="52"/>
      <w:szCs w:val="24"/>
    </w:rPr>
  </w:style>
  <w:style w:type="paragraph" w:customStyle="1" w:styleId="StyleHead41Before6ptAfter6pt">
    <w:name w:val="Style Head 4.1 + Before:  6 pt After:  6 pt"/>
    <w:basedOn w:val="Head41"/>
    <w:rsid w:val="0005772F"/>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05772F"/>
    <w:pPr>
      <w:spacing w:before="120" w:after="240"/>
      <w:jc w:val="center"/>
    </w:pPr>
    <w:rPr>
      <w:b/>
      <w:sz w:val="36"/>
      <w:szCs w:val="24"/>
    </w:rPr>
  </w:style>
  <w:style w:type="paragraph" w:customStyle="1" w:styleId="StyleS1-Header1TimesNewRoman14pt">
    <w:name w:val="Style S1-Header1 + Times New Roman 14 pt"/>
    <w:basedOn w:val="S1-Header1"/>
    <w:rsid w:val="0005772F"/>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05772F"/>
    <w:pPr>
      <w:tabs>
        <w:tab w:val="num" w:pos="648"/>
      </w:tabs>
      <w:ind w:left="360" w:hanging="72"/>
    </w:pPr>
  </w:style>
  <w:style w:type="paragraph" w:customStyle="1" w:styleId="StyleStyleS1-Header1TimesNewRoman14pt1">
    <w:name w:val="Style Style S1-Header1 + Times New Roman 14 pt +1"/>
    <w:basedOn w:val="StyleS1-Header1TimesNewRoman14pt"/>
    <w:rsid w:val="0005772F"/>
    <w:pPr>
      <w:tabs>
        <w:tab w:val="num" w:pos="648"/>
      </w:tabs>
      <w:ind w:left="360" w:hanging="72"/>
    </w:pPr>
  </w:style>
  <w:style w:type="character" w:customStyle="1" w:styleId="AHead">
    <w:name w:val="A Head"/>
    <w:rsid w:val="0005772F"/>
    <w:rPr>
      <w:rFonts w:ascii="Times New Roman" w:hAnsi="Times New Roman" w:cs="Times New Roman" w:hint="default"/>
      <w:noProof w:val="0"/>
      <w:sz w:val="20"/>
      <w:lang w:val="en-US"/>
    </w:rPr>
  </w:style>
  <w:style w:type="character" w:customStyle="1" w:styleId="DefaultPara">
    <w:name w:val="Default Para"/>
    <w:rsid w:val="0005772F"/>
    <w:rPr>
      <w:rFonts w:ascii="CG Times" w:hAnsi="CG Times" w:hint="default"/>
      <w:b/>
      <w:bCs w:val="0"/>
      <w:i/>
      <w:iCs w:val="0"/>
      <w:noProof w:val="0"/>
      <w:sz w:val="24"/>
      <w:lang w:val="en-US"/>
    </w:rPr>
  </w:style>
  <w:style w:type="character" w:customStyle="1" w:styleId="BulletList">
    <w:name w:val="Bullet List"/>
    <w:basedOn w:val="DefaultParagraphFont"/>
    <w:rsid w:val="0005772F"/>
  </w:style>
  <w:style w:type="character" w:customStyle="1" w:styleId="StyleHeader2-SubClausesItalicChar">
    <w:name w:val="Style Header 2 - SubClauses + Italic Char"/>
    <w:rsid w:val="0005772F"/>
    <w:rPr>
      <w:rFonts w:ascii="Arial" w:hAnsi="Arial" w:cs="Arial" w:hint="default"/>
      <w:i/>
      <w:iCs/>
      <w:sz w:val="24"/>
      <w:szCs w:val="24"/>
      <w:lang w:val="en-US" w:eastAsia="en-US" w:bidi="ar-SA"/>
    </w:rPr>
  </w:style>
  <w:style w:type="character" w:customStyle="1" w:styleId="S1-Header1CharChar">
    <w:name w:val="S1-Header1 Char Char"/>
    <w:rsid w:val="0005772F"/>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05772F"/>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05772F"/>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05772F"/>
    <w:rPr>
      <w:rFonts w:ascii="Arial" w:hAnsi="Arial" w:cs="Arial" w:hint="default"/>
      <w:b w:val="0"/>
      <w:bCs w:val="0"/>
      <w:sz w:val="28"/>
      <w:szCs w:val="24"/>
      <w:lang w:val="en-US" w:eastAsia="en-US" w:bidi="ar-SA"/>
    </w:rPr>
  </w:style>
  <w:style w:type="character" w:customStyle="1" w:styleId="hps">
    <w:name w:val="hps"/>
    <w:rsid w:val="0005772F"/>
  </w:style>
  <w:style w:type="character" w:customStyle="1" w:styleId="shorttext">
    <w:name w:val="short_text"/>
    <w:rsid w:val="0005772F"/>
  </w:style>
  <w:style w:type="character" w:customStyle="1" w:styleId="atn">
    <w:name w:val="atn"/>
    <w:rsid w:val="0005772F"/>
  </w:style>
  <w:style w:type="character" w:customStyle="1" w:styleId="dieuChar">
    <w:name w:val="dieu Char"/>
    <w:rsid w:val="0005772F"/>
    <w:rPr>
      <w:rFonts w:ascii="Times New Roman" w:eastAsia="Times New Roman" w:hAnsi="Times New Roman" w:cs="Times New Roman"/>
      <w:b/>
      <w:color w:val="0000FF"/>
      <w:sz w:val="26"/>
      <w:szCs w:val="20"/>
      <w:lang w:val="en-US"/>
    </w:rPr>
  </w:style>
  <w:style w:type="paragraph" w:customStyle="1" w:styleId="3">
    <w:name w:val="3"/>
    <w:basedOn w:val="Heading3"/>
    <w:rsid w:val="0005772F"/>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rPr>
  </w:style>
  <w:style w:type="paragraph" w:customStyle="1" w:styleId="Mau">
    <w:name w:val="Mau"/>
    <w:basedOn w:val="Heading4"/>
    <w:rsid w:val="0005772F"/>
    <w:pPr>
      <w:spacing w:after="120"/>
      <w:ind w:left="0" w:firstLine="567"/>
      <w:jc w:val="right"/>
    </w:pPr>
    <w:rPr>
      <w:rFonts w:ascii=".VnTime" w:hAnsi=".VnTime"/>
      <w:sz w:val="28"/>
      <w:u w:val="single"/>
      <w:lang w:val="de-DE"/>
    </w:rPr>
  </w:style>
  <w:style w:type="paragraph" w:customStyle="1" w:styleId="4">
    <w:name w:val="4"/>
    <w:basedOn w:val="Normal"/>
    <w:rsid w:val="0005772F"/>
    <w:pPr>
      <w:spacing w:before="360" w:line="288" w:lineRule="auto"/>
    </w:pPr>
    <w:rPr>
      <w:rFonts w:ascii=".VnArial" w:hAnsi=".VnArial"/>
      <w:b/>
      <w:sz w:val="20"/>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lp1"/>
    <w:basedOn w:val="Normal"/>
    <w:link w:val="ListParagraphChar"/>
    <w:autoRedefine/>
    <w:uiPriority w:val="34"/>
    <w:qFormat/>
    <w:rsid w:val="00AF0D72"/>
    <w:pPr>
      <w:widowControl w:val="0"/>
      <w:numPr>
        <w:numId w:val="76"/>
      </w:numPr>
      <w:contextualSpacing/>
    </w:pPr>
    <w:rPr>
      <w:rFonts w:asciiTheme="majorHAnsi" w:hAnsiTheme="majorHAnsi" w:cstheme="majorHAnsi"/>
      <w:b/>
      <w:bCs/>
      <w:sz w:val="26"/>
      <w:szCs w:val="26"/>
    </w:r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lp1 Char"/>
    <w:link w:val="ListParagraph"/>
    <w:uiPriority w:val="34"/>
    <w:qFormat/>
    <w:rsid w:val="00AF0D72"/>
    <w:rPr>
      <w:rFonts w:asciiTheme="majorHAnsi" w:hAnsiTheme="majorHAnsi" w:cstheme="majorHAnsi"/>
      <w:b/>
      <w:bCs/>
      <w:sz w:val="26"/>
      <w:szCs w:val="26"/>
    </w:rPr>
  </w:style>
  <w:style w:type="paragraph" w:customStyle="1" w:styleId="Style1">
    <w:name w:val="Style1"/>
    <w:basedOn w:val="Normal"/>
    <w:link w:val="Style1Char"/>
    <w:qFormat/>
    <w:rsid w:val="0005772F"/>
    <w:pPr>
      <w:widowControl w:val="0"/>
    </w:pPr>
    <w:rPr>
      <w:rFonts w:ascii=".VnTime" w:hAnsi=".VnTime"/>
      <w:sz w:val="26"/>
    </w:rPr>
  </w:style>
  <w:style w:type="character" w:styleId="Emphasis">
    <w:name w:val="Emphasis"/>
    <w:qFormat/>
    <w:rsid w:val="0005772F"/>
    <w:rPr>
      <w:i/>
      <w:iCs/>
    </w:rPr>
  </w:style>
  <w:style w:type="paragraph" w:customStyle="1" w:styleId="HAStyle1">
    <w:name w:val="HAStyle1"/>
    <w:basedOn w:val="Sec1-Clauses"/>
    <w:qFormat/>
    <w:rsid w:val="001E481C"/>
    <w:pPr>
      <w:widowControl w:val="0"/>
      <w:numPr>
        <w:numId w:val="2"/>
      </w:numPr>
      <w:spacing w:line="264" w:lineRule="auto"/>
    </w:pPr>
  </w:style>
  <w:style w:type="paragraph" w:styleId="Revision">
    <w:name w:val="Revision"/>
    <w:hidden/>
    <w:uiPriority w:val="99"/>
    <w:semiHidden/>
    <w:rsid w:val="008150B5"/>
    <w:pPr>
      <w:spacing w:after="0" w:line="240" w:lineRule="auto"/>
    </w:pPr>
    <w:rPr>
      <w:rFonts w:eastAsia="Times New Roman" w:cs="Times New Roman"/>
      <w:sz w:val="24"/>
      <w:szCs w:val="20"/>
      <w:lang w:val="en-US"/>
    </w:rPr>
  </w:style>
  <w:style w:type="character" w:customStyle="1" w:styleId="Other">
    <w:name w:val="Other_"/>
    <w:link w:val="Other0"/>
    <w:uiPriority w:val="99"/>
    <w:rsid w:val="00274EE6"/>
    <w:rPr>
      <w:rFonts w:cs="Times New Roman"/>
      <w:i/>
      <w:iCs/>
      <w:sz w:val="26"/>
      <w:szCs w:val="26"/>
      <w:shd w:val="clear" w:color="auto" w:fill="FFFFFF"/>
    </w:rPr>
  </w:style>
  <w:style w:type="paragraph" w:customStyle="1" w:styleId="Other0">
    <w:name w:val="Other"/>
    <w:basedOn w:val="Normal"/>
    <w:link w:val="Other"/>
    <w:uiPriority w:val="99"/>
    <w:rsid w:val="00274EE6"/>
    <w:pPr>
      <w:widowControl w:val="0"/>
      <w:shd w:val="clear" w:color="auto" w:fill="FFFFFF"/>
      <w:spacing w:after="100" w:line="262" w:lineRule="auto"/>
      <w:ind w:firstLine="400"/>
      <w:jc w:val="center"/>
    </w:pPr>
    <w:rPr>
      <w:i/>
      <w:iCs/>
      <w:sz w:val="26"/>
      <w:szCs w:val="26"/>
    </w:rPr>
  </w:style>
  <w:style w:type="character" w:customStyle="1" w:styleId="Khc">
    <w:name w:val="Khác_"/>
    <w:link w:val="Khc0"/>
    <w:uiPriority w:val="99"/>
    <w:rsid w:val="001C3EC6"/>
    <w:rPr>
      <w:rFonts w:cs="Times New Roman"/>
      <w:szCs w:val="28"/>
    </w:rPr>
  </w:style>
  <w:style w:type="paragraph" w:customStyle="1" w:styleId="Khc0">
    <w:name w:val="Khác"/>
    <w:basedOn w:val="Normal"/>
    <w:link w:val="Khc"/>
    <w:uiPriority w:val="99"/>
    <w:rsid w:val="001C3EC6"/>
    <w:pPr>
      <w:widowControl w:val="0"/>
      <w:spacing w:after="60" w:line="312" w:lineRule="auto"/>
      <w:ind w:firstLine="400"/>
      <w:jc w:val="left"/>
    </w:pPr>
  </w:style>
  <w:style w:type="paragraph" w:styleId="Index3">
    <w:name w:val="index 3"/>
    <w:basedOn w:val="Normal"/>
    <w:next w:val="Normal"/>
    <w:autoRedefine/>
    <w:uiPriority w:val="99"/>
    <w:unhideWhenUsed/>
    <w:rsid w:val="00196FEF"/>
    <w:pPr>
      <w:ind w:left="720" w:hanging="240"/>
    </w:pPr>
  </w:style>
  <w:style w:type="character" w:customStyle="1" w:styleId="fontstyle01">
    <w:name w:val="fontstyle01"/>
    <w:basedOn w:val="DefaultParagraphFont"/>
    <w:rsid w:val="00F143EB"/>
    <w:rPr>
      <w:rFonts w:ascii="Times New Roman" w:hAnsi="Times New Roman" w:cs="Times New Roman" w:hint="default"/>
      <w:b w:val="0"/>
      <w:bCs w:val="0"/>
      <w:i w:val="0"/>
      <w:iCs w:val="0"/>
      <w:color w:val="000000"/>
      <w:sz w:val="24"/>
      <w:szCs w:val="24"/>
    </w:rPr>
  </w:style>
  <w:style w:type="table" w:styleId="TableGrid">
    <w:name w:val="Table Grid"/>
    <w:aliases w:val="NPT"/>
    <w:basedOn w:val="TableNormal"/>
    <w:uiPriority w:val="59"/>
    <w:rsid w:val="00F143EB"/>
    <w:pPr>
      <w:spacing w:after="0" w:line="240" w:lineRule="auto"/>
    </w:pPr>
    <w:rPr>
      <w:rFonts w:eastAsia="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EN6">
    <w:name w:val="CEN6"/>
    <w:basedOn w:val="Normal"/>
    <w:uiPriority w:val="99"/>
    <w:rsid w:val="00F143EB"/>
    <w:pPr>
      <w:spacing w:before="60" w:after="60"/>
      <w:jc w:val="center"/>
    </w:pPr>
    <w:rPr>
      <w:rFonts w:ascii="Times New Roman Bold" w:hAnsi="Times New Roman Bold"/>
      <w:b/>
      <w:sz w:val="52"/>
      <w:lang w:val="en-GB"/>
    </w:rPr>
  </w:style>
  <w:style w:type="paragraph" w:customStyle="1" w:styleId="Ndbang2">
    <w:name w:val="Ndbang2"/>
    <w:basedOn w:val="Normal"/>
    <w:rsid w:val="00F143EB"/>
    <w:pPr>
      <w:widowControl w:val="0"/>
      <w:spacing w:before="20" w:after="20"/>
    </w:pPr>
    <w:rPr>
      <w:snapToGrid w:val="0"/>
      <w:color w:val="000000"/>
      <w:spacing w:val="-2"/>
      <w:kern w:val="20"/>
      <w:sz w:val="26"/>
    </w:rPr>
  </w:style>
  <w:style w:type="paragraph" w:customStyle="1" w:styleId="Ndbang1">
    <w:name w:val="Ndbang1"/>
    <w:basedOn w:val="Normal"/>
    <w:rsid w:val="00F143EB"/>
    <w:pPr>
      <w:spacing w:before="40" w:after="40" w:line="360" w:lineRule="exact"/>
      <w:jc w:val="center"/>
    </w:pPr>
    <w:rPr>
      <w:rFonts w:ascii="Times New Roman Bold" w:hAnsi="Times New Roman Bold"/>
      <w:b/>
      <w:bCs/>
      <w:sz w:val="26"/>
      <w:szCs w:val="26"/>
    </w:rPr>
  </w:style>
  <w:style w:type="paragraph" w:customStyle="1" w:styleId="NOIDUNG">
    <w:name w:val="NOI DUNG"/>
    <w:basedOn w:val="Normal"/>
    <w:link w:val="NOIDUNGChar"/>
    <w:qFormat/>
    <w:rsid w:val="00CD0159"/>
    <w:pPr>
      <w:spacing w:before="120" w:after="120"/>
      <w:ind w:left="851"/>
    </w:pPr>
    <w:rPr>
      <w:rFonts w:eastAsia="Times New Roman" w:cs="Times New Roman"/>
      <w:sz w:val="26"/>
      <w:szCs w:val="24"/>
      <w:lang w:val="en-US"/>
    </w:rPr>
  </w:style>
  <w:style w:type="character" w:customStyle="1" w:styleId="NOIDUNGChar">
    <w:name w:val="NOI DUNG Char"/>
    <w:link w:val="NOIDUNG"/>
    <w:locked/>
    <w:rsid w:val="00CD0159"/>
    <w:rPr>
      <w:rFonts w:eastAsia="Times New Roman" w:cs="Times New Roman"/>
      <w:sz w:val="26"/>
      <w:szCs w:val="24"/>
      <w:lang w:val="en-US"/>
    </w:rPr>
  </w:style>
  <w:style w:type="character" w:customStyle="1" w:styleId="Bodytext0">
    <w:name w:val="Body text_"/>
    <w:basedOn w:val="DefaultParagraphFont"/>
    <w:link w:val="Bodytext1"/>
    <w:rsid w:val="00F143EB"/>
    <w:rPr>
      <w:sz w:val="25"/>
      <w:szCs w:val="25"/>
      <w:shd w:val="clear" w:color="auto" w:fill="FFFFFF"/>
    </w:rPr>
  </w:style>
  <w:style w:type="paragraph" w:customStyle="1" w:styleId="Bodytext1">
    <w:name w:val="Body text1"/>
    <w:basedOn w:val="Normal"/>
    <w:link w:val="Bodytext0"/>
    <w:rsid w:val="00F143EB"/>
    <w:pPr>
      <w:widowControl w:val="0"/>
      <w:shd w:val="clear" w:color="auto" w:fill="FFFFFF"/>
      <w:spacing w:before="240" w:line="324" w:lineRule="exact"/>
      <w:ind w:hanging="1160"/>
    </w:pPr>
    <w:rPr>
      <w:sz w:val="25"/>
      <w:szCs w:val="25"/>
    </w:rPr>
  </w:style>
  <w:style w:type="paragraph" w:customStyle="1" w:styleId="NOIDUNG1">
    <w:name w:val="NOI DUNG 1"/>
    <w:basedOn w:val="NOIDUNG"/>
    <w:rsid w:val="00F143EB"/>
    <w:pPr>
      <w:ind w:left="1134"/>
    </w:pPr>
  </w:style>
  <w:style w:type="paragraph" w:customStyle="1" w:styleId="StyleHeading1Centered">
    <w:name w:val="Style Heading 1 + Centered"/>
    <w:basedOn w:val="Heading1"/>
    <w:autoRedefine/>
    <w:rsid w:val="00F143EB"/>
    <w:pPr>
      <w:keepNext/>
      <w:suppressAutoHyphens w:val="0"/>
      <w:spacing w:before="40" w:after="40" w:line="276" w:lineRule="auto"/>
      <w:jc w:val="both"/>
      <w:outlineLvl w:val="9"/>
    </w:pPr>
    <w:rPr>
      <w:rFonts w:ascii="Times New Roman" w:hAnsi="Times New Roman"/>
      <w:bCs/>
      <w:caps/>
      <w:smallCaps w:val="0"/>
      <w:kern w:val="28"/>
      <w:sz w:val="26"/>
      <w:szCs w:val="26"/>
    </w:rPr>
  </w:style>
  <w:style w:type="character" w:customStyle="1" w:styleId="StyleTimesNewRoman13pt">
    <w:name w:val="Style Times New Roman 13 pt"/>
    <w:basedOn w:val="DefaultParagraphFont"/>
    <w:rsid w:val="00F143EB"/>
    <w:rPr>
      <w:rFonts w:ascii="Times New Roman" w:hAnsi="Times New Roman"/>
      <w:sz w:val="26"/>
    </w:rPr>
  </w:style>
  <w:style w:type="paragraph" w:customStyle="1" w:styleId="StyleHeading2suindextTimesNewRoman">
    <w:name w:val="Style Heading 2(suindext) + Times New Roman"/>
    <w:basedOn w:val="Heading2"/>
    <w:autoRedefine/>
    <w:rsid w:val="00F143EB"/>
    <w:pPr>
      <w:keepNext/>
      <w:pBdr>
        <w:bottom w:val="none" w:sz="0" w:space="0" w:color="auto"/>
      </w:pBdr>
      <w:tabs>
        <w:tab w:val="num" w:pos="720"/>
      </w:tabs>
      <w:suppressAutoHyphens w:val="0"/>
      <w:autoSpaceDE w:val="0"/>
      <w:autoSpaceDN w:val="0"/>
      <w:spacing w:before="120" w:after="120" w:line="360" w:lineRule="auto"/>
      <w:ind w:left="720" w:hanging="720"/>
      <w:jc w:val="both"/>
    </w:pPr>
    <w:rPr>
      <w:rFonts w:ascii="Times New Roman" w:hAnsi="Times New Roman" w:cs="VNI-Times"/>
      <w:bCs/>
      <w:i/>
      <w:sz w:val="26"/>
      <w:szCs w:val="26"/>
    </w:rPr>
  </w:style>
  <w:style w:type="paragraph" w:customStyle="1" w:styleId="StyleHeading1Heading1CharCharHeading1CharTimesNewRoma">
    <w:name w:val="Style Heading 1Heading 1 Char CharHeading 1 Char + Times New Roma"/>
    <w:basedOn w:val="Heading1"/>
    <w:autoRedefine/>
    <w:rsid w:val="00F143EB"/>
    <w:pPr>
      <w:keepNext/>
      <w:suppressAutoHyphens w:val="0"/>
      <w:autoSpaceDE w:val="0"/>
      <w:autoSpaceDN w:val="0"/>
      <w:spacing w:before="240" w:line="360" w:lineRule="auto"/>
    </w:pPr>
    <w:rPr>
      <w:rFonts w:ascii="Times New Roman" w:hAnsi="Times New Roman" w:cs="VNI-Times"/>
      <w:bCs/>
      <w:smallCaps w:val="0"/>
      <w:sz w:val="26"/>
      <w:szCs w:val="36"/>
    </w:rPr>
  </w:style>
  <w:style w:type="paragraph" w:customStyle="1" w:styleId="StyleHeading2suindextNotItalicHanging15mmLinespac">
    <w:name w:val="Style Heading 2(suindext) + Not Italic Hanging:  15 mm Line spac"/>
    <w:basedOn w:val="Heading2"/>
    <w:rsid w:val="00F143EB"/>
    <w:pPr>
      <w:keepNext/>
      <w:pBdr>
        <w:bottom w:val="none" w:sz="0" w:space="0" w:color="auto"/>
      </w:pBdr>
      <w:suppressAutoHyphens w:val="0"/>
      <w:spacing w:before="120" w:after="120" w:line="360" w:lineRule="auto"/>
      <w:jc w:val="both"/>
    </w:pPr>
    <w:rPr>
      <w:rFonts w:ascii="Times New Roman" w:hAnsi="Times New Roman"/>
      <w:bCs/>
      <w:i/>
      <w:sz w:val="26"/>
      <w:szCs w:val="26"/>
    </w:rPr>
  </w:style>
  <w:style w:type="paragraph" w:customStyle="1" w:styleId="StyleHeading2suindextNotItalicHanging15mmLinespac1">
    <w:name w:val="Style Heading 2(suindext) + Not Italic Hanging:  15 mm Line spac.1"/>
    <w:basedOn w:val="Heading2"/>
    <w:autoRedefine/>
    <w:rsid w:val="00F143EB"/>
    <w:pPr>
      <w:keepNext/>
      <w:pBdr>
        <w:bottom w:val="none" w:sz="0" w:space="0" w:color="auto"/>
      </w:pBdr>
      <w:tabs>
        <w:tab w:val="num" w:pos="142"/>
      </w:tabs>
      <w:suppressAutoHyphens w:val="0"/>
      <w:spacing w:before="60" w:after="0" w:line="312" w:lineRule="auto"/>
      <w:jc w:val="both"/>
    </w:pPr>
    <w:rPr>
      <w:rFonts w:ascii="Times New Roman" w:hAnsi="Times New Roman"/>
      <w:bCs/>
      <w:sz w:val="26"/>
      <w:szCs w:val="26"/>
      <w:lang w:val="nl-NL"/>
    </w:rPr>
  </w:style>
  <w:style w:type="paragraph" w:customStyle="1" w:styleId="StyleHeading4Heading4CharCharso413ptNotBoldLeft">
    <w:name w:val="Style Heading 4Heading 4 Char Charso 4 + 13 pt Not Bold Left:"/>
    <w:basedOn w:val="Heading4"/>
    <w:autoRedefine/>
    <w:rsid w:val="00F143EB"/>
    <w:pPr>
      <w:numPr>
        <w:numId w:val="7"/>
      </w:numPr>
    </w:pPr>
    <w:rPr>
      <w:b/>
      <w:bCs w:val="0"/>
      <w:i w:val="0"/>
      <w:szCs w:val="26"/>
    </w:rPr>
  </w:style>
  <w:style w:type="paragraph" w:customStyle="1" w:styleId="StyleHeading3Heading3CharCharso3Heading3CharNotItali">
    <w:name w:val="Style Heading 3Heading 3 Char Charso 3Heading 3 Char + Not Itali"/>
    <w:basedOn w:val="Heading3"/>
    <w:autoRedefine/>
    <w:rsid w:val="00F143EB"/>
    <w:pPr>
      <w:keepNext/>
      <w:numPr>
        <w:numId w:val="39"/>
      </w:numPr>
      <w:tabs>
        <w:tab w:val="left" w:pos="567"/>
      </w:tabs>
      <w:suppressAutoHyphens w:val="0"/>
      <w:spacing w:before="60" w:after="60" w:line="264" w:lineRule="auto"/>
      <w:jc w:val="both"/>
    </w:pPr>
    <w:rPr>
      <w:bCs/>
      <w:sz w:val="26"/>
      <w:szCs w:val="26"/>
    </w:rPr>
  </w:style>
  <w:style w:type="paragraph" w:customStyle="1" w:styleId="StyleStyle211pt">
    <w:name w:val="Style Style2 + 11 pt"/>
    <w:basedOn w:val="Normal"/>
    <w:rsid w:val="00F143EB"/>
    <w:pPr>
      <w:numPr>
        <w:numId w:val="8"/>
      </w:numPr>
      <w:tabs>
        <w:tab w:val="left" w:pos="3969"/>
        <w:tab w:val="left" w:pos="5954"/>
        <w:tab w:val="right" w:pos="8505"/>
      </w:tabs>
      <w:spacing w:before="100" w:after="100"/>
    </w:pPr>
    <w:rPr>
      <w:sz w:val="22"/>
      <w:szCs w:val="26"/>
    </w:rPr>
  </w:style>
  <w:style w:type="paragraph" w:customStyle="1" w:styleId="StyleHeading1ChuongPart11pt">
    <w:name w:val="Style Heading 1ChuongPart + 11 pt"/>
    <w:basedOn w:val="Heading1"/>
    <w:rsid w:val="00F143EB"/>
    <w:pPr>
      <w:keepNext/>
      <w:tabs>
        <w:tab w:val="num" w:pos="0"/>
      </w:tabs>
      <w:suppressAutoHyphens w:val="0"/>
      <w:spacing w:before="240" w:after="60"/>
      <w:jc w:val="both"/>
    </w:pPr>
    <w:rPr>
      <w:rFonts w:cs="Arial"/>
      <w:bCs/>
      <w:smallCaps w:val="0"/>
      <w:kern w:val="32"/>
      <w:sz w:val="22"/>
    </w:rPr>
  </w:style>
  <w:style w:type="paragraph" w:customStyle="1" w:styleId="StyleHeading211pt">
    <w:name w:val="Style Heading 2 + 11 pt"/>
    <w:basedOn w:val="Heading2"/>
    <w:rsid w:val="00F143EB"/>
    <w:pPr>
      <w:keepNext/>
      <w:pBdr>
        <w:bottom w:val="none" w:sz="0" w:space="0" w:color="auto"/>
      </w:pBdr>
      <w:suppressAutoHyphens w:val="0"/>
      <w:spacing w:before="240" w:after="60"/>
      <w:jc w:val="both"/>
    </w:pPr>
    <w:rPr>
      <w:rFonts w:cs="Arial"/>
      <w:bCs/>
      <w:sz w:val="22"/>
      <w:szCs w:val="26"/>
    </w:rPr>
  </w:style>
  <w:style w:type="character" w:customStyle="1" w:styleId="Heading30">
    <w:name w:val="Heading #3_"/>
    <w:basedOn w:val="DefaultParagraphFont"/>
    <w:link w:val="Heading31"/>
    <w:rsid w:val="00F143EB"/>
    <w:rPr>
      <w:b/>
      <w:bCs/>
      <w:szCs w:val="28"/>
      <w:shd w:val="clear" w:color="auto" w:fill="FFFFFF"/>
    </w:rPr>
  </w:style>
  <w:style w:type="paragraph" w:customStyle="1" w:styleId="Heading31">
    <w:name w:val="Heading #3"/>
    <w:basedOn w:val="Normal"/>
    <w:link w:val="Heading30"/>
    <w:rsid w:val="00F143EB"/>
    <w:pPr>
      <w:widowControl w:val="0"/>
      <w:shd w:val="clear" w:color="auto" w:fill="FFFFFF"/>
      <w:spacing w:before="540" w:after="420" w:line="385" w:lineRule="exact"/>
      <w:jc w:val="center"/>
      <w:outlineLvl w:val="2"/>
    </w:pPr>
    <w:rPr>
      <w:b/>
      <w:bCs/>
    </w:rPr>
  </w:style>
  <w:style w:type="character" w:customStyle="1" w:styleId="Tablecaption">
    <w:name w:val="Table caption_"/>
    <w:basedOn w:val="DefaultParagraphFont"/>
    <w:link w:val="Tablecaption0"/>
    <w:rsid w:val="00F143EB"/>
    <w:rPr>
      <w:sz w:val="25"/>
      <w:szCs w:val="25"/>
      <w:shd w:val="clear" w:color="auto" w:fill="FFFFFF"/>
    </w:rPr>
  </w:style>
  <w:style w:type="paragraph" w:customStyle="1" w:styleId="Tablecaption0">
    <w:name w:val="Table caption"/>
    <w:basedOn w:val="Normal"/>
    <w:link w:val="Tablecaption"/>
    <w:rsid w:val="00F143EB"/>
    <w:pPr>
      <w:widowControl w:val="0"/>
      <w:shd w:val="clear" w:color="auto" w:fill="FFFFFF"/>
      <w:spacing w:line="240" w:lineRule="atLeast"/>
      <w:jc w:val="left"/>
    </w:pPr>
    <w:rPr>
      <w:sz w:val="25"/>
      <w:szCs w:val="25"/>
    </w:rPr>
  </w:style>
  <w:style w:type="paragraph" w:styleId="TOCHeading">
    <w:name w:val="TOC Heading"/>
    <w:basedOn w:val="Heading1"/>
    <w:next w:val="Normal"/>
    <w:uiPriority w:val="39"/>
    <w:unhideWhenUsed/>
    <w:qFormat/>
    <w:rsid w:val="00F143EB"/>
    <w:pPr>
      <w:keepNext/>
      <w:keepLines/>
      <w:suppressAutoHyphens w:val="0"/>
      <w:spacing w:after="0" w:line="276" w:lineRule="auto"/>
      <w:jc w:val="left"/>
      <w:outlineLvl w:val="9"/>
    </w:pPr>
    <w:rPr>
      <w:rFonts w:ascii="Cambria" w:hAnsi="Cambria"/>
      <w:bCs/>
      <w:smallCaps w:val="0"/>
      <w:color w:val="365F91"/>
      <w:sz w:val="28"/>
    </w:rPr>
  </w:style>
  <w:style w:type="character" w:customStyle="1" w:styleId="WW8Num2z0">
    <w:name w:val="WW8Num2z0"/>
    <w:rsid w:val="00F143EB"/>
    <w:rPr>
      <w:rFonts w:ascii="Wingdings" w:hAnsi="Wingdings"/>
    </w:rPr>
  </w:style>
  <w:style w:type="paragraph" w:customStyle="1" w:styleId="CharCharChar">
    <w:name w:val="Char Char Char"/>
    <w:basedOn w:val="Normal"/>
    <w:next w:val="Normal"/>
    <w:autoRedefine/>
    <w:semiHidden/>
    <w:rsid w:val="00F143EB"/>
    <w:pPr>
      <w:spacing w:before="120" w:after="120" w:line="312" w:lineRule="auto"/>
      <w:jc w:val="left"/>
    </w:pPr>
  </w:style>
  <w:style w:type="paragraph" w:customStyle="1" w:styleId="PARA">
    <w:name w:val="PARA"/>
    <w:basedOn w:val="Normal"/>
    <w:autoRedefine/>
    <w:rsid w:val="00F143EB"/>
    <w:pPr>
      <w:spacing w:line="312" w:lineRule="auto"/>
      <w:ind w:right="34"/>
    </w:pPr>
    <w:rPr>
      <w:lang w:val="it-IT"/>
    </w:rPr>
  </w:style>
  <w:style w:type="character" w:customStyle="1" w:styleId="SubtitleChar1">
    <w:name w:val="Subtitle Char1"/>
    <w:locked/>
    <w:rsid w:val="00F143EB"/>
    <w:rPr>
      <w:rFonts w:ascii="VNI-WIN Sample Font" w:eastAsia="Times New Roman" w:hAnsi="VNI-WIN Sample Font" w:cs="Times New Roman"/>
      <w:b/>
      <w:sz w:val="28"/>
      <w:szCs w:val="20"/>
    </w:rPr>
  </w:style>
  <w:style w:type="character" w:customStyle="1" w:styleId="HeaderChar1">
    <w:name w:val="Header Char1"/>
    <w:aliases w:val="S-title Char1,h Char1, Char1 Char Char Char Char1,Header Char2 Char Char Char Char1,Header Char Char1 Char Char Char Char1,Header Char1 Char Char Char Char Char1,Header Char Char Char Char Char Char Char1,Header Char2 Char Char1 Char1"/>
    <w:rsid w:val="00F143EB"/>
    <w:rPr>
      <w:i/>
      <w:sz w:val="22"/>
      <w:lang w:val="en-US" w:eastAsia="en-US" w:bidi="ar-SA"/>
    </w:rPr>
  </w:style>
  <w:style w:type="paragraph" w:customStyle="1" w:styleId="Indent2">
    <w:name w:val="Indent 2"/>
    <w:basedOn w:val="Normal"/>
    <w:autoRedefine/>
    <w:qFormat/>
    <w:rsid w:val="00F143EB"/>
    <w:pPr>
      <w:numPr>
        <w:numId w:val="14"/>
      </w:numPr>
      <w:tabs>
        <w:tab w:val="left" w:pos="697"/>
        <w:tab w:val="left" w:pos="1531"/>
      </w:tabs>
      <w:spacing w:before="40" w:after="40"/>
      <w:ind w:left="1531" w:hanging="340"/>
    </w:pPr>
    <w:rPr>
      <w:sz w:val="26"/>
      <w:szCs w:val="24"/>
    </w:rPr>
  </w:style>
  <w:style w:type="paragraph" w:customStyle="1" w:styleId="CharCharCharCharCharCharCharCharCharCharCharCharCharCharCharCharCharCharChar">
    <w:name w:val="Char Char Char Char Char Char Char Char Char Char Char Char Char Char Char Char Char Char Char"/>
    <w:basedOn w:val="Normal"/>
    <w:semiHidden/>
    <w:rsid w:val="00F143EB"/>
    <w:pPr>
      <w:autoSpaceDE w:val="0"/>
      <w:autoSpaceDN w:val="0"/>
      <w:adjustRightInd w:val="0"/>
      <w:spacing w:before="120" w:after="160" w:line="240" w:lineRule="exact"/>
      <w:ind w:left="544" w:right="170" w:hanging="425"/>
    </w:pPr>
    <w:rPr>
      <w:rFonts w:ascii="Verdana" w:hAnsi="Verdana"/>
      <w:sz w:val="20"/>
    </w:rPr>
  </w:style>
  <w:style w:type="paragraph" w:customStyle="1" w:styleId="para0">
    <w:name w:val="para"/>
    <w:basedOn w:val="Normal"/>
    <w:next w:val="Normal"/>
    <w:rsid w:val="00F143EB"/>
    <w:pPr>
      <w:spacing w:before="80" w:after="80" w:line="288" w:lineRule="auto"/>
      <w:ind w:left="567" w:right="170" w:hanging="425"/>
    </w:pPr>
    <w:rPr>
      <w:rFonts w:ascii="VNI-Times" w:hAnsi="VNI-Times"/>
    </w:rPr>
  </w:style>
  <w:style w:type="paragraph" w:customStyle="1" w:styleId="Giua">
    <w:name w:val="Giua"/>
    <w:basedOn w:val="Normal"/>
    <w:rsid w:val="00F143EB"/>
    <w:pPr>
      <w:spacing w:before="60" w:after="120" w:line="288" w:lineRule="auto"/>
      <w:ind w:left="544" w:right="170" w:hanging="425"/>
      <w:jc w:val="center"/>
    </w:pPr>
    <w:rPr>
      <w:b/>
      <w:color w:val="0000FF"/>
    </w:rPr>
  </w:style>
  <w:style w:type="paragraph" w:customStyle="1" w:styleId="dieu0">
    <w:name w:val="dieu"/>
    <w:basedOn w:val="Giua"/>
    <w:rsid w:val="00F143EB"/>
    <w:pPr>
      <w:ind w:firstLine="720"/>
      <w:jc w:val="left"/>
    </w:pPr>
    <w:rPr>
      <w:sz w:val="26"/>
    </w:rPr>
  </w:style>
  <w:style w:type="paragraph" w:styleId="Index2">
    <w:name w:val="index 2"/>
    <w:basedOn w:val="Normal"/>
    <w:next w:val="Normal"/>
    <w:autoRedefine/>
    <w:uiPriority w:val="99"/>
    <w:rsid w:val="00F143EB"/>
    <w:pPr>
      <w:spacing w:before="60" w:after="60" w:line="288" w:lineRule="auto"/>
      <w:ind w:left="520" w:right="170" w:hanging="260"/>
    </w:pPr>
    <w:rPr>
      <w:sz w:val="26"/>
      <w:lang w:val="en-GB"/>
    </w:rPr>
  </w:style>
  <w:style w:type="paragraph" w:styleId="Index4">
    <w:name w:val="index 4"/>
    <w:basedOn w:val="Normal"/>
    <w:next w:val="Normal"/>
    <w:autoRedefine/>
    <w:uiPriority w:val="99"/>
    <w:rsid w:val="00F143EB"/>
    <w:pPr>
      <w:spacing w:before="60" w:after="60" w:line="288" w:lineRule="auto"/>
      <w:ind w:left="1040" w:right="170" w:hanging="260"/>
    </w:pPr>
    <w:rPr>
      <w:sz w:val="26"/>
      <w:lang w:val="en-GB"/>
    </w:rPr>
  </w:style>
  <w:style w:type="paragraph" w:styleId="Index5">
    <w:name w:val="index 5"/>
    <w:basedOn w:val="Normal"/>
    <w:next w:val="Normal"/>
    <w:autoRedefine/>
    <w:uiPriority w:val="99"/>
    <w:rsid w:val="00F143EB"/>
    <w:pPr>
      <w:spacing w:before="60" w:after="60" w:line="288" w:lineRule="auto"/>
      <w:ind w:left="1300" w:right="170" w:hanging="260"/>
    </w:pPr>
    <w:rPr>
      <w:sz w:val="26"/>
      <w:lang w:val="en-GB"/>
    </w:rPr>
  </w:style>
  <w:style w:type="paragraph" w:styleId="Index6">
    <w:name w:val="index 6"/>
    <w:basedOn w:val="Normal"/>
    <w:next w:val="Normal"/>
    <w:autoRedefine/>
    <w:uiPriority w:val="99"/>
    <w:rsid w:val="00F143EB"/>
    <w:pPr>
      <w:spacing w:before="60" w:after="60" w:line="288" w:lineRule="auto"/>
      <w:ind w:left="1560" w:right="170" w:hanging="260"/>
    </w:pPr>
    <w:rPr>
      <w:sz w:val="26"/>
      <w:lang w:val="en-GB"/>
    </w:rPr>
  </w:style>
  <w:style w:type="paragraph" w:styleId="Index7">
    <w:name w:val="index 7"/>
    <w:basedOn w:val="Normal"/>
    <w:next w:val="Normal"/>
    <w:autoRedefine/>
    <w:uiPriority w:val="99"/>
    <w:rsid w:val="00F143EB"/>
    <w:pPr>
      <w:spacing w:before="60" w:after="60" w:line="288" w:lineRule="auto"/>
      <w:ind w:left="1820" w:right="170" w:hanging="260"/>
    </w:pPr>
    <w:rPr>
      <w:sz w:val="26"/>
      <w:lang w:val="en-GB"/>
    </w:rPr>
  </w:style>
  <w:style w:type="paragraph" w:styleId="Index8">
    <w:name w:val="index 8"/>
    <w:basedOn w:val="Normal"/>
    <w:next w:val="Normal"/>
    <w:autoRedefine/>
    <w:uiPriority w:val="99"/>
    <w:rsid w:val="00F143EB"/>
    <w:pPr>
      <w:spacing w:before="60" w:after="60" w:line="288" w:lineRule="auto"/>
      <w:ind w:left="2080" w:right="170" w:hanging="260"/>
    </w:pPr>
    <w:rPr>
      <w:sz w:val="26"/>
      <w:lang w:val="en-GB"/>
    </w:rPr>
  </w:style>
  <w:style w:type="paragraph" w:customStyle="1" w:styleId="HOATHI0">
    <w:name w:val="HOATHI"/>
    <w:basedOn w:val="Normal"/>
    <w:autoRedefine/>
    <w:rsid w:val="00F143EB"/>
    <w:pPr>
      <w:widowControl w:val="0"/>
      <w:autoSpaceDE w:val="0"/>
      <w:autoSpaceDN w:val="0"/>
      <w:spacing w:before="120" w:after="60" w:line="288" w:lineRule="auto"/>
      <w:ind w:left="677" w:right="170" w:hanging="425"/>
    </w:pPr>
    <w:rPr>
      <w:sz w:val="26"/>
    </w:rPr>
  </w:style>
  <w:style w:type="paragraph" w:customStyle="1" w:styleId="part0">
    <w:name w:val="part"/>
    <w:basedOn w:val="Heading3"/>
    <w:rsid w:val="00F143EB"/>
    <w:pPr>
      <w:keepNext/>
      <w:tabs>
        <w:tab w:val="num" w:pos="-1767"/>
      </w:tabs>
      <w:suppressAutoHyphens w:val="0"/>
      <w:spacing w:before="60" w:after="60" w:line="288" w:lineRule="auto"/>
      <w:ind w:left="-1767" w:right="170" w:hanging="360"/>
    </w:pPr>
    <w:rPr>
      <w:rFonts w:ascii="Times New Roman Bold" w:hAnsi="Times New Roman Bold"/>
      <w:color w:val="0000FF"/>
      <w:sz w:val="26"/>
      <w:szCs w:val="26"/>
      <w:lang w:val="en-GB"/>
    </w:rPr>
  </w:style>
  <w:style w:type="paragraph" w:customStyle="1" w:styleId="DefinitionTerm">
    <w:name w:val="Definition Term"/>
    <w:basedOn w:val="Normal"/>
    <w:next w:val="DefinitionList"/>
    <w:rsid w:val="00F143EB"/>
    <w:pPr>
      <w:widowControl w:val="0"/>
      <w:spacing w:before="60" w:after="60" w:line="288" w:lineRule="auto"/>
      <w:ind w:left="544" w:right="170" w:hanging="425"/>
    </w:pPr>
    <w:rPr>
      <w:snapToGrid w:val="0"/>
    </w:rPr>
  </w:style>
  <w:style w:type="paragraph" w:customStyle="1" w:styleId="DefinitionList">
    <w:name w:val="Definition List"/>
    <w:basedOn w:val="Normal"/>
    <w:next w:val="DefinitionTerm"/>
    <w:rsid w:val="00F143EB"/>
    <w:pPr>
      <w:widowControl w:val="0"/>
      <w:spacing w:before="60" w:after="60" w:line="288" w:lineRule="auto"/>
      <w:ind w:left="360" w:right="170" w:hanging="425"/>
    </w:pPr>
    <w:rPr>
      <w:snapToGrid w:val="0"/>
    </w:rPr>
  </w:style>
  <w:style w:type="paragraph" w:customStyle="1" w:styleId="N1">
    <w:name w:val="N1"/>
    <w:basedOn w:val="Heading2"/>
    <w:rsid w:val="00F143EB"/>
    <w:pPr>
      <w:keepNext/>
      <w:pBdr>
        <w:bottom w:val="none" w:sz="0" w:space="0" w:color="auto"/>
      </w:pBdr>
      <w:suppressAutoHyphens w:val="0"/>
      <w:spacing w:before="60" w:after="60" w:line="360" w:lineRule="auto"/>
      <w:ind w:left="544" w:right="170" w:hanging="425"/>
    </w:pPr>
    <w:rPr>
      <w:rFonts w:ascii=".VnSouthernH" w:hAnsi=".VnSouthernH"/>
      <w:sz w:val="26"/>
    </w:rPr>
  </w:style>
  <w:style w:type="paragraph" w:customStyle="1" w:styleId="Muc1">
    <w:name w:val="Muc 1"/>
    <w:basedOn w:val="Normal"/>
    <w:rsid w:val="00F143EB"/>
    <w:pPr>
      <w:numPr>
        <w:numId w:val="15"/>
      </w:numPr>
      <w:spacing w:before="60" w:after="60" w:line="288" w:lineRule="auto"/>
      <w:ind w:right="170"/>
    </w:pPr>
    <w:rPr>
      <w:b/>
      <w:color w:val="0000FF"/>
      <w:sz w:val="26"/>
      <w:szCs w:val="26"/>
      <w:lang w:val="en-GB"/>
    </w:rPr>
  </w:style>
  <w:style w:type="paragraph" w:customStyle="1" w:styleId="Muc11">
    <w:name w:val="Muc 11"/>
    <w:basedOn w:val="Normal"/>
    <w:rsid w:val="00F143EB"/>
    <w:pPr>
      <w:numPr>
        <w:numId w:val="16"/>
      </w:numPr>
      <w:tabs>
        <w:tab w:val="clear" w:pos="851"/>
        <w:tab w:val="num" w:pos="142"/>
      </w:tabs>
      <w:spacing w:before="60" w:after="60" w:line="288" w:lineRule="auto"/>
      <w:ind w:left="567" w:right="170" w:hanging="567"/>
    </w:pPr>
    <w:rPr>
      <w:color w:val="0000FF"/>
      <w:sz w:val="26"/>
      <w:szCs w:val="26"/>
      <w:lang w:val="en-GB"/>
    </w:rPr>
  </w:style>
  <w:style w:type="paragraph" w:customStyle="1" w:styleId="para1">
    <w:name w:val="pa ra"/>
    <w:basedOn w:val="Normal"/>
    <w:rsid w:val="00F143EB"/>
    <w:pPr>
      <w:spacing w:before="60" w:after="60" w:line="288" w:lineRule="auto"/>
      <w:ind w:left="1134" w:right="170" w:hanging="567"/>
    </w:pPr>
    <w:rPr>
      <w:color w:val="0000FF"/>
      <w:sz w:val="26"/>
      <w:lang w:val="en-GB"/>
    </w:rPr>
  </w:style>
  <w:style w:type="paragraph" w:customStyle="1" w:styleId="TT-A">
    <w:name w:val="TT-A"/>
    <w:basedOn w:val="Normal"/>
    <w:rsid w:val="00F143EB"/>
    <w:pPr>
      <w:numPr>
        <w:numId w:val="9"/>
      </w:numPr>
      <w:tabs>
        <w:tab w:val="left" w:pos="709"/>
      </w:tabs>
      <w:spacing w:before="60" w:after="60" w:line="288" w:lineRule="auto"/>
      <w:ind w:right="170"/>
    </w:pPr>
    <w:rPr>
      <w:sz w:val="26"/>
    </w:rPr>
  </w:style>
  <w:style w:type="paragraph" w:styleId="TableofFigures">
    <w:name w:val="table of figures"/>
    <w:basedOn w:val="Normal"/>
    <w:next w:val="Normal"/>
    <w:rsid w:val="00F143EB"/>
    <w:pPr>
      <w:spacing w:before="60" w:after="60" w:line="288" w:lineRule="auto"/>
      <w:ind w:left="520" w:right="170" w:hanging="520"/>
    </w:pPr>
    <w:rPr>
      <w:sz w:val="26"/>
      <w:lang w:val="en-GB"/>
    </w:rPr>
  </w:style>
  <w:style w:type="paragraph" w:customStyle="1" w:styleId="Style3">
    <w:name w:val="Style3"/>
    <w:basedOn w:val="Style1"/>
    <w:rsid w:val="00F143EB"/>
    <w:pPr>
      <w:pageBreakBefore/>
      <w:widowControl/>
      <w:numPr>
        <w:numId w:val="10"/>
      </w:numPr>
      <w:tabs>
        <w:tab w:val="left" w:pos="709"/>
      </w:tabs>
      <w:spacing w:before="60" w:line="288" w:lineRule="auto"/>
      <w:ind w:right="170"/>
      <w:jc w:val="center"/>
    </w:pPr>
    <w:rPr>
      <w:rFonts w:ascii="VNI-Times" w:hAnsi="VNI-Times"/>
      <w:b/>
      <w:caps/>
      <w:color w:val="FF0000"/>
      <w:sz w:val="40"/>
    </w:rPr>
  </w:style>
  <w:style w:type="paragraph" w:customStyle="1" w:styleId="Style2">
    <w:name w:val="Style2"/>
    <w:basedOn w:val="Index10"/>
    <w:link w:val="Style2Char"/>
    <w:qFormat/>
    <w:rsid w:val="00F143EB"/>
    <w:pPr>
      <w:pageBreakBefore/>
      <w:tabs>
        <w:tab w:val="left" w:pos="709"/>
      </w:tabs>
      <w:spacing w:before="60" w:after="60" w:line="288" w:lineRule="auto"/>
      <w:ind w:left="238" w:right="170" w:hanging="238"/>
      <w:jc w:val="center"/>
    </w:pPr>
    <w:rPr>
      <w:rFonts w:ascii="VNI-Top" w:hAnsi="VNI-Top"/>
      <w:b/>
      <w:caps/>
      <w:color w:val="0000FF"/>
      <w:sz w:val="32"/>
    </w:rPr>
  </w:style>
  <w:style w:type="paragraph" w:customStyle="1" w:styleId="DAUDONG">
    <w:name w:val="DAUDONG"/>
    <w:basedOn w:val="Normal"/>
    <w:link w:val="DAUDONGChar"/>
    <w:autoRedefine/>
    <w:rsid w:val="00F143EB"/>
    <w:pPr>
      <w:widowControl w:val="0"/>
      <w:autoSpaceDE w:val="0"/>
      <w:autoSpaceDN w:val="0"/>
      <w:spacing w:before="60" w:after="60" w:line="288" w:lineRule="auto"/>
      <w:ind w:left="544" w:right="170" w:firstLine="180"/>
    </w:pPr>
    <w:rPr>
      <w:sz w:val="26"/>
      <w:szCs w:val="26"/>
    </w:rPr>
  </w:style>
  <w:style w:type="paragraph" w:customStyle="1" w:styleId="gachdaudong">
    <w:name w:val="gach dau dong"/>
    <w:basedOn w:val="PARA"/>
    <w:autoRedefine/>
    <w:rsid w:val="00F143EB"/>
    <w:pPr>
      <w:numPr>
        <w:numId w:val="27"/>
      </w:numPr>
      <w:spacing w:line="240" w:lineRule="auto"/>
    </w:pPr>
  </w:style>
  <w:style w:type="paragraph" w:customStyle="1" w:styleId="HOATHI7">
    <w:name w:val="HOATHI7"/>
    <w:basedOn w:val="Normal"/>
    <w:autoRedefine/>
    <w:rsid w:val="00F143EB"/>
    <w:pPr>
      <w:widowControl w:val="0"/>
      <w:tabs>
        <w:tab w:val="left" w:pos="5760"/>
      </w:tabs>
      <w:autoSpaceDE w:val="0"/>
      <w:autoSpaceDN w:val="0"/>
      <w:spacing w:before="120" w:after="60" w:line="288" w:lineRule="auto"/>
      <w:ind w:left="544" w:right="170" w:hanging="425"/>
    </w:pPr>
    <w:rPr>
      <w:sz w:val="26"/>
      <w:szCs w:val="26"/>
    </w:rPr>
  </w:style>
  <w:style w:type="paragraph" w:customStyle="1" w:styleId="DAUDONG3">
    <w:name w:val="DAUDONG3"/>
    <w:basedOn w:val="Normal"/>
    <w:autoRedefine/>
    <w:rsid w:val="00F143EB"/>
    <w:pPr>
      <w:widowControl w:val="0"/>
      <w:autoSpaceDE w:val="0"/>
      <w:autoSpaceDN w:val="0"/>
      <w:spacing w:before="60" w:after="60" w:line="288" w:lineRule="auto"/>
      <w:ind w:left="360" w:right="144" w:hanging="425"/>
    </w:pPr>
    <w:rPr>
      <w:rFonts w:ascii="Tahoma" w:hAnsi="Tahoma"/>
      <w:sz w:val="20"/>
    </w:rPr>
  </w:style>
  <w:style w:type="paragraph" w:customStyle="1" w:styleId="HOATHI9">
    <w:name w:val="HOATHI9"/>
    <w:basedOn w:val="Normal"/>
    <w:autoRedefine/>
    <w:rsid w:val="00F143EB"/>
    <w:pPr>
      <w:widowControl w:val="0"/>
      <w:tabs>
        <w:tab w:val="left" w:pos="5812"/>
      </w:tabs>
      <w:autoSpaceDE w:val="0"/>
      <w:autoSpaceDN w:val="0"/>
      <w:spacing w:before="120" w:after="60" w:line="288" w:lineRule="auto"/>
      <w:ind w:left="1080" w:right="170" w:hanging="425"/>
    </w:pPr>
    <w:rPr>
      <w:rFonts w:ascii="VNI-Helve" w:hAnsi="VNI-Helve"/>
      <w:sz w:val="22"/>
    </w:rPr>
  </w:style>
  <w:style w:type="paragraph" w:customStyle="1" w:styleId="gachdaudong0">
    <w:name w:val="gachdaudong"/>
    <w:basedOn w:val="Normal"/>
    <w:rsid w:val="00F143EB"/>
    <w:pPr>
      <w:widowControl w:val="0"/>
      <w:numPr>
        <w:ilvl w:val="1"/>
        <w:numId w:val="29"/>
      </w:numPr>
      <w:spacing w:before="40" w:after="40" w:line="288" w:lineRule="auto"/>
      <w:ind w:right="170"/>
    </w:pPr>
    <w:rPr>
      <w:sz w:val="26"/>
      <w:lang w:val="en-GB"/>
    </w:rPr>
  </w:style>
  <w:style w:type="paragraph" w:customStyle="1" w:styleId="HOATHI2">
    <w:name w:val="HOATHI2"/>
    <w:basedOn w:val="Normal"/>
    <w:autoRedefine/>
    <w:rsid w:val="00F143EB"/>
    <w:pPr>
      <w:widowControl w:val="0"/>
      <w:numPr>
        <w:numId w:val="17"/>
      </w:numPr>
      <w:tabs>
        <w:tab w:val="clear" w:pos="1040"/>
        <w:tab w:val="num" w:pos="2160"/>
      </w:tabs>
      <w:autoSpaceDE w:val="0"/>
      <w:autoSpaceDN w:val="0"/>
      <w:spacing w:before="60" w:after="60" w:line="288" w:lineRule="auto"/>
      <w:ind w:left="2160" w:right="170" w:hanging="720"/>
    </w:pPr>
    <w:rPr>
      <w:rFonts w:ascii="VNI-Helve" w:hAnsi="VNI-Helve"/>
      <w:sz w:val="22"/>
    </w:rPr>
  </w:style>
  <w:style w:type="paragraph" w:customStyle="1" w:styleId="DAUDONG6">
    <w:name w:val="DAUDONG6"/>
    <w:basedOn w:val="Normal"/>
    <w:autoRedefine/>
    <w:rsid w:val="00F143EB"/>
    <w:pPr>
      <w:widowControl w:val="0"/>
      <w:autoSpaceDE w:val="0"/>
      <w:autoSpaceDN w:val="0"/>
      <w:spacing w:before="60" w:after="60" w:line="288" w:lineRule="auto"/>
      <w:ind w:left="936" w:right="170" w:hanging="425"/>
    </w:pPr>
    <w:rPr>
      <w:rFonts w:ascii="Tahoma" w:hAnsi="Tahoma"/>
      <w:sz w:val="20"/>
    </w:rPr>
  </w:style>
  <w:style w:type="paragraph" w:customStyle="1" w:styleId="DAUDONG1">
    <w:name w:val="DAUDONG1"/>
    <w:basedOn w:val="Normal"/>
    <w:rsid w:val="00F143EB"/>
    <w:pPr>
      <w:spacing w:before="60" w:after="60" w:line="288" w:lineRule="auto"/>
      <w:ind w:left="851" w:right="170" w:hanging="425"/>
    </w:pPr>
    <w:rPr>
      <w:rFonts w:ascii="VNI-Times" w:hAnsi="VNI-Times"/>
    </w:rPr>
  </w:style>
  <w:style w:type="paragraph" w:customStyle="1" w:styleId="GACHDAUDONG1">
    <w:name w:val="GACHDAUDONG"/>
    <w:basedOn w:val="Normal"/>
    <w:rsid w:val="00F143EB"/>
    <w:pPr>
      <w:numPr>
        <w:numId w:val="11"/>
      </w:numPr>
      <w:tabs>
        <w:tab w:val="left" w:pos="57"/>
      </w:tabs>
      <w:spacing w:before="20" w:after="20" w:line="288" w:lineRule="auto"/>
      <w:ind w:right="170"/>
    </w:pPr>
    <w:rPr>
      <w:color w:val="0000FF"/>
      <w:kern w:val="28"/>
      <w:sz w:val="26"/>
      <w:lang w:val="en-GB"/>
    </w:rPr>
  </w:style>
  <w:style w:type="paragraph" w:customStyle="1" w:styleId="DAUDONGB2">
    <w:name w:val="DAUDONGB2"/>
    <w:basedOn w:val="Normal"/>
    <w:autoRedefine/>
    <w:rsid w:val="00F143EB"/>
    <w:pPr>
      <w:widowControl w:val="0"/>
      <w:numPr>
        <w:numId w:val="18"/>
      </w:numPr>
      <w:tabs>
        <w:tab w:val="clear" w:pos="360"/>
      </w:tabs>
      <w:autoSpaceDE w:val="0"/>
      <w:autoSpaceDN w:val="0"/>
      <w:spacing w:before="60" w:after="120" w:line="288" w:lineRule="auto"/>
      <w:ind w:left="720" w:right="170" w:hanging="425"/>
    </w:pPr>
    <w:rPr>
      <w:rFonts w:ascii="VNI-Helve" w:hAnsi="VNI-Helve"/>
      <w:b/>
      <w:sz w:val="22"/>
    </w:rPr>
  </w:style>
  <w:style w:type="paragraph" w:customStyle="1" w:styleId="STT5">
    <w:name w:val="STT5"/>
    <w:basedOn w:val="Normal"/>
    <w:autoRedefine/>
    <w:rsid w:val="00F143EB"/>
    <w:pPr>
      <w:widowControl w:val="0"/>
      <w:autoSpaceDE w:val="0"/>
      <w:autoSpaceDN w:val="0"/>
      <w:spacing w:before="60" w:after="60" w:line="288" w:lineRule="auto"/>
      <w:ind w:left="544" w:right="170" w:hanging="425"/>
    </w:pPr>
    <w:rPr>
      <w:rFonts w:ascii="VNI-Helve" w:hAnsi="VNI-Helve"/>
      <w:sz w:val="22"/>
    </w:rPr>
  </w:style>
  <w:style w:type="paragraph" w:customStyle="1" w:styleId="CEN3">
    <w:name w:val="CEN3"/>
    <w:basedOn w:val="Normal"/>
    <w:autoRedefine/>
    <w:rsid w:val="00F143EB"/>
    <w:pPr>
      <w:widowControl w:val="0"/>
      <w:numPr>
        <w:numId w:val="19"/>
      </w:numPr>
      <w:tabs>
        <w:tab w:val="clear" w:pos="1436"/>
      </w:tabs>
      <w:autoSpaceDE w:val="0"/>
      <w:autoSpaceDN w:val="0"/>
      <w:spacing w:before="60" w:after="60" w:line="288" w:lineRule="auto"/>
      <w:ind w:left="544" w:right="170" w:hanging="425"/>
      <w:jc w:val="center"/>
    </w:pPr>
    <w:rPr>
      <w:rFonts w:ascii="VNI-Helve-Condense" w:hAnsi="VNI-Helve-Condense"/>
      <w:snapToGrid w:val="0"/>
      <w:sz w:val="20"/>
    </w:rPr>
  </w:style>
  <w:style w:type="paragraph" w:customStyle="1" w:styleId="Indent1">
    <w:name w:val="Indent1"/>
    <w:basedOn w:val="Normal"/>
    <w:autoRedefine/>
    <w:rsid w:val="00F143EB"/>
    <w:pPr>
      <w:numPr>
        <w:numId w:val="20"/>
      </w:numPr>
      <w:tabs>
        <w:tab w:val="clear" w:pos="360"/>
        <w:tab w:val="num" w:pos="1620"/>
        <w:tab w:val="left" w:pos="5040"/>
      </w:tabs>
      <w:spacing w:before="60" w:after="60" w:line="288" w:lineRule="auto"/>
      <w:ind w:left="5040" w:right="170" w:hanging="3906"/>
    </w:pPr>
    <w:rPr>
      <w:rFonts w:ascii="VNI-Times" w:hAnsi="VNI-Times"/>
      <w:snapToGrid w:val="0"/>
    </w:rPr>
  </w:style>
  <w:style w:type="paragraph" w:customStyle="1" w:styleId="STT2">
    <w:name w:val="STT2"/>
    <w:basedOn w:val="Normal"/>
    <w:autoRedefine/>
    <w:rsid w:val="00F143EB"/>
    <w:pPr>
      <w:widowControl w:val="0"/>
      <w:numPr>
        <w:ilvl w:val="1"/>
        <w:numId w:val="7"/>
      </w:numPr>
      <w:autoSpaceDE w:val="0"/>
      <w:autoSpaceDN w:val="0"/>
      <w:spacing w:before="60" w:after="60" w:line="288" w:lineRule="auto"/>
      <w:ind w:right="142"/>
    </w:pPr>
    <w:rPr>
      <w:szCs w:val="24"/>
      <w:lang w:val="fr-FR"/>
    </w:rPr>
  </w:style>
  <w:style w:type="paragraph" w:customStyle="1" w:styleId="Indentofbody">
    <w:name w:val="Indent of body"/>
    <w:basedOn w:val="BodyTextIndent"/>
    <w:rsid w:val="00F143EB"/>
    <w:pPr>
      <w:widowControl w:val="0"/>
      <w:numPr>
        <w:numId w:val="12"/>
      </w:numPr>
      <w:tabs>
        <w:tab w:val="clear" w:pos="1080"/>
        <w:tab w:val="left" w:pos="720"/>
        <w:tab w:val="left" w:pos="1683"/>
      </w:tabs>
      <w:spacing w:before="60" w:after="60" w:line="288" w:lineRule="auto"/>
      <w:ind w:right="170"/>
    </w:pPr>
    <w:rPr>
      <w:snapToGrid w:val="0"/>
    </w:rPr>
  </w:style>
  <w:style w:type="paragraph" w:customStyle="1" w:styleId="IV1">
    <w:name w:val="IV.1"/>
    <w:aliases w:val="2.."/>
    <w:basedOn w:val="Normal"/>
    <w:rsid w:val="00F143EB"/>
    <w:pPr>
      <w:numPr>
        <w:numId w:val="13"/>
      </w:numPr>
      <w:spacing w:before="60" w:after="60" w:line="288" w:lineRule="auto"/>
      <w:ind w:right="170"/>
    </w:pPr>
    <w:rPr>
      <w:rFonts w:ascii="VNI-Helve-Condense" w:hAnsi="VNI-Helve-Condense"/>
      <w:sz w:val="22"/>
    </w:rPr>
  </w:style>
  <w:style w:type="paragraph" w:customStyle="1" w:styleId="tenbang">
    <w:name w:val="tenbang"/>
    <w:basedOn w:val="Normal"/>
    <w:rsid w:val="00F143EB"/>
    <w:pPr>
      <w:keepNext/>
      <w:spacing w:before="120" w:after="60" w:line="288" w:lineRule="auto"/>
      <w:ind w:left="544" w:right="170" w:hanging="425"/>
      <w:jc w:val="center"/>
    </w:pPr>
    <w:rPr>
      <w:rFonts w:ascii="VNI-Times" w:hAnsi="VNI-Times"/>
      <w:b/>
      <w:caps/>
      <w:sz w:val="26"/>
    </w:rPr>
  </w:style>
  <w:style w:type="paragraph" w:customStyle="1" w:styleId="8">
    <w:name w:val="8"/>
    <w:basedOn w:val="Normal"/>
    <w:rsid w:val="00F143EB"/>
    <w:pPr>
      <w:spacing w:before="100" w:beforeAutospacing="1" w:after="100" w:afterAutospacing="1" w:line="288" w:lineRule="auto"/>
      <w:ind w:left="851" w:right="170" w:hanging="425"/>
      <w:jc w:val="center"/>
    </w:pPr>
    <w:rPr>
      <w:rFonts w:ascii=".VnTimeH" w:hAnsi=".VnTimeH"/>
      <w:b/>
    </w:rPr>
  </w:style>
  <w:style w:type="paragraph" w:customStyle="1" w:styleId="0">
    <w:name w:val="0"/>
    <w:basedOn w:val="Normal"/>
    <w:rsid w:val="00F143EB"/>
    <w:pPr>
      <w:spacing w:before="60" w:after="60" w:line="288" w:lineRule="auto"/>
      <w:ind w:left="544" w:right="170" w:hanging="425"/>
    </w:pPr>
  </w:style>
  <w:style w:type="paragraph" w:customStyle="1" w:styleId="Indent10">
    <w:name w:val="Indent 1"/>
    <w:basedOn w:val="Normal"/>
    <w:rsid w:val="00F143EB"/>
    <w:pPr>
      <w:spacing w:before="60" w:after="60" w:line="312" w:lineRule="auto"/>
      <w:ind w:left="544" w:right="170" w:hanging="425"/>
    </w:pPr>
    <w:rPr>
      <w:i/>
      <w:lang w:val="en-GB"/>
    </w:rPr>
  </w:style>
  <w:style w:type="paragraph" w:customStyle="1" w:styleId="Indent20">
    <w:name w:val="Indent2"/>
    <w:basedOn w:val="Normal"/>
    <w:rsid w:val="00F143EB"/>
    <w:pPr>
      <w:widowControl w:val="0"/>
      <w:tabs>
        <w:tab w:val="left" w:pos="360"/>
        <w:tab w:val="num" w:pos="1134"/>
        <w:tab w:val="left" w:pos="1843"/>
        <w:tab w:val="left" w:pos="4962"/>
      </w:tabs>
      <w:spacing w:before="60" w:after="60" w:line="288" w:lineRule="auto"/>
      <w:ind w:left="1134" w:right="170" w:hanging="1134"/>
    </w:pPr>
    <w:rPr>
      <w:rFonts w:ascii="VNI-Times" w:hAnsi="VNI-Times"/>
      <w:lang w:val="en-GB"/>
    </w:rPr>
  </w:style>
  <w:style w:type="paragraph" w:customStyle="1" w:styleId="Aufzhl5">
    <w:name w:val="Aufzähl_5"/>
    <w:basedOn w:val="Aufzhl4"/>
    <w:rsid w:val="00F143EB"/>
    <w:pPr>
      <w:numPr>
        <w:numId w:val="6"/>
      </w:numPr>
      <w:tabs>
        <w:tab w:val="clear" w:pos="284"/>
        <w:tab w:val="left" w:pos="720"/>
      </w:tabs>
      <w:ind w:left="454"/>
    </w:pPr>
  </w:style>
  <w:style w:type="paragraph" w:customStyle="1" w:styleId="Aufzhl4">
    <w:name w:val="Aufzähl_4"/>
    <w:basedOn w:val="Normal"/>
    <w:rsid w:val="00F143EB"/>
    <w:pPr>
      <w:tabs>
        <w:tab w:val="left" w:pos="284"/>
        <w:tab w:val="num" w:pos="681"/>
        <w:tab w:val="left" w:pos="1040"/>
      </w:tabs>
      <w:suppressAutoHyphens/>
      <w:spacing w:before="90" w:after="54" w:line="288" w:lineRule="auto"/>
      <w:ind w:left="681" w:right="170" w:hanging="397"/>
    </w:pPr>
    <w:rPr>
      <w:lang w:val="en-GB"/>
    </w:rPr>
  </w:style>
  <w:style w:type="paragraph" w:customStyle="1" w:styleId="18">
    <w:name w:val="18"/>
    <w:basedOn w:val="Normal"/>
    <w:rsid w:val="00F143EB"/>
    <w:pPr>
      <w:spacing w:before="100" w:beforeAutospacing="1" w:after="100" w:afterAutospacing="1" w:line="288" w:lineRule="auto"/>
      <w:ind w:left="544" w:right="170" w:hanging="425"/>
    </w:pPr>
    <w:rPr>
      <w:rFonts w:ascii=".VnTime" w:hAnsi=".VnTime"/>
    </w:rPr>
  </w:style>
  <w:style w:type="paragraph" w:customStyle="1" w:styleId="NO">
    <w:name w:val="NO"/>
    <w:basedOn w:val="Heading3"/>
    <w:rsid w:val="00F143EB"/>
    <w:pPr>
      <w:pageBreakBefore/>
      <w:widowControl w:val="0"/>
      <w:tabs>
        <w:tab w:val="left" w:pos="0"/>
        <w:tab w:val="left" w:pos="5579"/>
      </w:tabs>
      <w:suppressAutoHyphens w:val="0"/>
      <w:spacing w:before="60" w:after="60" w:line="288" w:lineRule="auto"/>
      <w:ind w:right="74"/>
      <w:jc w:val="left"/>
    </w:pPr>
    <w:rPr>
      <w:rFonts w:ascii="Times New Roman Bold" w:hAnsi="Times New Roman Bold"/>
      <w:spacing w:val="-20"/>
      <w:kern w:val="28"/>
      <w:sz w:val="30"/>
      <w:szCs w:val="26"/>
      <w:lang w:val="en-GB"/>
    </w:rPr>
  </w:style>
  <w:style w:type="paragraph" w:customStyle="1" w:styleId="hydro">
    <w:name w:val="hydro"/>
    <w:basedOn w:val="Normal"/>
    <w:rsid w:val="00F143EB"/>
    <w:pPr>
      <w:spacing w:before="60" w:after="60" w:line="288" w:lineRule="auto"/>
      <w:ind w:left="544" w:right="170" w:hanging="425"/>
    </w:pPr>
  </w:style>
  <w:style w:type="paragraph" w:customStyle="1" w:styleId="16">
    <w:name w:val="16"/>
    <w:basedOn w:val="Normal"/>
    <w:rsid w:val="00F143EB"/>
    <w:pPr>
      <w:spacing w:before="100" w:beforeAutospacing="1" w:after="100" w:afterAutospacing="1" w:line="288" w:lineRule="auto"/>
      <w:ind w:left="544" w:right="170" w:hanging="425"/>
      <w:jc w:val="center"/>
    </w:pPr>
    <w:rPr>
      <w:rFonts w:ascii=".VnTimeH" w:hAnsi=".VnTimeH"/>
      <w:b/>
    </w:rPr>
  </w:style>
  <w:style w:type="paragraph" w:customStyle="1" w:styleId="bang">
    <w:name w:val="bang"/>
    <w:basedOn w:val="Normal"/>
    <w:rsid w:val="00F143EB"/>
    <w:pPr>
      <w:keepNext/>
      <w:spacing w:before="60" w:after="60" w:line="288" w:lineRule="auto"/>
      <w:ind w:left="544" w:right="170" w:hanging="425"/>
      <w:jc w:val="center"/>
    </w:pPr>
    <w:rPr>
      <w:b/>
      <w:sz w:val="22"/>
    </w:rPr>
  </w:style>
  <w:style w:type="paragraph" w:customStyle="1" w:styleId="NormalAsianVnTime">
    <w:name w:val="Normal + (Asian).VnTime"/>
    <w:aliases w:val="Italic,Normal + (Asian) .VnTime"/>
    <w:basedOn w:val="Normal"/>
    <w:link w:val="NormalAsianVnTimeChar"/>
    <w:rsid w:val="00F143EB"/>
    <w:pPr>
      <w:tabs>
        <w:tab w:val="num" w:pos="0"/>
        <w:tab w:val="left" w:pos="840"/>
        <w:tab w:val="left" w:pos="1120"/>
        <w:tab w:val="num" w:pos="5671"/>
      </w:tabs>
      <w:spacing w:before="120" w:after="60" w:line="288" w:lineRule="auto"/>
      <w:ind w:right="170" w:firstLine="840"/>
    </w:pPr>
    <w:rPr>
      <w:rFonts w:ascii=".VnTime" w:eastAsia=".VnTime" w:hAnsi=".VnTime"/>
      <w:i/>
      <w:iCs/>
      <w:lang w:val="nl-NL"/>
    </w:rPr>
  </w:style>
  <w:style w:type="character" w:customStyle="1" w:styleId="NormalAsianVnTimeChar">
    <w:name w:val="Normal + (Asian).VnTime Char"/>
    <w:aliases w:val="Italic Char,Normal + (Asian) .VnTime Char"/>
    <w:link w:val="NormalAsianVnTime"/>
    <w:rsid w:val="00F143EB"/>
    <w:rPr>
      <w:rFonts w:ascii=".VnTime" w:eastAsia=".VnTime" w:hAnsi=".VnTime" w:cs="Times New Roman"/>
      <w:i/>
      <w:iCs/>
      <w:szCs w:val="28"/>
      <w:lang w:val="nl-NL"/>
    </w:rPr>
  </w:style>
  <w:style w:type="paragraph" w:customStyle="1" w:styleId="M">
    <w:name w:val="M"/>
    <w:basedOn w:val="Normal"/>
    <w:rsid w:val="00F143EB"/>
    <w:pPr>
      <w:spacing w:before="60" w:after="60" w:line="288" w:lineRule="auto"/>
      <w:ind w:left="544" w:right="170" w:firstLine="720"/>
    </w:pPr>
    <w:rPr>
      <w:rFonts w:ascii=".VnTime" w:hAnsi=".VnTime"/>
      <w:b/>
    </w:rPr>
  </w:style>
  <w:style w:type="paragraph" w:customStyle="1" w:styleId="N4">
    <w:name w:val="N4"/>
    <w:basedOn w:val="Normal"/>
    <w:rsid w:val="00F143EB"/>
    <w:pPr>
      <w:spacing w:before="60" w:after="60" w:line="288" w:lineRule="atLeast"/>
      <w:ind w:left="544" w:right="170" w:hanging="425"/>
    </w:pPr>
    <w:rPr>
      <w:rFonts w:ascii="VNTime" w:hAnsi="VNTime"/>
    </w:rPr>
  </w:style>
  <w:style w:type="paragraph" w:customStyle="1" w:styleId="GiuaCharChar">
    <w:name w:val="Giua Char Char"/>
    <w:basedOn w:val="Normal"/>
    <w:link w:val="GiuaCharCharChar"/>
    <w:rsid w:val="00F143EB"/>
    <w:pPr>
      <w:spacing w:before="60" w:after="120" w:line="288" w:lineRule="auto"/>
      <w:ind w:left="544" w:right="170" w:hanging="425"/>
      <w:jc w:val="center"/>
    </w:pPr>
    <w:rPr>
      <w:b/>
      <w:color w:val="0000FF"/>
      <w:szCs w:val="24"/>
    </w:rPr>
  </w:style>
  <w:style w:type="character" w:customStyle="1" w:styleId="GiuaCharCharChar">
    <w:name w:val="Giua Char Char Char"/>
    <w:link w:val="GiuaCharChar"/>
    <w:rsid w:val="00F143EB"/>
    <w:rPr>
      <w:rFonts w:eastAsia="Times New Roman" w:cs="Times New Roman"/>
      <w:b/>
      <w:color w:val="0000FF"/>
      <w:sz w:val="24"/>
      <w:szCs w:val="24"/>
      <w:lang w:val="en-US"/>
    </w:rPr>
  </w:style>
  <w:style w:type="paragraph" w:customStyle="1" w:styleId="dieuCharChar">
    <w:name w:val="dieu Char Char"/>
    <w:basedOn w:val="GiuaCharChar"/>
    <w:link w:val="dieuCharCharChar"/>
    <w:rsid w:val="00F143EB"/>
    <w:pPr>
      <w:ind w:firstLine="720"/>
      <w:jc w:val="left"/>
    </w:pPr>
    <w:rPr>
      <w:sz w:val="26"/>
    </w:rPr>
  </w:style>
  <w:style w:type="character" w:customStyle="1" w:styleId="dieuCharCharChar">
    <w:name w:val="dieu Char Char Char"/>
    <w:link w:val="dieuCharChar"/>
    <w:rsid w:val="00F143EB"/>
    <w:rPr>
      <w:rFonts w:eastAsia="Times New Roman" w:cs="Times New Roman"/>
      <w:b/>
      <w:color w:val="0000FF"/>
      <w:sz w:val="26"/>
      <w:szCs w:val="24"/>
      <w:lang w:val="en-US"/>
    </w:rPr>
  </w:style>
  <w:style w:type="paragraph" w:customStyle="1" w:styleId="k">
    <w:name w:val="k"/>
    <w:basedOn w:val="BodyTextIndent"/>
    <w:rsid w:val="00F143EB"/>
    <w:pPr>
      <w:tabs>
        <w:tab w:val="clear" w:pos="1080"/>
        <w:tab w:val="left" w:pos="720"/>
      </w:tabs>
      <w:spacing w:before="60" w:after="60" w:line="288" w:lineRule="auto"/>
      <w:ind w:left="0" w:right="170" w:firstLine="720"/>
    </w:pPr>
    <w:rPr>
      <w:rFonts w:ascii=".VnTime" w:hAnsi=".VnTime"/>
    </w:rPr>
  </w:style>
  <w:style w:type="paragraph" w:customStyle="1" w:styleId="NOmal">
    <w:name w:val="NOmal"/>
    <w:basedOn w:val="Normal"/>
    <w:rsid w:val="00F143EB"/>
    <w:pPr>
      <w:spacing w:before="60" w:after="60" w:line="288" w:lineRule="auto"/>
      <w:ind w:left="544" w:right="170" w:hanging="425"/>
    </w:pPr>
    <w:rPr>
      <w:sz w:val="26"/>
    </w:rPr>
  </w:style>
  <w:style w:type="character" w:customStyle="1" w:styleId="normal1Char">
    <w:name w:val="normal1 Char"/>
    <w:link w:val="normal1"/>
    <w:rsid w:val="00F143EB"/>
    <w:rPr>
      <w:sz w:val="26"/>
    </w:rPr>
  </w:style>
  <w:style w:type="paragraph" w:customStyle="1" w:styleId="normal1">
    <w:name w:val="normal1"/>
    <w:basedOn w:val="Normal"/>
    <w:link w:val="normal1Char"/>
    <w:rsid w:val="00F143EB"/>
    <w:pPr>
      <w:spacing w:before="60" w:after="40" w:line="264" w:lineRule="auto"/>
      <w:ind w:left="544" w:right="170" w:firstLine="720"/>
    </w:pPr>
    <w:rPr>
      <w:sz w:val="26"/>
      <w:szCs w:val="22"/>
    </w:rPr>
  </w:style>
  <w:style w:type="paragraph" w:customStyle="1" w:styleId="Char1CharCharCharCharCharCharCharCharCharCharCharCharCharCharCharChar1CharChar">
    <w:name w:val="Char1 Char Char Char Char Char Char Char Char Char Char Char Char Char Char Char Char1 Char Char"/>
    <w:basedOn w:val="Normal"/>
    <w:uiPriority w:val="99"/>
    <w:rsid w:val="00F143EB"/>
    <w:pPr>
      <w:widowControl w:val="0"/>
      <w:spacing w:before="60" w:after="60" w:line="288" w:lineRule="auto"/>
      <w:ind w:left="544" w:right="170" w:hanging="425"/>
    </w:pPr>
    <w:rPr>
      <w:rFonts w:eastAsia="SimSun"/>
      <w:kern w:val="2"/>
      <w:szCs w:val="26"/>
      <w:lang w:eastAsia="zh-CN"/>
    </w:rPr>
  </w:style>
  <w:style w:type="paragraph" w:customStyle="1" w:styleId="textbody">
    <w:name w:val="textbody"/>
    <w:basedOn w:val="Normal"/>
    <w:rsid w:val="00F143EB"/>
    <w:pPr>
      <w:spacing w:before="100" w:beforeAutospacing="1" w:after="100" w:afterAutospacing="1" w:line="288" w:lineRule="auto"/>
      <w:ind w:left="544" w:right="170" w:hanging="425"/>
    </w:pPr>
    <w:rPr>
      <w:rFonts w:ascii="Arial Unicode MS" w:eastAsia="Arial Unicode MS" w:hAnsi="Arial Unicode MS" w:cs="Arial Unicode MS"/>
      <w:szCs w:val="24"/>
    </w:rPr>
  </w:style>
  <w:style w:type="paragraph" w:customStyle="1" w:styleId="THUT-23">
    <w:name w:val="THUT-23"/>
    <w:basedOn w:val="Normal"/>
    <w:rsid w:val="00F143EB"/>
    <w:pPr>
      <w:tabs>
        <w:tab w:val="left" w:pos="567"/>
        <w:tab w:val="left" w:pos="1134"/>
      </w:tabs>
      <w:spacing w:before="40" w:after="40" w:line="288" w:lineRule="auto"/>
      <w:ind w:left="2325" w:right="170" w:hanging="425"/>
    </w:pPr>
    <w:rPr>
      <w:color w:val="0000FF"/>
      <w:sz w:val="26"/>
    </w:rPr>
  </w:style>
  <w:style w:type="paragraph" w:customStyle="1" w:styleId="Bang-Hoang">
    <w:name w:val="Bang-Hoang"/>
    <w:basedOn w:val="tenbang"/>
    <w:rsid w:val="00F143EB"/>
    <w:pPr>
      <w:tabs>
        <w:tab w:val="left" w:pos="0"/>
        <w:tab w:val="left" w:pos="284"/>
      </w:tabs>
      <w:spacing w:before="0" w:after="120"/>
    </w:pPr>
    <w:rPr>
      <w:rFonts w:ascii="Times New Roman" w:hAnsi="Times New Roman"/>
      <w:color w:val="800000"/>
    </w:rPr>
  </w:style>
  <w:style w:type="paragraph" w:customStyle="1" w:styleId="xl48">
    <w:name w:val="xl48"/>
    <w:basedOn w:val="Normal"/>
    <w:rsid w:val="00F143EB"/>
    <w:pPr>
      <w:pBdr>
        <w:bottom w:val="double" w:sz="6" w:space="0" w:color="auto"/>
      </w:pBdr>
      <w:spacing w:before="100" w:beforeAutospacing="1" w:after="100" w:afterAutospacing="1" w:line="288" w:lineRule="auto"/>
      <w:ind w:left="544" w:right="170" w:hanging="425"/>
      <w:jc w:val="center"/>
      <w:textAlignment w:val="top"/>
    </w:pPr>
    <w:rPr>
      <w:rFonts w:eastAsia="Arial Unicode MS"/>
      <w:b/>
      <w:sz w:val="22"/>
      <w:lang w:val="en-GB"/>
    </w:rPr>
  </w:style>
  <w:style w:type="character" w:customStyle="1" w:styleId="Heading6Char1">
    <w:name w:val="Heading 6 Char1"/>
    <w:aliases w:val="9.1 Char3,9 Char2,1 Char1"/>
    <w:locked/>
    <w:rsid w:val="00F143EB"/>
    <w:rPr>
      <w:b/>
      <w:color w:val="CC3300"/>
      <w:sz w:val="26"/>
      <w:szCs w:val="26"/>
      <w:lang w:val="it-IT"/>
    </w:rPr>
  </w:style>
  <w:style w:type="character" w:customStyle="1" w:styleId="hpsatn">
    <w:name w:val="hps atn"/>
    <w:basedOn w:val="DefaultParagraphFont"/>
    <w:rsid w:val="00F143EB"/>
  </w:style>
  <w:style w:type="paragraph" w:customStyle="1" w:styleId="MucA1">
    <w:name w:val="Muc A.1"/>
    <w:basedOn w:val="Heading2"/>
    <w:rsid w:val="00F143EB"/>
    <w:pPr>
      <w:keepNext/>
      <w:pBdr>
        <w:bottom w:val="none" w:sz="0" w:space="0" w:color="auto"/>
      </w:pBdr>
      <w:tabs>
        <w:tab w:val="num" w:pos="360"/>
      </w:tabs>
      <w:suppressAutoHyphens w:val="0"/>
      <w:spacing w:before="60" w:after="60" w:line="288" w:lineRule="auto"/>
      <w:ind w:left="360" w:right="170" w:hanging="360"/>
      <w:jc w:val="both"/>
    </w:pPr>
    <w:rPr>
      <w:rFonts w:ascii="Times New Roman" w:hAnsi="Times New Roman"/>
      <w:sz w:val="26"/>
      <w:szCs w:val="26"/>
    </w:rPr>
  </w:style>
  <w:style w:type="paragraph" w:customStyle="1" w:styleId="McA">
    <w:name w:val="Mục A"/>
    <w:basedOn w:val="Heading1"/>
    <w:rsid w:val="00F143EB"/>
    <w:pPr>
      <w:keepNext/>
      <w:numPr>
        <w:numId w:val="21"/>
      </w:numPr>
      <w:suppressAutoHyphens w:val="0"/>
      <w:spacing w:before="60" w:after="60" w:line="288" w:lineRule="auto"/>
      <w:ind w:right="170"/>
      <w:jc w:val="both"/>
    </w:pPr>
    <w:rPr>
      <w:rFonts w:ascii="Times New Roman" w:hAnsi="Times New Roman"/>
      <w:smallCaps w:val="0"/>
      <w:sz w:val="26"/>
      <w:szCs w:val="26"/>
    </w:rPr>
  </w:style>
  <w:style w:type="paragraph" w:customStyle="1" w:styleId="McA10">
    <w:name w:val="Mục A.1"/>
    <w:basedOn w:val="Heading2"/>
    <w:rsid w:val="00F143EB"/>
    <w:pPr>
      <w:keepNext/>
      <w:pBdr>
        <w:bottom w:val="none" w:sz="0" w:space="0" w:color="auto"/>
      </w:pBdr>
      <w:tabs>
        <w:tab w:val="left" w:pos="2835"/>
      </w:tabs>
      <w:suppressAutoHyphens w:val="0"/>
      <w:spacing w:before="60" w:after="60" w:line="288" w:lineRule="auto"/>
      <w:ind w:left="544" w:right="170" w:hanging="425"/>
      <w:jc w:val="both"/>
    </w:pPr>
    <w:rPr>
      <w:rFonts w:ascii="Times New Roman" w:hAnsi="Times New Roman"/>
      <w:sz w:val="26"/>
    </w:rPr>
  </w:style>
  <w:style w:type="paragraph" w:customStyle="1" w:styleId="StyleMcA1NotBold">
    <w:name w:val="Style Mục A.1 + Not Bold"/>
    <w:basedOn w:val="McA10"/>
    <w:rsid w:val="00F143EB"/>
  </w:style>
  <w:style w:type="paragraph" w:customStyle="1" w:styleId="McA1">
    <w:name w:val="Mục A.1"/>
    <w:basedOn w:val="Heading3"/>
    <w:link w:val="McA11Char"/>
    <w:rsid w:val="00F143EB"/>
    <w:pPr>
      <w:keepNext/>
      <w:numPr>
        <w:numId w:val="22"/>
      </w:numPr>
      <w:suppressAutoHyphens w:val="0"/>
      <w:spacing w:before="120" w:after="60" w:line="288" w:lineRule="auto"/>
      <w:ind w:right="170"/>
      <w:jc w:val="left"/>
    </w:pPr>
    <w:rPr>
      <w:rFonts w:ascii="Times New Roman Bold" w:hAnsi="Times New Roman Bold"/>
      <w:b w:val="0"/>
      <w:color w:val="0000FF"/>
      <w:sz w:val="26"/>
      <w:szCs w:val="26"/>
      <w:lang w:val="en-GB"/>
    </w:rPr>
  </w:style>
  <w:style w:type="paragraph" w:customStyle="1" w:styleId="StyleMcA11Bold">
    <w:name w:val="Style Mục A.1.1 + Bold"/>
    <w:basedOn w:val="McA1"/>
    <w:link w:val="StyleMcA11BoldCharChar"/>
    <w:rsid w:val="00F143EB"/>
    <w:pPr>
      <w:tabs>
        <w:tab w:val="num" w:pos="0"/>
        <w:tab w:val="num" w:pos="284"/>
      </w:tabs>
      <w:spacing w:before="60"/>
      <w:jc w:val="both"/>
    </w:pPr>
    <w:rPr>
      <w:bCs/>
    </w:rPr>
  </w:style>
  <w:style w:type="character" w:customStyle="1" w:styleId="McA11Char">
    <w:name w:val="Mục A.1.1 Char"/>
    <w:link w:val="McA1"/>
    <w:rsid w:val="00F143EB"/>
    <w:rPr>
      <w:rFonts w:ascii="Times New Roman Bold" w:eastAsia="Times New Roman" w:hAnsi="Times New Roman Bold" w:cs="Times New Roman"/>
      <w:color w:val="0000FF"/>
      <w:sz w:val="26"/>
      <w:szCs w:val="26"/>
      <w:lang w:val="en-GB"/>
    </w:rPr>
  </w:style>
  <w:style w:type="character" w:customStyle="1" w:styleId="StyleMcA11BoldCharChar">
    <w:name w:val="Style Mục A.1.1 + Bold Char Char"/>
    <w:link w:val="StyleMcA11Bold"/>
    <w:rsid w:val="00F143EB"/>
    <w:rPr>
      <w:rFonts w:ascii="Times New Roman Bold" w:eastAsia="Times New Roman" w:hAnsi="Times New Roman Bold" w:cs="Times New Roman"/>
      <w:bCs/>
      <w:color w:val="0000FF"/>
      <w:sz w:val="26"/>
      <w:szCs w:val="26"/>
      <w:lang w:val="en-GB"/>
    </w:rPr>
  </w:style>
  <w:style w:type="paragraph" w:customStyle="1" w:styleId="StyleMcA11Left">
    <w:name w:val="Style Mục A.1.1 + Left"/>
    <w:basedOn w:val="McA1"/>
    <w:rsid w:val="00F143EB"/>
  </w:style>
  <w:style w:type="paragraph" w:customStyle="1" w:styleId="McB61">
    <w:name w:val="Mục B.6.1"/>
    <w:basedOn w:val="McA1"/>
    <w:rsid w:val="00F143EB"/>
    <w:rPr>
      <w:lang w:val="pl-PL"/>
    </w:rPr>
  </w:style>
  <w:style w:type="paragraph" w:customStyle="1" w:styleId="McA11">
    <w:name w:val="Mục A.1"/>
    <w:basedOn w:val="BodyText"/>
    <w:next w:val="Heading5"/>
    <w:rsid w:val="00F143EB"/>
    <w:pPr>
      <w:widowControl w:val="0"/>
      <w:suppressAutoHyphens w:val="0"/>
      <w:spacing w:before="120" w:after="60" w:line="288" w:lineRule="auto"/>
      <w:ind w:left="1440" w:right="170" w:hanging="720"/>
    </w:pPr>
    <w:rPr>
      <w:snapToGrid w:val="0"/>
      <w:spacing w:val="0"/>
      <w:sz w:val="26"/>
      <w:szCs w:val="26"/>
    </w:rPr>
  </w:style>
  <w:style w:type="paragraph" w:customStyle="1" w:styleId="Doan">
    <w:name w:val="Doan"/>
    <w:basedOn w:val="Normal"/>
    <w:rsid w:val="00F143EB"/>
    <w:pPr>
      <w:tabs>
        <w:tab w:val="left" w:pos="720"/>
      </w:tabs>
      <w:spacing w:before="40" w:after="40" w:line="264" w:lineRule="auto"/>
      <w:ind w:left="544" w:right="170" w:firstLine="432"/>
      <w:outlineLvl w:val="0"/>
    </w:pPr>
    <w:rPr>
      <w:color w:val="0000FF"/>
      <w:sz w:val="26"/>
      <w:szCs w:val="24"/>
    </w:rPr>
  </w:style>
  <w:style w:type="paragraph" w:customStyle="1" w:styleId="ABC">
    <w:name w:val="A_B_C"/>
    <w:basedOn w:val="Normal"/>
    <w:rsid w:val="00F143EB"/>
    <w:pPr>
      <w:tabs>
        <w:tab w:val="left" w:pos="720"/>
        <w:tab w:val="num" w:pos="851"/>
      </w:tabs>
      <w:spacing w:before="40" w:after="40" w:line="264" w:lineRule="auto"/>
      <w:ind w:left="851" w:right="170" w:hanging="284"/>
      <w:outlineLvl w:val="0"/>
    </w:pPr>
    <w:rPr>
      <w:rFonts w:ascii="Times New Roman Bold" w:hAnsi="Times New Roman Bold"/>
      <w:b/>
      <w:bCs/>
      <w:i/>
      <w:color w:val="006600"/>
      <w:sz w:val="26"/>
      <w:szCs w:val="24"/>
      <w:lang w:val="fr-FR"/>
    </w:rPr>
  </w:style>
  <w:style w:type="character" w:customStyle="1" w:styleId="CharChar12">
    <w:name w:val="Char Char12"/>
    <w:locked/>
    <w:rsid w:val="00F143EB"/>
    <w:rPr>
      <w:sz w:val="24"/>
      <w:lang w:val="de-DE" w:eastAsia="en-US" w:bidi="ar-SA"/>
    </w:rPr>
  </w:style>
  <w:style w:type="paragraph" w:customStyle="1" w:styleId="font5">
    <w:name w:val="font5"/>
    <w:basedOn w:val="Normal"/>
    <w:rsid w:val="00F143EB"/>
    <w:pPr>
      <w:spacing w:before="100" w:beforeAutospacing="1" w:after="100" w:afterAutospacing="1" w:line="288" w:lineRule="auto"/>
      <w:ind w:left="544" w:right="170" w:hanging="425"/>
    </w:pPr>
    <w:rPr>
      <w:rFonts w:eastAsia="Arial Unicode MS"/>
      <w:b/>
      <w:bCs/>
      <w:sz w:val="22"/>
      <w:szCs w:val="22"/>
    </w:rPr>
  </w:style>
  <w:style w:type="paragraph" w:customStyle="1" w:styleId="font6">
    <w:name w:val="font6"/>
    <w:basedOn w:val="Normal"/>
    <w:rsid w:val="00F143EB"/>
    <w:pPr>
      <w:spacing w:before="100" w:beforeAutospacing="1" w:after="100" w:afterAutospacing="1" w:line="288" w:lineRule="auto"/>
      <w:ind w:left="544" w:right="170" w:hanging="425"/>
    </w:pPr>
    <w:rPr>
      <w:rFonts w:eastAsia="Arial Unicode MS"/>
      <w:sz w:val="22"/>
      <w:szCs w:val="22"/>
    </w:rPr>
  </w:style>
  <w:style w:type="paragraph" w:customStyle="1" w:styleId="font7">
    <w:name w:val="font7"/>
    <w:basedOn w:val="Normal"/>
    <w:rsid w:val="00F143EB"/>
    <w:pPr>
      <w:spacing w:before="100" w:beforeAutospacing="1" w:after="100" w:afterAutospacing="1" w:line="288" w:lineRule="auto"/>
      <w:ind w:left="544" w:right="170" w:hanging="425"/>
    </w:pPr>
    <w:rPr>
      <w:rFonts w:eastAsia="Arial Unicode MS"/>
      <w:i/>
      <w:iCs/>
      <w:sz w:val="22"/>
      <w:szCs w:val="22"/>
    </w:rPr>
  </w:style>
  <w:style w:type="paragraph" w:customStyle="1" w:styleId="font8">
    <w:name w:val="font8"/>
    <w:basedOn w:val="Normal"/>
    <w:rsid w:val="00F143EB"/>
    <w:pPr>
      <w:spacing w:before="100" w:beforeAutospacing="1" w:after="100" w:afterAutospacing="1" w:line="288" w:lineRule="auto"/>
      <w:ind w:left="544" w:right="170" w:hanging="425"/>
    </w:pPr>
    <w:rPr>
      <w:rFonts w:ascii="Symbol" w:eastAsia="Arial Unicode MS" w:hAnsi="Symbol" w:cs="Arial Unicode MS"/>
      <w:sz w:val="22"/>
      <w:szCs w:val="22"/>
    </w:rPr>
  </w:style>
  <w:style w:type="paragraph" w:customStyle="1" w:styleId="xl52">
    <w:name w:val="xl52"/>
    <w:basedOn w:val="Normal"/>
    <w:rsid w:val="00F143EB"/>
    <w:pPr>
      <w:spacing w:before="100" w:beforeAutospacing="1" w:after="100" w:afterAutospacing="1" w:line="288" w:lineRule="auto"/>
      <w:ind w:left="544" w:right="170" w:hanging="425"/>
    </w:pPr>
    <w:rPr>
      <w:rFonts w:eastAsia="Arial Unicode MS"/>
      <w:szCs w:val="24"/>
    </w:rPr>
  </w:style>
  <w:style w:type="paragraph" w:customStyle="1" w:styleId="xl53">
    <w:name w:val="xl53"/>
    <w:basedOn w:val="Normal"/>
    <w:rsid w:val="00F143EB"/>
    <w:pPr>
      <w:spacing w:before="100" w:beforeAutospacing="1" w:after="100" w:afterAutospacing="1" w:line="288" w:lineRule="auto"/>
      <w:ind w:left="544" w:right="170" w:hanging="425"/>
    </w:pPr>
    <w:rPr>
      <w:rFonts w:eastAsia="Arial Unicode MS"/>
      <w:sz w:val="22"/>
      <w:szCs w:val="22"/>
    </w:rPr>
  </w:style>
  <w:style w:type="paragraph" w:customStyle="1" w:styleId="xl54">
    <w:name w:val="xl54"/>
    <w:basedOn w:val="Normal"/>
    <w:rsid w:val="00F143EB"/>
    <w:pPr>
      <w:pBdr>
        <w:left w:val="single" w:sz="4" w:space="0" w:color="auto"/>
      </w:pBdr>
      <w:spacing w:before="100" w:beforeAutospacing="1" w:after="100" w:afterAutospacing="1" w:line="288" w:lineRule="auto"/>
      <w:ind w:left="544" w:right="170" w:hanging="425"/>
      <w:jc w:val="center"/>
      <w:textAlignment w:val="top"/>
    </w:pPr>
    <w:rPr>
      <w:rFonts w:eastAsia="Arial Unicode MS"/>
      <w:sz w:val="22"/>
      <w:szCs w:val="22"/>
    </w:rPr>
  </w:style>
  <w:style w:type="paragraph" w:customStyle="1" w:styleId="xl55">
    <w:name w:val="xl55"/>
    <w:basedOn w:val="Normal"/>
    <w:rsid w:val="00F143EB"/>
    <w:pPr>
      <w:pBdr>
        <w:left w:val="single" w:sz="4" w:space="0" w:color="auto"/>
        <w:right w:val="single" w:sz="4" w:space="0" w:color="auto"/>
      </w:pBdr>
      <w:spacing w:before="100" w:beforeAutospacing="1" w:after="100" w:afterAutospacing="1" w:line="288" w:lineRule="auto"/>
      <w:ind w:left="544" w:right="170" w:hanging="425"/>
      <w:jc w:val="center"/>
      <w:textAlignment w:val="top"/>
    </w:pPr>
    <w:rPr>
      <w:rFonts w:eastAsia="Arial Unicode MS"/>
      <w:sz w:val="22"/>
      <w:szCs w:val="22"/>
    </w:rPr>
  </w:style>
  <w:style w:type="paragraph" w:customStyle="1" w:styleId="xl56">
    <w:name w:val="xl56"/>
    <w:basedOn w:val="Normal"/>
    <w:rsid w:val="00F143EB"/>
    <w:pPr>
      <w:pBdr>
        <w:left w:val="single" w:sz="4" w:space="0" w:color="auto"/>
        <w:right w:val="double" w:sz="6" w:space="0" w:color="auto"/>
      </w:pBdr>
      <w:spacing w:before="100" w:beforeAutospacing="1" w:after="100" w:afterAutospacing="1" w:line="288" w:lineRule="auto"/>
      <w:ind w:left="544" w:right="170" w:hanging="425"/>
      <w:jc w:val="center"/>
      <w:textAlignment w:val="top"/>
    </w:pPr>
    <w:rPr>
      <w:rFonts w:eastAsia="Arial Unicode MS"/>
      <w:sz w:val="22"/>
      <w:szCs w:val="22"/>
    </w:rPr>
  </w:style>
  <w:style w:type="paragraph" w:customStyle="1" w:styleId="xl57">
    <w:name w:val="xl57"/>
    <w:basedOn w:val="Normal"/>
    <w:rsid w:val="00F143EB"/>
    <w:pPr>
      <w:pBdr>
        <w:left w:val="double" w:sz="6" w:space="0" w:color="auto"/>
        <w:right w:val="single" w:sz="4" w:space="0" w:color="auto"/>
      </w:pBdr>
      <w:spacing w:before="100" w:beforeAutospacing="1" w:after="100" w:afterAutospacing="1" w:line="288" w:lineRule="auto"/>
      <w:ind w:left="544" w:right="170" w:hanging="425"/>
      <w:jc w:val="center"/>
      <w:textAlignment w:val="top"/>
    </w:pPr>
    <w:rPr>
      <w:rFonts w:eastAsia="Arial Unicode MS"/>
      <w:sz w:val="22"/>
      <w:szCs w:val="22"/>
    </w:rPr>
  </w:style>
  <w:style w:type="paragraph" w:customStyle="1" w:styleId="xl58">
    <w:name w:val="xl58"/>
    <w:basedOn w:val="Normal"/>
    <w:rsid w:val="00F143EB"/>
    <w:pPr>
      <w:pBdr>
        <w:left w:val="single" w:sz="4" w:space="0" w:color="auto"/>
      </w:pBdr>
      <w:spacing w:before="100" w:beforeAutospacing="1" w:after="100" w:afterAutospacing="1" w:line="288" w:lineRule="auto"/>
      <w:ind w:left="544" w:right="170" w:hanging="425"/>
      <w:textAlignment w:val="top"/>
    </w:pPr>
    <w:rPr>
      <w:rFonts w:eastAsia="Arial Unicode MS"/>
      <w:sz w:val="22"/>
      <w:szCs w:val="22"/>
    </w:rPr>
  </w:style>
  <w:style w:type="paragraph" w:customStyle="1" w:styleId="xl59">
    <w:name w:val="xl59"/>
    <w:basedOn w:val="Normal"/>
    <w:rsid w:val="00F143EB"/>
    <w:pPr>
      <w:pBdr>
        <w:left w:val="double" w:sz="6" w:space="0" w:color="auto"/>
        <w:right w:val="single" w:sz="4" w:space="0" w:color="auto"/>
      </w:pBdr>
      <w:spacing w:before="100" w:beforeAutospacing="1" w:after="100" w:afterAutospacing="1" w:line="288" w:lineRule="auto"/>
      <w:ind w:left="544" w:right="170" w:hanging="425"/>
      <w:jc w:val="center"/>
      <w:textAlignment w:val="top"/>
    </w:pPr>
    <w:rPr>
      <w:rFonts w:eastAsia="Arial Unicode MS"/>
      <w:i/>
      <w:iCs/>
      <w:sz w:val="22"/>
      <w:szCs w:val="22"/>
    </w:rPr>
  </w:style>
  <w:style w:type="paragraph" w:customStyle="1" w:styleId="xl60">
    <w:name w:val="xl60"/>
    <w:basedOn w:val="Normal"/>
    <w:rsid w:val="00F143EB"/>
    <w:pPr>
      <w:pBdr>
        <w:left w:val="double" w:sz="6" w:space="0" w:color="auto"/>
        <w:bottom w:val="single" w:sz="4" w:space="0" w:color="auto"/>
        <w:right w:val="single" w:sz="4" w:space="0" w:color="auto"/>
      </w:pBdr>
      <w:spacing w:before="100" w:beforeAutospacing="1" w:after="100" w:afterAutospacing="1" w:line="288" w:lineRule="auto"/>
      <w:ind w:left="544" w:right="170" w:hanging="425"/>
      <w:jc w:val="center"/>
      <w:textAlignment w:val="top"/>
    </w:pPr>
    <w:rPr>
      <w:rFonts w:eastAsia="Arial Unicode MS"/>
      <w:sz w:val="22"/>
      <w:szCs w:val="22"/>
    </w:rPr>
  </w:style>
  <w:style w:type="paragraph" w:customStyle="1" w:styleId="xl61">
    <w:name w:val="xl61"/>
    <w:basedOn w:val="Normal"/>
    <w:rsid w:val="00F143EB"/>
    <w:pPr>
      <w:pBdr>
        <w:left w:val="single" w:sz="4" w:space="0" w:color="auto"/>
        <w:bottom w:val="single" w:sz="4" w:space="0" w:color="auto"/>
      </w:pBdr>
      <w:spacing w:before="100" w:beforeAutospacing="1" w:after="100" w:afterAutospacing="1" w:line="288" w:lineRule="auto"/>
      <w:ind w:left="544" w:right="170" w:hanging="425"/>
      <w:textAlignment w:val="top"/>
    </w:pPr>
    <w:rPr>
      <w:rFonts w:eastAsia="Arial Unicode MS"/>
      <w:sz w:val="22"/>
      <w:szCs w:val="22"/>
    </w:rPr>
  </w:style>
  <w:style w:type="paragraph" w:customStyle="1" w:styleId="xl62">
    <w:name w:val="xl62"/>
    <w:basedOn w:val="Normal"/>
    <w:rsid w:val="00F143EB"/>
    <w:pPr>
      <w:pBdr>
        <w:left w:val="single" w:sz="4" w:space="0" w:color="auto"/>
        <w:bottom w:val="single" w:sz="4" w:space="0" w:color="auto"/>
      </w:pBdr>
      <w:spacing w:before="100" w:beforeAutospacing="1" w:after="100" w:afterAutospacing="1" w:line="288" w:lineRule="auto"/>
      <w:ind w:left="544" w:right="170" w:hanging="425"/>
      <w:jc w:val="center"/>
      <w:textAlignment w:val="top"/>
    </w:pPr>
    <w:rPr>
      <w:rFonts w:eastAsia="Arial Unicode MS"/>
      <w:sz w:val="22"/>
      <w:szCs w:val="22"/>
    </w:rPr>
  </w:style>
  <w:style w:type="paragraph" w:customStyle="1" w:styleId="xl63">
    <w:name w:val="xl63"/>
    <w:basedOn w:val="Normal"/>
    <w:rsid w:val="00F143EB"/>
    <w:pPr>
      <w:pBdr>
        <w:left w:val="single" w:sz="4" w:space="0" w:color="auto"/>
        <w:bottom w:val="single" w:sz="4" w:space="0" w:color="auto"/>
        <w:right w:val="single" w:sz="4" w:space="0" w:color="auto"/>
      </w:pBdr>
      <w:spacing w:before="100" w:beforeAutospacing="1" w:after="100" w:afterAutospacing="1" w:line="288" w:lineRule="auto"/>
      <w:ind w:left="544" w:right="170" w:hanging="425"/>
      <w:jc w:val="center"/>
      <w:textAlignment w:val="top"/>
    </w:pPr>
    <w:rPr>
      <w:rFonts w:eastAsia="Arial Unicode MS"/>
      <w:sz w:val="22"/>
      <w:szCs w:val="22"/>
    </w:rPr>
  </w:style>
  <w:style w:type="paragraph" w:customStyle="1" w:styleId="xl64">
    <w:name w:val="xl64"/>
    <w:basedOn w:val="Normal"/>
    <w:rsid w:val="00F143EB"/>
    <w:pPr>
      <w:pBdr>
        <w:left w:val="single" w:sz="4" w:space="0" w:color="auto"/>
        <w:bottom w:val="single" w:sz="4" w:space="0" w:color="auto"/>
        <w:right w:val="double" w:sz="6" w:space="0" w:color="auto"/>
      </w:pBdr>
      <w:spacing w:before="100" w:beforeAutospacing="1" w:after="100" w:afterAutospacing="1" w:line="288" w:lineRule="auto"/>
      <w:ind w:left="544" w:right="170" w:hanging="425"/>
      <w:jc w:val="center"/>
      <w:textAlignment w:val="top"/>
    </w:pPr>
    <w:rPr>
      <w:rFonts w:eastAsia="Arial Unicode MS"/>
      <w:sz w:val="22"/>
      <w:szCs w:val="22"/>
    </w:rPr>
  </w:style>
  <w:style w:type="paragraph" w:customStyle="1" w:styleId="xl65">
    <w:name w:val="xl65"/>
    <w:basedOn w:val="Normal"/>
    <w:rsid w:val="00F143EB"/>
    <w:pPr>
      <w:pBdr>
        <w:left w:val="single" w:sz="4" w:space="0" w:color="auto"/>
        <w:right w:val="single" w:sz="4" w:space="0" w:color="auto"/>
      </w:pBdr>
      <w:spacing w:before="100" w:beforeAutospacing="1" w:after="100" w:afterAutospacing="1" w:line="288" w:lineRule="auto"/>
      <w:ind w:left="544" w:right="170" w:hanging="425"/>
      <w:textAlignment w:val="top"/>
    </w:pPr>
    <w:rPr>
      <w:rFonts w:eastAsia="Arial Unicode MS"/>
      <w:i/>
      <w:iCs/>
      <w:sz w:val="22"/>
      <w:szCs w:val="22"/>
    </w:rPr>
  </w:style>
  <w:style w:type="paragraph" w:customStyle="1" w:styleId="xl66">
    <w:name w:val="xl66"/>
    <w:basedOn w:val="Normal"/>
    <w:rsid w:val="00F143EB"/>
    <w:pPr>
      <w:pBdr>
        <w:left w:val="single" w:sz="4" w:space="0" w:color="auto"/>
        <w:right w:val="single" w:sz="4" w:space="0" w:color="auto"/>
      </w:pBdr>
      <w:spacing w:before="100" w:beforeAutospacing="1" w:after="100" w:afterAutospacing="1" w:line="288" w:lineRule="auto"/>
      <w:ind w:left="544" w:right="170" w:hanging="425"/>
      <w:textAlignment w:val="top"/>
    </w:pPr>
    <w:rPr>
      <w:rFonts w:eastAsia="Arial Unicode MS"/>
      <w:sz w:val="22"/>
      <w:szCs w:val="22"/>
    </w:rPr>
  </w:style>
  <w:style w:type="paragraph" w:customStyle="1" w:styleId="xl67">
    <w:name w:val="xl67"/>
    <w:basedOn w:val="Normal"/>
    <w:rsid w:val="00F143EB"/>
    <w:pPr>
      <w:pBdr>
        <w:left w:val="single" w:sz="4" w:space="0" w:color="auto"/>
        <w:right w:val="single" w:sz="4" w:space="0" w:color="auto"/>
      </w:pBdr>
      <w:spacing w:before="100" w:beforeAutospacing="1" w:after="100" w:afterAutospacing="1" w:line="288" w:lineRule="auto"/>
      <w:ind w:left="544" w:right="170" w:hanging="425"/>
      <w:textAlignment w:val="top"/>
    </w:pPr>
    <w:rPr>
      <w:rFonts w:eastAsia="Arial Unicode MS"/>
      <w:sz w:val="22"/>
      <w:szCs w:val="22"/>
    </w:rPr>
  </w:style>
  <w:style w:type="paragraph" w:customStyle="1" w:styleId="xl68">
    <w:name w:val="xl68"/>
    <w:basedOn w:val="Normal"/>
    <w:rsid w:val="00F143EB"/>
    <w:pPr>
      <w:pBdr>
        <w:left w:val="single" w:sz="4" w:space="0" w:color="auto"/>
        <w:right w:val="single" w:sz="4" w:space="0" w:color="auto"/>
      </w:pBdr>
      <w:spacing w:before="100" w:beforeAutospacing="1" w:after="100" w:afterAutospacing="1" w:line="288" w:lineRule="auto"/>
      <w:ind w:left="544" w:right="170" w:hanging="425"/>
      <w:textAlignment w:val="top"/>
    </w:pPr>
    <w:rPr>
      <w:rFonts w:eastAsia="Arial Unicode MS"/>
      <w:sz w:val="22"/>
      <w:szCs w:val="22"/>
    </w:rPr>
  </w:style>
  <w:style w:type="paragraph" w:customStyle="1" w:styleId="xl69">
    <w:name w:val="xl69"/>
    <w:basedOn w:val="Normal"/>
    <w:rsid w:val="00F143EB"/>
    <w:pPr>
      <w:spacing w:before="100" w:beforeAutospacing="1" w:after="100" w:afterAutospacing="1" w:line="288" w:lineRule="auto"/>
      <w:ind w:left="544" w:right="170" w:hanging="425"/>
    </w:pPr>
    <w:rPr>
      <w:rFonts w:eastAsia="Arial Unicode MS"/>
      <w:b/>
      <w:bCs/>
      <w:sz w:val="22"/>
      <w:szCs w:val="22"/>
      <w:u w:val="single"/>
    </w:rPr>
  </w:style>
  <w:style w:type="paragraph" w:customStyle="1" w:styleId="xl70">
    <w:name w:val="xl70"/>
    <w:basedOn w:val="Normal"/>
    <w:rsid w:val="00F143EB"/>
    <w:pPr>
      <w:pBdr>
        <w:left w:val="single" w:sz="4" w:space="0" w:color="auto"/>
      </w:pBdr>
      <w:spacing w:before="100" w:beforeAutospacing="1" w:after="100" w:afterAutospacing="1" w:line="288" w:lineRule="auto"/>
      <w:ind w:left="544" w:right="170" w:hanging="425"/>
      <w:textAlignment w:val="top"/>
    </w:pPr>
    <w:rPr>
      <w:rFonts w:eastAsia="Arial Unicode MS"/>
      <w:b/>
      <w:bCs/>
      <w:sz w:val="22"/>
      <w:szCs w:val="22"/>
    </w:rPr>
  </w:style>
  <w:style w:type="paragraph" w:customStyle="1" w:styleId="xl71">
    <w:name w:val="xl71"/>
    <w:basedOn w:val="Normal"/>
    <w:rsid w:val="00F143EB"/>
    <w:pPr>
      <w:pBdr>
        <w:top w:val="double" w:sz="6" w:space="0" w:color="auto"/>
        <w:left w:val="single" w:sz="4" w:space="0" w:color="auto"/>
        <w:right w:val="single" w:sz="4" w:space="0" w:color="auto"/>
      </w:pBdr>
      <w:spacing w:before="100" w:beforeAutospacing="1" w:after="100" w:afterAutospacing="1" w:line="288" w:lineRule="auto"/>
      <w:ind w:left="544" w:right="170" w:hanging="425"/>
      <w:jc w:val="center"/>
    </w:pPr>
    <w:rPr>
      <w:rFonts w:eastAsia="Arial Unicode MS"/>
      <w:b/>
      <w:bCs/>
      <w:sz w:val="22"/>
      <w:szCs w:val="22"/>
    </w:rPr>
  </w:style>
  <w:style w:type="paragraph" w:customStyle="1" w:styleId="xl72">
    <w:name w:val="xl72"/>
    <w:basedOn w:val="Normal"/>
    <w:rsid w:val="00F143EB"/>
    <w:pPr>
      <w:pBdr>
        <w:left w:val="single" w:sz="4" w:space="0" w:color="auto"/>
        <w:bottom w:val="double" w:sz="6" w:space="0" w:color="auto"/>
        <w:right w:val="single" w:sz="4" w:space="0" w:color="auto"/>
      </w:pBdr>
      <w:spacing w:before="100" w:beforeAutospacing="1" w:after="100" w:afterAutospacing="1" w:line="288" w:lineRule="auto"/>
      <w:ind w:left="544" w:right="170" w:hanging="425"/>
      <w:jc w:val="center"/>
    </w:pPr>
    <w:rPr>
      <w:rFonts w:eastAsia="Arial Unicode MS"/>
      <w:b/>
      <w:bCs/>
      <w:sz w:val="22"/>
      <w:szCs w:val="22"/>
    </w:rPr>
  </w:style>
  <w:style w:type="paragraph" w:customStyle="1" w:styleId="xl73">
    <w:name w:val="xl73"/>
    <w:basedOn w:val="Normal"/>
    <w:rsid w:val="00F143EB"/>
    <w:pPr>
      <w:pBdr>
        <w:left w:val="single" w:sz="4" w:space="0" w:color="auto"/>
        <w:right w:val="single" w:sz="4" w:space="0" w:color="auto"/>
      </w:pBdr>
      <w:spacing w:before="100" w:beforeAutospacing="1" w:after="100" w:afterAutospacing="1" w:line="288" w:lineRule="auto"/>
      <w:ind w:left="544" w:right="170" w:hanging="425"/>
      <w:textAlignment w:val="top"/>
    </w:pPr>
    <w:rPr>
      <w:rFonts w:eastAsia="Arial Unicode MS"/>
      <w:b/>
      <w:bCs/>
      <w:sz w:val="22"/>
      <w:szCs w:val="22"/>
    </w:rPr>
  </w:style>
  <w:style w:type="paragraph" w:customStyle="1" w:styleId="xl74">
    <w:name w:val="xl74"/>
    <w:basedOn w:val="Normal"/>
    <w:rsid w:val="00F143EB"/>
    <w:pPr>
      <w:pBdr>
        <w:left w:val="double" w:sz="6" w:space="0" w:color="auto"/>
        <w:right w:val="single" w:sz="4" w:space="0" w:color="auto"/>
      </w:pBdr>
      <w:spacing w:before="100" w:beforeAutospacing="1" w:after="100" w:afterAutospacing="1" w:line="288" w:lineRule="auto"/>
      <w:ind w:left="544" w:right="170" w:hanging="425"/>
      <w:jc w:val="center"/>
      <w:textAlignment w:val="top"/>
    </w:pPr>
    <w:rPr>
      <w:rFonts w:eastAsia="Arial Unicode MS"/>
      <w:b/>
      <w:bCs/>
      <w:sz w:val="22"/>
      <w:szCs w:val="22"/>
    </w:rPr>
  </w:style>
  <w:style w:type="paragraph" w:customStyle="1" w:styleId="xl75">
    <w:name w:val="xl75"/>
    <w:basedOn w:val="Normal"/>
    <w:rsid w:val="00F143EB"/>
    <w:pPr>
      <w:pBdr>
        <w:left w:val="double" w:sz="6" w:space="0" w:color="auto"/>
        <w:right w:val="single" w:sz="4" w:space="0" w:color="auto"/>
      </w:pBdr>
      <w:spacing w:before="100" w:beforeAutospacing="1" w:after="100" w:afterAutospacing="1" w:line="288" w:lineRule="auto"/>
      <w:ind w:left="544" w:right="170" w:hanging="425"/>
      <w:jc w:val="center"/>
      <w:textAlignment w:val="top"/>
    </w:pPr>
    <w:rPr>
      <w:rFonts w:eastAsia="Arial Unicode MS"/>
      <w:i/>
      <w:iCs/>
      <w:szCs w:val="24"/>
    </w:rPr>
  </w:style>
  <w:style w:type="paragraph" w:customStyle="1" w:styleId="xl76">
    <w:name w:val="xl76"/>
    <w:basedOn w:val="Normal"/>
    <w:rsid w:val="00F143EB"/>
    <w:pPr>
      <w:pBdr>
        <w:left w:val="single" w:sz="4" w:space="0" w:color="auto"/>
        <w:right w:val="double" w:sz="6" w:space="0" w:color="auto"/>
      </w:pBdr>
      <w:spacing w:before="100" w:beforeAutospacing="1" w:after="100" w:afterAutospacing="1" w:line="288" w:lineRule="auto"/>
      <w:ind w:left="544" w:right="170" w:hanging="425"/>
      <w:jc w:val="center"/>
      <w:textAlignment w:val="top"/>
    </w:pPr>
    <w:rPr>
      <w:rFonts w:eastAsia="Arial Unicode MS"/>
      <w:szCs w:val="24"/>
    </w:rPr>
  </w:style>
  <w:style w:type="paragraph" w:customStyle="1" w:styleId="xl77">
    <w:name w:val="xl77"/>
    <w:basedOn w:val="Normal"/>
    <w:rsid w:val="00F143EB"/>
    <w:pPr>
      <w:spacing w:before="100" w:beforeAutospacing="1" w:after="100" w:afterAutospacing="1" w:line="288" w:lineRule="auto"/>
      <w:ind w:left="544" w:right="170" w:hanging="425"/>
      <w:jc w:val="center"/>
    </w:pPr>
    <w:rPr>
      <w:rFonts w:eastAsia="Arial Unicode MS"/>
      <w:sz w:val="22"/>
      <w:szCs w:val="22"/>
    </w:rPr>
  </w:style>
  <w:style w:type="paragraph" w:customStyle="1" w:styleId="xl78">
    <w:name w:val="xl78"/>
    <w:basedOn w:val="Normal"/>
    <w:rsid w:val="00F143EB"/>
    <w:pPr>
      <w:pBdr>
        <w:top w:val="single" w:sz="4" w:space="0" w:color="auto"/>
        <w:left w:val="single" w:sz="4" w:space="0" w:color="auto"/>
        <w:right w:val="single" w:sz="4" w:space="0" w:color="auto"/>
      </w:pBdr>
      <w:spacing w:before="100" w:beforeAutospacing="1" w:after="100" w:afterAutospacing="1" w:line="288" w:lineRule="auto"/>
      <w:ind w:left="544" w:right="170" w:hanging="425"/>
      <w:jc w:val="center"/>
      <w:textAlignment w:val="top"/>
    </w:pPr>
    <w:rPr>
      <w:rFonts w:eastAsia="Arial Unicode MS"/>
      <w:sz w:val="22"/>
      <w:szCs w:val="22"/>
    </w:rPr>
  </w:style>
  <w:style w:type="paragraph" w:customStyle="1" w:styleId="xl79">
    <w:name w:val="xl79"/>
    <w:basedOn w:val="Normal"/>
    <w:rsid w:val="00F143EB"/>
    <w:pPr>
      <w:pBdr>
        <w:left w:val="single" w:sz="4" w:space="0" w:color="auto"/>
      </w:pBdr>
      <w:spacing w:before="100" w:beforeAutospacing="1" w:after="100" w:afterAutospacing="1" w:line="288" w:lineRule="auto"/>
      <w:ind w:left="544" w:right="170" w:hanging="425"/>
      <w:textAlignment w:val="top"/>
    </w:pPr>
    <w:rPr>
      <w:rFonts w:eastAsia="Arial Unicode MS"/>
      <w:i/>
      <w:iCs/>
      <w:sz w:val="22"/>
      <w:szCs w:val="22"/>
    </w:rPr>
  </w:style>
  <w:style w:type="paragraph" w:customStyle="1" w:styleId="xl80">
    <w:name w:val="xl80"/>
    <w:basedOn w:val="Normal"/>
    <w:rsid w:val="00F143EB"/>
    <w:pPr>
      <w:pBdr>
        <w:left w:val="single" w:sz="4" w:space="0" w:color="auto"/>
        <w:right w:val="single" w:sz="4" w:space="0" w:color="auto"/>
      </w:pBdr>
      <w:spacing w:before="100" w:beforeAutospacing="1" w:after="100" w:afterAutospacing="1" w:line="288" w:lineRule="auto"/>
      <w:ind w:left="544" w:right="170" w:hanging="425"/>
      <w:jc w:val="center"/>
      <w:textAlignment w:val="top"/>
    </w:pPr>
    <w:rPr>
      <w:rFonts w:eastAsia="Arial Unicode MS"/>
      <w:i/>
      <w:iCs/>
      <w:sz w:val="22"/>
      <w:szCs w:val="22"/>
    </w:rPr>
  </w:style>
  <w:style w:type="paragraph" w:customStyle="1" w:styleId="xl81">
    <w:name w:val="xl81"/>
    <w:basedOn w:val="Normal"/>
    <w:rsid w:val="00F143EB"/>
    <w:pPr>
      <w:pBdr>
        <w:left w:val="single" w:sz="4" w:space="0" w:color="auto"/>
        <w:right w:val="single" w:sz="4" w:space="0" w:color="auto"/>
      </w:pBdr>
      <w:spacing w:before="100" w:beforeAutospacing="1" w:after="100" w:afterAutospacing="1" w:line="288" w:lineRule="auto"/>
      <w:ind w:left="544" w:right="170" w:hanging="425"/>
      <w:textAlignment w:val="top"/>
    </w:pPr>
    <w:rPr>
      <w:rFonts w:eastAsia="Arial Unicode MS"/>
      <w:b/>
      <w:bCs/>
      <w:i/>
      <w:iCs/>
      <w:sz w:val="22"/>
      <w:szCs w:val="22"/>
    </w:rPr>
  </w:style>
  <w:style w:type="paragraph" w:customStyle="1" w:styleId="xl82">
    <w:name w:val="xl82"/>
    <w:basedOn w:val="Normal"/>
    <w:rsid w:val="00F143EB"/>
    <w:pPr>
      <w:pBdr>
        <w:left w:val="single" w:sz="4" w:space="0" w:color="auto"/>
      </w:pBdr>
      <w:spacing w:before="100" w:beforeAutospacing="1" w:after="100" w:afterAutospacing="1" w:line="288" w:lineRule="auto"/>
      <w:ind w:left="544" w:right="170" w:hanging="425"/>
      <w:jc w:val="center"/>
      <w:textAlignment w:val="top"/>
    </w:pPr>
    <w:rPr>
      <w:rFonts w:eastAsia="Arial Unicode MS"/>
      <w:i/>
      <w:iCs/>
      <w:sz w:val="22"/>
      <w:szCs w:val="22"/>
    </w:rPr>
  </w:style>
  <w:style w:type="paragraph" w:customStyle="1" w:styleId="xl83">
    <w:name w:val="xl83"/>
    <w:basedOn w:val="Normal"/>
    <w:rsid w:val="00F143EB"/>
    <w:pPr>
      <w:pBdr>
        <w:left w:val="single" w:sz="4" w:space="0" w:color="auto"/>
        <w:right w:val="single" w:sz="4" w:space="0" w:color="auto"/>
      </w:pBdr>
      <w:spacing w:before="100" w:beforeAutospacing="1" w:after="100" w:afterAutospacing="1" w:line="288" w:lineRule="auto"/>
      <w:ind w:left="544" w:right="170" w:hanging="425"/>
      <w:jc w:val="center"/>
      <w:textAlignment w:val="top"/>
    </w:pPr>
    <w:rPr>
      <w:rFonts w:eastAsia="Arial Unicode MS"/>
      <w:b/>
      <w:bCs/>
      <w:sz w:val="22"/>
      <w:szCs w:val="22"/>
    </w:rPr>
  </w:style>
  <w:style w:type="paragraph" w:customStyle="1" w:styleId="xl84">
    <w:name w:val="xl84"/>
    <w:basedOn w:val="Normal"/>
    <w:rsid w:val="00F143EB"/>
    <w:pPr>
      <w:spacing w:before="100" w:beforeAutospacing="1" w:after="100" w:afterAutospacing="1" w:line="288" w:lineRule="auto"/>
      <w:ind w:left="544" w:right="170" w:hanging="425"/>
      <w:jc w:val="center"/>
      <w:textAlignment w:val="top"/>
    </w:pPr>
    <w:rPr>
      <w:rFonts w:eastAsia="Arial Unicode MS"/>
      <w:b/>
      <w:bCs/>
      <w:sz w:val="22"/>
      <w:szCs w:val="22"/>
    </w:rPr>
  </w:style>
  <w:style w:type="paragraph" w:customStyle="1" w:styleId="xl85">
    <w:name w:val="xl85"/>
    <w:basedOn w:val="Normal"/>
    <w:rsid w:val="00F143EB"/>
    <w:pPr>
      <w:pBdr>
        <w:left w:val="single" w:sz="4" w:space="0" w:color="auto"/>
        <w:right w:val="double" w:sz="6" w:space="0" w:color="auto"/>
      </w:pBdr>
      <w:spacing w:before="100" w:beforeAutospacing="1" w:after="100" w:afterAutospacing="1" w:line="288" w:lineRule="auto"/>
      <w:ind w:left="544" w:right="170" w:hanging="425"/>
      <w:textAlignment w:val="top"/>
    </w:pPr>
    <w:rPr>
      <w:rFonts w:eastAsia="Arial Unicode MS"/>
      <w:sz w:val="22"/>
      <w:szCs w:val="22"/>
    </w:rPr>
  </w:style>
  <w:style w:type="paragraph" w:customStyle="1" w:styleId="xl86">
    <w:name w:val="xl86"/>
    <w:basedOn w:val="Normal"/>
    <w:rsid w:val="00F143EB"/>
    <w:pPr>
      <w:pBdr>
        <w:left w:val="double" w:sz="6" w:space="0" w:color="auto"/>
        <w:bottom w:val="double" w:sz="6" w:space="0" w:color="auto"/>
        <w:right w:val="single" w:sz="4" w:space="0" w:color="auto"/>
      </w:pBdr>
      <w:spacing w:before="100" w:beforeAutospacing="1" w:after="100" w:afterAutospacing="1" w:line="288" w:lineRule="auto"/>
      <w:ind w:left="544" w:right="170" w:hanging="425"/>
      <w:jc w:val="center"/>
      <w:textAlignment w:val="top"/>
    </w:pPr>
    <w:rPr>
      <w:rFonts w:eastAsia="Arial Unicode MS"/>
      <w:sz w:val="22"/>
      <w:szCs w:val="22"/>
    </w:rPr>
  </w:style>
  <w:style w:type="paragraph" w:customStyle="1" w:styleId="xl87">
    <w:name w:val="xl87"/>
    <w:basedOn w:val="Normal"/>
    <w:rsid w:val="00F143EB"/>
    <w:pPr>
      <w:pBdr>
        <w:left w:val="single" w:sz="4" w:space="0" w:color="auto"/>
        <w:bottom w:val="double" w:sz="6" w:space="0" w:color="auto"/>
        <w:right w:val="single" w:sz="4" w:space="0" w:color="auto"/>
      </w:pBdr>
      <w:spacing w:before="100" w:beforeAutospacing="1" w:after="100" w:afterAutospacing="1" w:line="288" w:lineRule="auto"/>
      <w:ind w:left="544" w:right="170" w:hanging="425"/>
      <w:textAlignment w:val="top"/>
    </w:pPr>
    <w:rPr>
      <w:rFonts w:eastAsia="Arial Unicode MS"/>
      <w:sz w:val="22"/>
      <w:szCs w:val="22"/>
    </w:rPr>
  </w:style>
  <w:style w:type="paragraph" w:customStyle="1" w:styleId="xl88">
    <w:name w:val="xl88"/>
    <w:basedOn w:val="Normal"/>
    <w:rsid w:val="00F143EB"/>
    <w:pPr>
      <w:pBdr>
        <w:top w:val="double" w:sz="6" w:space="0" w:color="auto"/>
        <w:left w:val="double" w:sz="6" w:space="0" w:color="auto"/>
        <w:right w:val="single" w:sz="4" w:space="0" w:color="auto"/>
      </w:pBdr>
      <w:spacing w:before="100" w:beforeAutospacing="1" w:after="100" w:afterAutospacing="1" w:line="288" w:lineRule="auto"/>
      <w:ind w:left="544" w:right="170" w:hanging="425"/>
      <w:jc w:val="center"/>
    </w:pPr>
    <w:rPr>
      <w:rFonts w:eastAsia="Arial Unicode MS"/>
      <w:b/>
      <w:bCs/>
      <w:sz w:val="22"/>
      <w:szCs w:val="22"/>
    </w:rPr>
  </w:style>
  <w:style w:type="paragraph" w:customStyle="1" w:styleId="xl89">
    <w:name w:val="xl89"/>
    <w:basedOn w:val="Normal"/>
    <w:rsid w:val="00F143EB"/>
    <w:pPr>
      <w:pBdr>
        <w:top w:val="double" w:sz="6" w:space="0" w:color="auto"/>
        <w:left w:val="single" w:sz="4" w:space="0" w:color="auto"/>
        <w:right w:val="double" w:sz="6" w:space="0" w:color="auto"/>
      </w:pBdr>
      <w:spacing w:before="100" w:beforeAutospacing="1" w:after="100" w:afterAutospacing="1" w:line="288" w:lineRule="auto"/>
      <w:ind w:left="544" w:right="170" w:hanging="425"/>
      <w:jc w:val="center"/>
    </w:pPr>
    <w:rPr>
      <w:rFonts w:eastAsia="Arial Unicode MS"/>
      <w:b/>
      <w:bCs/>
      <w:sz w:val="22"/>
      <w:szCs w:val="22"/>
    </w:rPr>
  </w:style>
  <w:style w:type="paragraph" w:customStyle="1" w:styleId="xl90">
    <w:name w:val="xl90"/>
    <w:basedOn w:val="Normal"/>
    <w:rsid w:val="00F143EB"/>
    <w:pPr>
      <w:pBdr>
        <w:left w:val="double" w:sz="6" w:space="0" w:color="auto"/>
        <w:bottom w:val="double" w:sz="6" w:space="0" w:color="auto"/>
        <w:right w:val="single" w:sz="4" w:space="0" w:color="auto"/>
      </w:pBdr>
      <w:spacing w:before="100" w:beforeAutospacing="1" w:after="100" w:afterAutospacing="1" w:line="288" w:lineRule="auto"/>
      <w:ind w:left="544" w:right="170" w:hanging="425"/>
      <w:jc w:val="center"/>
    </w:pPr>
    <w:rPr>
      <w:rFonts w:eastAsia="Arial Unicode MS"/>
      <w:b/>
      <w:bCs/>
      <w:sz w:val="22"/>
      <w:szCs w:val="22"/>
    </w:rPr>
  </w:style>
  <w:style w:type="paragraph" w:customStyle="1" w:styleId="xl91">
    <w:name w:val="xl91"/>
    <w:basedOn w:val="Normal"/>
    <w:rsid w:val="00F143EB"/>
    <w:pPr>
      <w:pBdr>
        <w:left w:val="single" w:sz="4" w:space="0" w:color="auto"/>
        <w:bottom w:val="double" w:sz="6" w:space="0" w:color="auto"/>
        <w:right w:val="double" w:sz="6" w:space="0" w:color="auto"/>
      </w:pBdr>
      <w:spacing w:before="100" w:beforeAutospacing="1" w:after="100" w:afterAutospacing="1" w:line="288" w:lineRule="auto"/>
      <w:ind w:left="544" w:right="170" w:hanging="425"/>
      <w:jc w:val="center"/>
    </w:pPr>
    <w:rPr>
      <w:rFonts w:eastAsia="Arial Unicode MS"/>
      <w:b/>
      <w:bCs/>
      <w:sz w:val="22"/>
      <w:szCs w:val="22"/>
    </w:rPr>
  </w:style>
  <w:style w:type="paragraph" w:customStyle="1" w:styleId="xl92">
    <w:name w:val="xl92"/>
    <w:basedOn w:val="Normal"/>
    <w:rsid w:val="00F143EB"/>
    <w:pPr>
      <w:pBdr>
        <w:left w:val="double" w:sz="6" w:space="0" w:color="auto"/>
        <w:right w:val="single" w:sz="4" w:space="0" w:color="auto"/>
      </w:pBdr>
      <w:spacing w:before="100" w:beforeAutospacing="1" w:after="100" w:afterAutospacing="1" w:line="288" w:lineRule="auto"/>
      <w:ind w:left="544" w:right="170" w:hanging="425"/>
      <w:jc w:val="center"/>
      <w:textAlignment w:val="top"/>
    </w:pPr>
    <w:rPr>
      <w:rFonts w:eastAsia="Arial Unicode MS"/>
      <w:b/>
      <w:bCs/>
      <w:sz w:val="22"/>
      <w:szCs w:val="22"/>
    </w:rPr>
  </w:style>
  <w:style w:type="paragraph" w:customStyle="1" w:styleId="xl93">
    <w:name w:val="xl93"/>
    <w:basedOn w:val="Normal"/>
    <w:rsid w:val="00F143EB"/>
    <w:pPr>
      <w:pBdr>
        <w:left w:val="single" w:sz="4" w:space="0" w:color="auto"/>
      </w:pBdr>
      <w:spacing w:before="100" w:beforeAutospacing="1" w:after="100" w:afterAutospacing="1" w:line="288" w:lineRule="auto"/>
      <w:ind w:left="544" w:right="170" w:hanging="425"/>
      <w:jc w:val="center"/>
      <w:textAlignment w:val="top"/>
    </w:pPr>
    <w:rPr>
      <w:rFonts w:eastAsia="Arial Unicode MS"/>
      <w:b/>
      <w:bCs/>
      <w:sz w:val="22"/>
      <w:szCs w:val="22"/>
    </w:rPr>
  </w:style>
  <w:style w:type="paragraph" w:customStyle="1" w:styleId="xl94">
    <w:name w:val="xl94"/>
    <w:basedOn w:val="Normal"/>
    <w:rsid w:val="00F143EB"/>
    <w:pPr>
      <w:pBdr>
        <w:left w:val="single" w:sz="4" w:space="0" w:color="auto"/>
        <w:right w:val="double" w:sz="6" w:space="0" w:color="auto"/>
      </w:pBdr>
      <w:spacing w:before="100" w:beforeAutospacing="1" w:after="100" w:afterAutospacing="1" w:line="288" w:lineRule="auto"/>
      <w:ind w:left="544" w:right="170" w:hanging="425"/>
      <w:jc w:val="center"/>
      <w:textAlignment w:val="top"/>
    </w:pPr>
    <w:rPr>
      <w:rFonts w:eastAsia="Arial Unicode MS"/>
      <w:b/>
      <w:bCs/>
      <w:sz w:val="22"/>
      <w:szCs w:val="22"/>
    </w:rPr>
  </w:style>
  <w:style w:type="paragraph" w:customStyle="1" w:styleId="xl95">
    <w:name w:val="xl95"/>
    <w:basedOn w:val="Normal"/>
    <w:rsid w:val="00F143EB"/>
    <w:pPr>
      <w:pBdr>
        <w:top w:val="single" w:sz="4" w:space="0" w:color="auto"/>
        <w:left w:val="double" w:sz="6" w:space="0" w:color="auto"/>
        <w:right w:val="single" w:sz="4" w:space="0" w:color="auto"/>
      </w:pBdr>
      <w:spacing w:before="100" w:beforeAutospacing="1" w:after="100" w:afterAutospacing="1" w:line="288" w:lineRule="auto"/>
      <w:ind w:left="544" w:right="170" w:hanging="425"/>
      <w:jc w:val="center"/>
      <w:textAlignment w:val="top"/>
    </w:pPr>
    <w:rPr>
      <w:rFonts w:eastAsia="Arial Unicode MS"/>
      <w:b/>
      <w:bCs/>
      <w:sz w:val="22"/>
      <w:szCs w:val="22"/>
    </w:rPr>
  </w:style>
  <w:style w:type="paragraph" w:customStyle="1" w:styleId="xl96">
    <w:name w:val="xl96"/>
    <w:basedOn w:val="Normal"/>
    <w:rsid w:val="00F143EB"/>
    <w:pPr>
      <w:pBdr>
        <w:top w:val="single" w:sz="4" w:space="0" w:color="auto"/>
        <w:left w:val="single" w:sz="4" w:space="0" w:color="auto"/>
        <w:right w:val="single" w:sz="4" w:space="0" w:color="auto"/>
      </w:pBdr>
      <w:spacing w:before="100" w:beforeAutospacing="1" w:after="100" w:afterAutospacing="1" w:line="288" w:lineRule="auto"/>
      <w:ind w:left="544" w:right="170" w:hanging="425"/>
      <w:textAlignment w:val="top"/>
    </w:pPr>
    <w:rPr>
      <w:rFonts w:eastAsia="Arial Unicode MS"/>
      <w:b/>
      <w:bCs/>
      <w:sz w:val="22"/>
      <w:szCs w:val="22"/>
    </w:rPr>
  </w:style>
  <w:style w:type="paragraph" w:customStyle="1" w:styleId="xl97">
    <w:name w:val="xl97"/>
    <w:basedOn w:val="Normal"/>
    <w:rsid w:val="00F143EB"/>
    <w:pPr>
      <w:pBdr>
        <w:left w:val="single" w:sz="4" w:space="0" w:color="auto"/>
        <w:right w:val="double" w:sz="6" w:space="0" w:color="auto"/>
      </w:pBdr>
      <w:spacing w:before="100" w:beforeAutospacing="1" w:after="100" w:afterAutospacing="1" w:line="288" w:lineRule="auto"/>
      <w:ind w:left="544" w:right="170" w:hanging="425"/>
      <w:textAlignment w:val="top"/>
    </w:pPr>
    <w:rPr>
      <w:rFonts w:eastAsia="Arial Unicode MS"/>
      <w:sz w:val="22"/>
      <w:szCs w:val="22"/>
    </w:rPr>
  </w:style>
  <w:style w:type="paragraph" w:customStyle="1" w:styleId="xl98">
    <w:name w:val="xl98"/>
    <w:basedOn w:val="Normal"/>
    <w:rsid w:val="00F143EB"/>
    <w:pPr>
      <w:pBdr>
        <w:left w:val="single" w:sz="4" w:space="0" w:color="auto"/>
        <w:bottom w:val="double" w:sz="6" w:space="0" w:color="auto"/>
        <w:right w:val="double" w:sz="6" w:space="0" w:color="auto"/>
      </w:pBdr>
      <w:spacing w:before="100" w:beforeAutospacing="1" w:after="100" w:afterAutospacing="1" w:line="288" w:lineRule="auto"/>
      <w:ind w:left="544" w:right="170" w:hanging="425"/>
      <w:textAlignment w:val="top"/>
    </w:pPr>
    <w:rPr>
      <w:rFonts w:eastAsia="Arial Unicode MS"/>
      <w:sz w:val="22"/>
      <w:szCs w:val="22"/>
    </w:rPr>
  </w:style>
  <w:style w:type="paragraph" w:customStyle="1" w:styleId="xl99">
    <w:name w:val="xl99"/>
    <w:basedOn w:val="Normal"/>
    <w:rsid w:val="00F143EB"/>
    <w:pPr>
      <w:pBdr>
        <w:top w:val="single" w:sz="4" w:space="0" w:color="auto"/>
        <w:left w:val="single" w:sz="4" w:space="0" w:color="auto"/>
        <w:right w:val="double" w:sz="6" w:space="0" w:color="auto"/>
      </w:pBdr>
      <w:spacing w:before="100" w:beforeAutospacing="1" w:after="100" w:afterAutospacing="1" w:line="288" w:lineRule="auto"/>
      <w:ind w:left="544" w:right="170" w:hanging="425"/>
      <w:jc w:val="center"/>
      <w:textAlignment w:val="top"/>
    </w:pPr>
    <w:rPr>
      <w:rFonts w:eastAsia="Arial Unicode MS"/>
      <w:sz w:val="22"/>
      <w:szCs w:val="22"/>
    </w:rPr>
  </w:style>
  <w:style w:type="paragraph" w:customStyle="1" w:styleId="xl100">
    <w:name w:val="xl100"/>
    <w:basedOn w:val="Normal"/>
    <w:rsid w:val="00F143EB"/>
    <w:pPr>
      <w:spacing w:before="100" w:beforeAutospacing="1" w:after="100" w:afterAutospacing="1" w:line="288" w:lineRule="auto"/>
      <w:ind w:left="544" w:right="170" w:hanging="425"/>
      <w:textAlignment w:val="top"/>
    </w:pPr>
    <w:rPr>
      <w:rFonts w:eastAsia="Arial Unicode MS"/>
      <w:szCs w:val="24"/>
    </w:rPr>
  </w:style>
  <w:style w:type="paragraph" w:customStyle="1" w:styleId="xl101">
    <w:name w:val="xl101"/>
    <w:basedOn w:val="Normal"/>
    <w:rsid w:val="00F143EB"/>
    <w:pPr>
      <w:spacing w:before="100" w:beforeAutospacing="1" w:after="100" w:afterAutospacing="1" w:line="288" w:lineRule="auto"/>
      <w:ind w:left="544" w:right="170" w:hanging="425"/>
      <w:textAlignment w:val="top"/>
    </w:pPr>
    <w:rPr>
      <w:rFonts w:eastAsia="Arial Unicode MS"/>
      <w:b/>
      <w:bCs/>
      <w:szCs w:val="24"/>
    </w:rPr>
  </w:style>
  <w:style w:type="paragraph" w:customStyle="1" w:styleId="xl102">
    <w:name w:val="xl102"/>
    <w:basedOn w:val="Normal"/>
    <w:rsid w:val="00F143EB"/>
    <w:pPr>
      <w:spacing w:before="100" w:beforeAutospacing="1" w:after="100" w:afterAutospacing="1" w:line="288" w:lineRule="auto"/>
      <w:ind w:left="544" w:right="170" w:hanging="425"/>
      <w:textAlignment w:val="top"/>
    </w:pPr>
    <w:rPr>
      <w:rFonts w:ascii="Arial Unicode MS" w:eastAsia="Arial Unicode MS" w:hAnsi="Arial Unicode MS" w:cs="Arial Unicode MS"/>
      <w:szCs w:val="24"/>
    </w:rPr>
  </w:style>
  <w:style w:type="paragraph" w:customStyle="1" w:styleId="xl103">
    <w:name w:val="xl103"/>
    <w:basedOn w:val="Normal"/>
    <w:rsid w:val="00F143EB"/>
    <w:pPr>
      <w:pBdr>
        <w:left w:val="single" w:sz="4" w:space="0" w:color="auto"/>
        <w:right w:val="double" w:sz="6" w:space="0" w:color="auto"/>
      </w:pBdr>
      <w:spacing w:before="100" w:beforeAutospacing="1" w:after="100" w:afterAutospacing="1" w:line="288" w:lineRule="auto"/>
      <w:ind w:left="544" w:right="170" w:hanging="425"/>
      <w:jc w:val="center"/>
      <w:textAlignment w:val="top"/>
    </w:pPr>
    <w:rPr>
      <w:rFonts w:eastAsia="Arial Unicode MS"/>
      <w:sz w:val="22"/>
      <w:szCs w:val="22"/>
    </w:rPr>
  </w:style>
  <w:style w:type="paragraph" w:customStyle="1" w:styleId="xl104">
    <w:name w:val="xl104"/>
    <w:basedOn w:val="Normal"/>
    <w:rsid w:val="00F143EB"/>
    <w:pPr>
      <w:pBdr>
        <w:left w:val="single" w:sz="4" w:space="0" w:color="auto"/>
        <w:right w:val="single" w:sz="4" w:space="0" w:color="auto"/>
      </w:pBdr>
      <w:spacing w:before="100" w:beforeAutospacing="1" w:after="100" w:afterAutospacing="1" w:line="288" w:lineRule="auto"/>
      <w:ind w:left="544" w:right="170" w:hanging="425"/>
      <w:textAlignment w:val="top"/>
    </w:pPr>
    <w:rPr>
      <w:rFonts w:eastAsia="Arial Unicode MS"/>
      <w:i/>
      <w:iCs/>
      <w:sz w:val="22"/>
      <w:szCs w:val="22"/>
    </w:rPr>
  </w:style>
  <w:style w:type="paragraph" w:customStyle="1" w:styleId="xl105">
    <w:name w:val="xl105"/>
    <w:basedOn w:val="Normal"/>
    <w:rsid w:val="00F143EB"/>
    <w:pPr>
      <w:pBdr>
        <w:left w:val="single" w:sz="4" w:space="0" w:color="auto"/>
        <w:right w:val="double" w:sz="6" w:space="0" w:color="auto"/>
      </w:pBdr>
      <w:spacing w:before="100" w:beforeAutospacing="1" w:after="100" w:afterAutospacing="1" w:line="288" w:lineRule="auto"/>
      <w:ind w:left="544" w:right="170" w:hanging="425"/>
    </w:pPr>
    <w:rPr>
      <w:rFonts w:eastAsia="Arial Unicode MS"/>
      <w:sz w:val="22"/>
      <w:szCs w:val="22"/>
    </w:rPr>
  </w:style>
  <w:style w:type="paragraph" w:customStyle="1" w:styleId="xl106">
    <w:name w:val="xl106"/>
    <w:basedOn w:val="Normal"/>
    <w:rsid w:val="00F143EB"/>
    <w:pPr>
      <w:pBdr>
        <w:left w:val="double" w:sz="6" w:space="0" w:color="auto"/>
        <w:bottom w:val="single" w:sz="4" w:space="0" w:color="auto"/>
        <w:right w:val="single" w:sz="4" w:space="0" w:color="auto"/>
      </w:pBdr>
      <w:spacing w:before="100" w:beforeAutospacing="1" w:after="100" w:afterAutospacing="1" w:line="288" w:lineRule="auto"/>
      <w:ind w:left="544" w:right="170" w:hanging="425"/>
      <w:jc w:val="center"/>
      <w:textAlignment w:val="top"/>
    </w:pPr>
    <w:rPr>
      <w:rFonts w:eastAsia="Arial Unicode MS"/>
      <w:i/>
      <w:iCs/>
      <w:sz w:val="22"/>
      <w:szCs w:val="22"/>
    </w:rPr>
  </w:style>
  <w:style w:type="paragraph" w:customStyle="1" w:styleId="xl107">
    <w:name w:val="xl107"/>
    <w:basedOn w:val="Normal"/>
    <w:rsid w:val="00F143EB"/>
    <w:pPr>
      <w:pBdr>
        <w:left w:val="single" w:sz="4" w:space="0" w:color="auto"/>
        <w:bottom w:val="single" w:sz="4" w:space="0" w:color="auto"/>
      </w:pBdr>
      <w:spacing w:before="100" w:beforeAutospacing="1" w:after="100" w:afterAutospacing="1" w:line="288" w:lineRule="auto"/>
      <w:ind w:left="544" w:right="170" w:hanging="425"/>
      <w:textAlignment w:val="top"/>
    </w:pPr>
    <w:rPr>
      <w:rFonts w:eastAsia="Arial Unicode MS"/>
      <w:sz w:val="22"/>
      <w:szCs w:val="22"/>
    </w:rPr>
  </w:style>
  <w:style w:type="paragraph" w:customStyle="1" w:styleId="xl108">
    <w:name w:val="xl108"/>
    <w:basedOn w:val="Normal"/>
    <w:rsid w:val="00F143EB"/>
    <w:pPr>
      <w:pBdr>
        <w:left w:val="single" w:sz="4" w:space="0" w:color="auto"/>
        <w:bottom w:val="single" w:sz="4" w:space="0" w:color="auto"/>
        <w:right w:val="double" w:sz="6" w:space="0" w:color="auto"/>
      </w:pBdr>
      <w:spacing w:before="100" w:beforeAutospacing="1" w:after="100" w:afterAutospacing="1" w:line="288" w:lineRule="auto"/>
      <w:ind w:left="544" w:right="170" w:hanging="425"/>
      <w:textAlignment w:val="top"/>
    </w:pPr>
    <w:rPr>
      <w:rFonts w:eastAsia="Arial Unicode MS"/>
      <w:sz w:val="22"/>
      <w:szCs w:val="22"/>
    </w:rPr>
  </w:style>
  <w:style w:type="paragraph" w:customStyle="1" w:styleId="xl109">
    <w:name w:val="xl109"/>
    <w:basedOn w:val="Normal"/>
    <w:rsid w:val="00F143EB"/>
    <w:pPr>
      <w:spacing w:before="100" w:beforeAutospacing="1" w:after="100" w:afterAutospacing="1" w:line="288" w:lineRule="auto"/>
      <w:ind w:left="544" w:right="170" w:hanging="425"/>
      <w:textAlignment w:val="top"/>
    </w:pPr>
    <w:rPr>
      <w:rFonts w:eastAsia="Arial Unicode MS"/>
      <w:sz w:val="22"/>
      <w:szCs w:val="22"/>
    </w:rPr>
  </w:style>
  <w:style w:type="paragraph" w:customStyle="1" w:styleId="xl110">
    <w:name w:val="xl110"/>
    <w:basedOn w:val="Normal"/>
    <w:rsid w:val="00F143EB"/>
    <w:pPr>
      <w:pBdr>
        <w:left w:val="single" w:sz="4" w:space="0" w:color="auto"/>
      </w:pBdr>
      <w:spacing w:before="100" w:beforeAutospacing="1" w:after="100" w:afterAutospacing="1" w:line="288" w:lineRule="auto"/>
      <w:ind w:left="544" w:right="170" w:hanging="425"/>
      <w:textAlignment w:val="top"/>
    </w:pPr>
    <w:rPr>
      <w:rFonts w:eastAsia="Arial Unicode MS"/>
      <w:i/>
      <w:iCs/>
      <w:sz w:val="22"/>
      <w:szCs w:val="22"/>
    </w:rPr>
  </w:style>
  <w:style w:type="paragraph" w:customStyle="1" w:styleId="xl111">
    <w:name w:val="xl111"/>
    <w:basedOn w:val="Normal"/>
    <w:rsid w:val="00F143EB"/>
    <w:pPr>
      <w:pBdr>
        <w:top w:val="single" w:sz="4" w:space="0" w:color="auto"/>
        <w:left w:val="single" w:sz="4" w:space="0" w:color="auto"/>
      </w:pBdr>
      <w:spacing w:before="100" w:beforeAutospacing="1" w:after="100" w:afterAutospacing="1" w:line="288" w:lineRule="auto"/>
      <w:ind w:left="544" w:right="170" w:hanging="425"/>
      <w:jc w:val="center"/>
      <w:textAlignment w:val="top"/>
    </w:pPr>
    <w:rPr>
      <w:rFonts w:eastAsia="Arial Unicode MS"/>
      <w:sz w:val="22"/>
      <w:szCs w:val="22"/>
    </w:rPr>
  </w:style>
  <w:style w:type="paragraph" w:customStyle="1" w:styleId="xl112">
    <w:name w:val="xl112"/>
    <w:basedOn w:val="Normal"/>
    <w:rsid w:val="00F143EB"/>
    <w:pPr>
      <w:pBdr>
        <w:top w:val="single" w:sz="4" w:space="0" w:color="auto"/>
        <w:left w:val="single" w:sz="4" w:space="0" w:color="auto"/>
      </w:pBdr>
      <w:spacing w:before="100" w:beforeAutospacing="1" w:after="100" w:afterAutospacing="1" w:line="288" w:lineRule="auto"/>
      <w:ind w:left="544" w:right="170" w:hanging="425"/>
      <w:textAlignment w:val="top"/>
    </w:pPr>
    <w:rPr>
      <w:rFonts w:eastAsia="Arial Unicode MS"/>
      <w:b/>
      <w:bCs/>
      <w:sz w:val="22"/>
      <w:szCs w:val="22"/>
    </w:rPr>
  </w:style>
  <w:style w:type="paragraph" w:customStyle="1" w:styleId="xl113">
    <w:name w:val="xl113"/>
    <w:basedOn w:val="Normal"/>
    <w:rsid w:val="00F143EB"/>
    <w:pPr>
      <w:pBdr>
        <w:left w:val="double" w:sz="6" w:space="0" w:color="auto"/>
        <w:right w:val="single" w:sz="4" w:space="0" w:color="auto"/>
      </w:pBdr>
      <w:spacing w:before="100" w:beforeAutospacing="1" w:after="100" w:afterAutospacing="1" w:line="288" w:lineRule="auto"/>
      <w:ind w:left="544" w:right="170" w:hanging="425"/>
      <w:jc w:val="center"/>
      <w:textAlignment w:val="top"/>
    </w:pPr>
    <w:rPr>
      <w:rFonts w:eastAsia="Arial Unicode MS"/>
      <w:i/>
      <w:iCs/>
      <w:color w:val="0000FF"/>
      <w:sz w:val="22"/>
      <w:szCs w:val="22"/>
    </w:rPr>
  </w:style>
  <w:style w:type="paragraph" w:customStyle="1" w:styleId="xl114">
    <w:name w:val="xl114"/>
    <w:basedOn w:val="Normal"/>
    <w:rsid w:val="00F143EB"/>
    <w:pPr>
      <w:pBdr>
        <w:left w:val="single" w:sz="4" w:space="0" w:color="auto"/>
        <w:right w:val="single" w:sz="4" w:space="0" w:color="auto"/>
      </w:pBdr>
      <w:spacing w:before="100" w:beforeAutospacing="1" w:after="100" w:afterAutospacing="1" w:line="288" w:lineRule="auto"/>
      <w:ind w:left="544" w:right="170" w:hanging="425"/>
      <w:textAlignment w:val="top"/>
    </w:pPr>
    <w:rPr>
      <w:rFonts w:eastAsia="Arial Unicode MS"/>
      <w:color w:val="0000FF"/>
      <w:sz w:val="22"/>
      <w:szCs w:val="22"/>
    </w:rPr>
  </w:style>
  <w:style w:type="paragraph" w:customStyle="1" w:styleId="xl115">
    <w:name w:val="xl115"/>
    <w:basedOn w:val="Normal"/>
    <w:rsid w:val="00F143EB"/>
    <w:pPr>
      <w:pBdr>
        <w:left w:val="single" w:sz="4" w:space="0" w:color="auto"/>
        <w:right w:val="single" w:sz="4" w:space="0" w:color="auto"/>
      </w:pBdr>
      <w:spacing w:before="100" w:beforeAutospacing="1" w:after="100" w:afterAutospacing="1" w:line="288" w:lineRule="auto"/>
      <w:ind w:left="544" w:right="170" w:hanging="425"/>
      <w:jc w:val="center"/>
      <w:textAlignment w:val="top"/>
    </w:pPr>
    <w:rPr>
      <w:rFonts w:eastAsia="Arial Unicode MS"/>
      <w:color w:val="0000FF"/>
      <w:sz w:val="22"/>
      <w:szCs w:val="22"/>
    </w:rPr>
  </w:style>
  <w:style w:type="paragraph" w:customStyle="1" w:styleId="xl116">
    <w:name w:val="xl116"/>
    <w:basedOn w:val="Normal"/>
    <w:rsid w:val="00F143EB"/>
    <w:pPr>
      <w:pBdr>
        <w:left w:val="single" w:sz="4" w:space="0" w:color="auto"/>
        <w:right w:val="double" w:sz="6" w:space="0" w:color="auto"/>
      </w:pBdr>
      <w:spacing w:before="100" w:beforeAutospacing="1" w:after="100" w:afterAutospacing="1" w:line="288" w:lineRule="auto"/>
      <w:ind w:left="544" w:right="170" w:hanging="425"/>
      <w:textAlignment w:val="top"/>
    </w:pPr>
    <w:rPr>
      <w:rFonts w:eastAsia="Arial Unicode MS"/>
      <w:color w:val="0000FF"/>
      <w:sz w:val="22"/>
      <w:szCs w:val="22"/>
    </w:rPr>
  </w:style>
  <w:style w:type="paragraph" w:customStyle="1" w:styleId="xl117">
    <w:name w:val="xl117"/>
    <w:basedOn w:val="Normal"/>
    <w:rsid w:val="00F143EB"/>
    <w:pPr>
      <w:spacing w:before="100" w:beforeAutospacing="1" w:after="100" w:afterAutospacing="1" w:line="288" w:lineRule="auto"/>
      <w:ind w:left="544" w:right="170" w:hanging="425"/>
      <w:textAlignment w:val="top"/>
    </w:pPr>
    <w:rPr>
      <w:rFonts w:eastAsia="Arial Unicode MS"/>
      <w:color w:val="0000FF"/>
      <w:szCs w:val="24"/>
    </w:rPr>
  </w:style>
  <w:style w:type="paragraph" w:customStyle="1" w:styleId="xl118">
    <w:name w:val="xl118"/>
    <w:basedOn w:val="Normal"/>
    <w:rsid w:val="00F143EB"/>
    <w:pPr>
      <w:spacing w:before="100" w:beforeAutospacing="1" w:after="100" w:afterAutospacing="1" w:line="288" w:lineRule="auto"/>
      <w:ind w:left="544" w:right="170" w:hanging="425"/>
    </w:pPr>
    <w:rPr>
      <w:rFonts w:eastAsia="Arial Unicode MS"/>
      <w:color w:val="0000FF"/>
      <w:sz w:val="22"/>
      <w:szCs w:val="22"/>
    </w:rPr>
  </w:style>
  <w:style w:type="paragraph" w:customStyle="1" w:styleId="xl119">
    <w:name w:val="xl119"/>
    <w:basedOn w:val="Normal"/>
    <w:rsid w:val="00F143EB"/>
    <w:pPr>
      <w:spacing w:before="100" w:beforeAutospacing="1" w:after="100" w:afterAutospacing="1" w:line="288" w:lineRule="auto"/>
      <w:ind w:left="544" w:right="170" w:hanging="425"/>
      <w:textAlignment w:val="top"/>
    </w:pPr>
    <w:rPr>
      <w:rFonts w:eastAsia="Arial Unicode MS"/>
      <w:color w:val="0000FF"/>
      <w:sz w:val="22"/>
      <w:szCs w:val="22"/>
    </w:rPr>
  </w:style>
  <w:style w:type="paragraph" w:customStyle="1" w:styleId="xl120">
    <w:name w:val="xl120"/>
    <w:basedOn w:val="Normal"/>
    <w:rsid w:val="00F143EB"/>
    <w:pPr>
      <w:pBdr>
        <w:left w:val="double" w:sz="6" w:space="0" w:color="auto"/>
        <w:right w:val="single" w:sz="4" w:space="0" w:color="auto"/>
      </w:pBdr>
      <w:spacing w:before="100" w:beforeAutospacing="1" w:after="100" w:afterAutospacing="1" w:line="288" w:lineRule="auto"/>
      <w:ind w:left="544" w:right="170" w:hanging="425"/>
      <w:jc w:val="center"/>
      <w:textAlignment w:val="top"/>
    </w:pPr>
    <w:rPr>
      <w:rFonts w:eastAsia="Arial Unicode MS"/>
      <w:i/>
      <w:iCs/>
      <w:color w:val="0000FF"/>
      <w:szCs w:val="24"/>
    </w:rPr>
  </w:style>
  <w:style w:type="paragraph" w:customStyle="1" w:styleId="xl121">
    <w:name w:val="xl121"/>
    <w:basedOn w:val="Normal"/>
    <w:rsid w:val="00F143EB"/>
    <w:pPr>
      <w:pBdr>
        <w:left w:val="single" w:sz="4" w:space="0" w:color="auto"/>
        <w:right w:val="double" w:sz="6" w:space="0" w:color="auto"/>
      </w:pBdr>
      <w:spacing w:before="100" w:beforeAutospacing="1" w:after="100" w:afterAutospacing="1" w:line="288" w:lineRule="auto"/>
      <w:ind w:left="544" w:right="170" w:hanging="425"/>
      <w:jc w:val="center"/>
      <w:textAlignment w:val="top"/>
    </w:pPr>
    <w:rPr>
      <w:rFonts w:eastAsia="Arial Unicode MS"/>
      <w:color w:val="0000FF"/>
      <w:szCs w:val="24"/>
    </w:rPr>
  </w:style>
  <w:style w:type="paragraph" w:customStyle="1" w:styleId="xl122">
    <w:name w:val="xl122"/>
    <w:basedOn w:val="Normal"/>
    <w:rsid w:val="00F143EB"/>
    <w:pPr>
      <w:pBdr>
        <w:left w:val="single" w:sz="4" w:space="0" w:color="auto"/>
        <w:right w:val="single" w:sz="4" w:space="0" w:color="auto"/>
      </w:pBdr>
      <w:spacing w:before="100" w:beforeAutospacing="1" w:after="100" w:afterAutospacing="1" w:line="288" w:lineRule="auto"/>
      <w:ind w:left="544" w:right="170" w:hanging="425"/>
      <w:textAlignment w:val="top"/>
    </w:pPr>
    <w:rPr>
      <w:rFonts w:eastAsia="Arial Unicode MS"/>
      <w:b/>
      <w:bCs/>
      <w:sz w:val="22"/>
      <w:szCs w:val="22"/>
      <w:u w:val="single"/>
    </w:rPr>
  </w:style>
  <w:style w:type="paragraph" w:customStyle="1" w:styleId="xl123">
    <w:name w:val="xl123"/>
    <w:basedOn w:val="Normal"/>
    <w:rsid w:val="00F143EB"/>
    <w:pPr>
      <w:pBdr>
        <w:left w:val="double" w:sz="6" w:space="0" w:color="auto"/>
        <w:bottom w:val="double" w:sz="6" w:space="0" w:color="auto"/>
        <w:right w:val="single" w:sz="4" w:space="0" w:color="auto"/>
      </w:pBdr>
      <w:spacing w:before="100" w:beforeAutospacing="1" w:after="100" w:afterAutospacing="1" w:line="288" w:lineRule="auto"/>
      <w:ind w:left="544" w:right="170" w:hanging="425"/>
      <w:jc w:val="center"/>
      <w:textAlignment w:val="top"/>
    </w:pPr>
    <w:rPr>
      <w:rFonts w:eastAsia="Arial Unicode MS"/>
      <w:sz w:val="22"/>
      <w:szCs w:val="22"/>
    </w:rPr>
  </w:style>
  <w:style w:type="paragraph" w:customStyle="1" w:styleId="xl124">
    <w:name w:val="xl124"/>
    <w:basedOn w:val="Normal"/>
    <w:rsid w:val="00F143EB"/>
    <w:pPr>
      <w:pBdr>
        <w:left w:val="single" w:sz="4" w:space="0" w:color="auto"/>
        <w:bottom w:val="double" w:sz="6" w:space="0" w:color="auto"/>
        <w:right w:val="single" w:sz="4" w:space="0" w:color="auto"/>
      </w:pBdr>
      <w:spacing w:before="100" w:beforeAutospacing="1" w:after="100" w:afterAutospacing="1" w:line="288" w:lineRule="auto"/>
      <w:ind w:left="544" w:right="170" w:hanging="425"/>
      <w:textAlignment w:val="top"/>
    </w:pPr>
    <w:rPr>
      <w:rFonts w:eastAsia="Arial Unicode MS"/>
      <w:sz w:val="22"/>
      <w:szCs w:val="22"/>
    </w:rPr>
  </w:style>
  <w:style w:type="paragraph" w:customStyle="1" w:styleId="xl125">
    <w:name w:val="xl125"/>
    <w:basedOn w:val="Normal"/>
    <w:rsid w:val="00F143EB"/>
    <w:pPr>
      <w:pBdr>
        <w:left w:val="single" w:sz="4" w:space="0" w:color="auto"/>
        <w:bottom w:val="double" w:sz="6" w:space="0" w:color="auto"/>
        <w:right w:val="single" w:sz="4" w:space="0" w:color="auto"/>
      </w:pBdr>
      <w:spacing w:before="100" w:beforeAutospacing="1" w:after="100" w:afterAutospacing="1" w:line="288" w:lineRule="auto"/>
      <w:ind w:left="544" w:right="170" w:hanging="425"/>
      <w:jc w:val="center"/>
      <w:textAlignment w:val="top"/>
    </w:pPr>
    <w:rPr>
      <w:rFonts w:eastAsia="Arial Unicode MS"/>
      <w:sz w:val="22"/>
      <w:szCs w:val="22"/>
    </w:rPr>
  </w:style>
  <w:style w:type="paragraph" w:customStyle="1" w:styleId="font0">
    <w:name w:val="font0"/>
    <w:basedOn w:val="Normal"/>
    <w:rsid w:val="00F143EB"/>
    <w:pPr>
      <w:spacing w:before="100" w:beforeAutospacing="1" w:after="100" w:afterAutospacing="1" w:line="288" w:lineRule="auto"/>
      <w:ind w:left="544" w:right="170" w:hanging="425"/>
    </w:pPr>
    <w:rPr>
      <w:rFonts w:eastAsia="Arial Unicode MS"/>
      <w:sz w:val="22"/>
      <w:szCs w:val="22"/>
    </w:rPr>
  </w:style>
  <w:style w:type="character" w:customStyle="1" w:styleId="small">
    <w:name w:val="small"/>
    <w:basedOn w:val="DefaultParagraphFont"/>
    <w:rsid w:val="00F143EB"/>
  </w:style>
  <w:style w:type="paragraph" w:customStyle="1" w:styleId="Style4">
    <w:name w:val="Style4"/>
    <w:basedOn w:val="Heading2"/>
    <w:rsid w:val="00F143EB"/>
    <w:pPr>
      <w:keepNext/>
      <w:pageBreakBefore/>
      <w:pBdr>
        <w:bottom w:val="none" w:sz="0" w:space="0" w:color="auto"/>
      </w:pBdr>
      <w:tabs>
        <w:tab w:val="num" w:pos="288"/>
      </w:tabs>
      <w:suppressAutoHyphens w:val="0"/>
      <w:spacing w:before="60" w:after="60" w:line="288" w:lineRule="auto"/>
      <w:ind w:left="567" w:right="170" w:hanging="567"/>
    </w:pPr>
    <w:rPr>
      <w:rFonts w:ascii="Times New Roman" w:hAnsi="Times New Roman"/>
      <w:bCs/>
      <w:color w:val="0000FF"/>
      <w:sz w:val="24"/>
      <w:szCs w:val="24"/>
    </w:rPr>
  </w:style>
  <w:style w:type="paragraph" w:styleId="List4">
    <w:name w:val="List 4"/>
    <w:basedOn w:val="Normal"/>
    <w:rsid w:val="00F143EB"/>
    <w:pPr>
      <w:spacing w:before="60" w:after="60" w:line="288" w:lineRule="auto"/>
      <w:ind w:left="1440" w:right="170" w:hanging="360"/>
    </w:pPr>
    <w:rPr>
      <w:kern w:val="28"/>
      <w:sz w:val="26"/>
      <w:szCs w:val="26"/>
    </w:rPr>
  </w:style>
  <w:style w:type="paragraph" w:styleId="List5">
    <w:name w:val="List 5"/>
    <w:basedOn w:val="Normal"/>
    <w:rsid w:val="00F143EB"/>
    <w:pPr>
      <w:spacing w:before="60" w:after="60" w:line="288" w:lineRule="auto"/>
      <w:ind w:left="1800" w:right="170" w:hanging="360"/>
    </w:pPr>
    <w:rPr>
      <w:kern w:val="28"/>
      <w:sz w:val="26"/>
      <w:szCs w:val="26"/>
    </w:rPr>
  </w:style>
  <w:style w:type="paragraph" w:styleId="ListContinue">
    <w:name w:val="List Continue"/>
    <w:basedOn w:val="Normal"/>
    <w:rsid w:val="00F143EB"/>
    <w:pPr>
      <w:spacing w:before="60" w:after="120" w:line="288" w:lineRule="auto"/>
      <w:ind w:left="360" w:right="170" w:hanging="425"/>
    </w:pPr>
    <w:rPr>
      <w:kern w:val="28"/>
      <w:sz w:val="26"/>
      <w:szCs w:val="26"/>
    </w:rPr>
  </w:style>
  <w:style w:type="paragraph" w:styleId="ListContinue4">
    <w:name w:val="List Continue 4"/>
    <w:basedOn w:val="Normal"/>
    <w:rsid w:val="00F143EB"/>
    <w:pPr>
      <w:spacing w:before="60" w:after="120" w:line="288" w:lineRule="auto"/>
      <w:ind w:left="1440" w:right="170" w:hanging="425"/>
    </w:pPr>
    <w:rPr>
      <w:kern w:val="28"/>
      <w:sz w:val="26"/>
      <w:szCs w:val="26"/>
    </w:rPr>
  </w:style>
  <w:style w:type="paragraph" w:styleId="ListContinue5">
    <w:name w:val="List Continue 5"/>
    <w:basedOn w:val="Normal"/>
    <w:rsid w:val="00F143EB"/>
    <w:pPr>
      <w:spacing w:before="60" w:after="120" w:line="288" w:lineRule="auto"/>
      <w:ind w:left="1800" w:right="170" w:hanging="425"/>
    </w:pPr>
    <w:rPr>
      <w:kern w:val="28"/>
      <w:sz w:val="26"/>
      <w:szCs w:val="26"/>
    </w:rPr>
  </w:style>
  <w:style w:type="paragraph" w:styleId="PlainText">
    <w:name w:val="Plain Text"/>
    <w:basedOn w:val="Normal"/>
    <w:link w:val="PlainTextChar"/>
    <w:rsid w:val="00F143EB"/>
    <w:pPr>
      <w:spacing w:before="60" w:after="60" w:line="288" w:lineRule="auto"/>
      <w:ind w:left="544" w:right="170" w:hanging="425"/>
    </w:pPr>
    <w:rPr>
      <w:rFonts w:ascii="Courier New" w:hAnsi="Courier New" w:cs="Courier New"/>
      <w:kern w:val="28"/>
      <w:sz w:val="20"/>
    </w:rPr>
  </w:style>
  <w:style w:type="character" w:customStyle="1" w:styleId="PlainTextChar">
    <w:name w:val="Plain Text Char"/>
    <w:basedOn w:val="DefaultParagraphFont"/>
    <w:link w:val="PlainText"/>
    <w:rsid w:val="00F143EB"/>
    <w:rPr>
      <w:rFonts w:ascii="Courier New" w:eastAsia="Times New Roman" w:hAnsi="Courier New" w:cs="Courier New"/>
      <w:kern w:val="28"/>
      <w:sz w:val="20"/>
      <w:szCs w:val="20"/>
      <w:lang w:val="en-US"/>
    </w:rPr>
  </w:style>
  <w:style w:type="paragraph" w:styleId="Salutation">
    <w:name w:val="Salutation"/>
    <w:basedOn w:val="Normal"/>
    <w:next w:val="Normal"/>
    <w:link w:val="SalutationChar"/>
    <w:rsid w:val="00F143EB"/>
    <w:pPr>
      <w:spacing w:before="60" w:after="60" w:line="288" w:lineRule="auto"/>
      <w:ind w:left="544" w:right="170" w:hanging="425"/>
    </w:pPr>
    <w:rPr>
      <w:kern w:val="28"/>
      <w:sz w:val="26"/>
      <w:szCs w:val="26"/>
    </w:rPr>
  </w:style>
  <w:style w:type="character" w:customStyle="1" w:styleId="SalutationChar">
    <w:name w:val="Salutation Char"/>
    <w:basedOn w:val="DefaultParagraphFont"/>
    <w:link w:val="Salutation"/>
    <w:rsid w:val="00F143EB"/>
    <w:rPr>
      <w:rFonts w:eastAsia="Times New Roman" w:cs="Times New Roman"/>
      <w:kern w:val="28"/>
      <w:sz w:val="26"/>
      <w:szCs w:val="26"/>
      <w:lang w:val="en-US"/>
    </w:rPr>
  </w:style>
  <w:style w:type="paragraph" w:styleId="Signature">
    <w:name w:val="Signature"/>
    <w:basedOn w:val="Normal"/>
    <w:link w:val="SignatureChar"/>
    <w:rsid w:val="00F143EB"/>
    <w:pPr>
      <w:spacing w:before="60" w:after="60" w:line="288" w:lineRule="auto"/>
      <w:ind w:left="4320" w:right="170" w:hanging="425"/>
    </w:pPr>
    <w:rPr>
      <w:kern w:val="28"/>
      <w:sz w:val="26"/>
      <w:szCs w:val="26"/>
    </w:rPr>
  </w:style>
  <w:style w:type="character" w:customStyle="1" w:styleId="SignatureChar">
    <w:name w:val="Signature Char"/>
    <w:basedOn w:val="DefaultParagraphFont"/>
    <w:link w:val="Signature"/>
    <w:rsid w:val="00F143EB"/>
    <w:rPr>
      <w:rFonts w:eastAsia="Times New Roman" w:cs="Times New Roman"/>
      <w:kern w:val="28"/>
      <w:sz w:val="26"/>
      <w:szCs w:val="26"/>
      <w:lang w:val="en-US"/>
    </w:rPr>
  </w:style>
  <w:style w:type="character" w:styleId="Strong">
    <w:name w:val="Strong"/>
    <w:aliases w:val="Gạch đầu dòng 1"/>
    <w:qFormat/>
    <w:rsid w:val="00F143EB"/>
    <w:rPr>
      <w:b/>
      <w:bCs/>
    </w:rPr>
  </w:style>
  <w:style w:type="table" w:styleId="Table3Deffects1">
    <w:name w:val="Table 3D effects 1"/>
    <w:basedOn w:val="TableNormal"/>
    <w:rsid w:val="00F143EB"/>
    <w:pPr>
      <w:spacing w:after="0" w:line="240" w:lineRule="auto"/>
    </w:pPr>
    <w:rPr>
      <w:rFonts w:eastAsia="Times New Roman" w:cs="Times New Roman"/>
      <w:sz w:val="20"/>
      <w:szCs w:val="20"/>
      <w:lang w:val="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F143EB"/>
    <w:pPr>
      <w:spacing w:after="0" w:line="240" w:lineRule="auto"/>
    </w:pPr>
    <w:rPr>
      <w:rFonts w:eastAsia="Times New Roman" w:cs="Times New Roman"/>
      <w:sz w:val="20"/>
      <w:szCs w:val="20"/>
      <w:lang w:val="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F143EB"/>
    <w:pPr>
      <w:spacing w:after="0" w:line="240" w:lineRule="auto"/>
    </w:pPr>
    <w:rPr>
      <w:rFonts w:eastAsia="Times New Roman" w:cs="Times New Roman"/>
      <w:sz w:val="20"/>
      <w:szCs w:val="20"/>
      <w:lang w:val="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F143EB"/>
    <w:pPr>
      <w:spacing w:after="0" w:line="240" w:lineRule="auto"/>
    </w:pPr>
    <w:rPr>
      <w:rFonts w:eastAsia="Times New Roma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F143EB"/>
    <w:pPr>
      <w:spacing w:after="0" w:line="240" w:lineRule="auto"/>
    </w:pPr>
    <w:rPr>
      <w:rFonts w:eastAsia="Times New Roma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F143EB"/>
    <w:pPr>
      <w:spacing w:after="0" w:line="240" w:lineRule="auto"/>
    </w:pPr>
    <w:rPr>
      <w:rFonts w:eastAsia="Times New Roman" w:cs="Times New Roman"/>
      <w:color w:val="000080"/>
      <w:sz w:val="20"/>
      <w:szCs w:val="20"/>
      <w:lang w:val="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F143EB"/>
    <w:pPr>
      <w:spacing w:after="0" w:line="240" w:lineRule="auto"/>
    </w:pPr>
    <w:rPr>
      <w:rFonts w:eastAsia="Times New Roman" w:cs="Times New Roman"/>
      <w:sz w:val="20"/>
      <w:szCs w:val="20"/>
      <w:lang w:val="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F143EB"/>
    <w:pPr>
      <w:spacing w:after="0" w:line="240" w:lineRule="auto"/>
    </w:pPr>
    <w:rPr>
      <w:rFonts w:eastAsia="Times New Roman" w:cs="Times New Roman"/>
      <w:color w:val="FFFFFF"/>
      <w:sz w:val="20"/>
      <w:szCs w:val="20"/>
      <w:lang w:val="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F143EB"/>
    <w:pPr>
      <w:spacing w:after="0" w:line="240" w:lineRule="auto"/>
    </w:pPr>
    <w:rPr>
      <w:rFonts w:eastAsia="Times New Roman" w:cs="Times New Roman"/>
      <w:sz w:val="20"/>
      <w:szCs w:val="20"/>
      <w:lang w:val="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F143EB"/>
    <w:pPr>
      <w:spacing w:after="0" w:line="240" w:lineRule="auto"/>
    </w:pPr>
    <w:rPr>
      <w:rFonts w:eastAsia="Times New Roman" w:cs="Times New Roman"/>
      <w:sz w:val="20"/>
      <w:szCs w:val="20"/>
      <w:lang w:val="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F143EB"/>
    <w:pPr>
      <w:spacing w:after="0" w:line="240" w:lineRule="auto"/>
    </w:pPr>
    <w:rPr>
      <w:rFonts w:eastAsia="Times New Roman" w:cs="Times New Roman"/>
      <w:b/>
      <w:bCs/>
      <w:sz w:val="20"/>
      <w:szCs w:val="20"/>
      <w:lang w:val="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F143EB"/>
    <w:pPr>
      <w:spacing w:after="0" w:line="240" w:lineRule="auto"/>
    </w:pPr>
    <w:rPr>
      <w:rFonts w:eastAsia="Times New Roman" w:cs="Times New Roman"/>
      <w:b/>
      <w:bCs/>
      <w:sz w:val="20"/>
      <w:szCs w:val="20"/>
      <w:lang w:val="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styleId="111111">
    <w:name w:val="Outline List 2"/>
    <w:basedOn w:val="NoList"/>
    <w:rsid w:val="00F143EB"/>
    <w:pPr>
      <w:numPr>
        <w:numId w:val="23"/>
      </w:numPr>
    </w:pPr>
  </w:style>
  <w:style w:type="paragraph" w:styleId="BodyTextFirstIndent2">
    <w:name w:val="Body Text First Indent 2"/>
    <w:basedOn w:val="BodyTextIndent"/>
    <w:link w:val="BodyTextFirstIndent2Char"/>
    <w:rsid w:val="00F143EB"/>
    <w:pPr>
      <w:tabs>
        <w:tab w:val="clear" w:pos="1080"/>
        <w:tab w:val="left" w:pos="720"/>
      </w:tabs>
      <w:spacing w:after="120" w:line="288" w:lineRule="auto"/>
      <w:ind w:left="360" w:right="170" w:firstLine="210"/>
      <w:jc w:val="left"/>
    </w:pPr>
    <w:rPr>
      <w:rFonts w:ascii=".VnSouthern" w:hAnsi=".VnSouthern"/>
      <w:kern w:val="28"/>
      <w:sz w:val="26"/>
      <w:szCs w:val="26"/>
    </w:rPr>
  </w:style>
  <w:style w:type="character" w:customStyle="1" w:styleId="BodyTextFirstIndent2Char">
    <w:name w:val="Body Text First Indent 2 Char"/>
    <w:basedOn w:val="BodyTextIndentChar"/>
    <w:link w:val="BodyTextFirstIndent2"/>
    <w:rsid w:val="00F143EB"/>
    <w:rPr>
      <w:rFonts w:ascii=".VnSouthern" w:eastAsia="Times New Roman" w:hAnsi=".VnSouthern" w:cs="Times New Roman"/>
      <w:kern w:val="28"/>
      <w:sz w:val="26"/>
      <w:szCs w:val="26"/>
      <w:lang w:val="en-US"/>
    </w:rPr>
  </w:style>
  <w:style w:type="paragraph" w:customStyle="1" w:styleId="xl24">
    <w:name w:val="xl24"/>
    <w:basedOn w:val="Normal"/>
    <w:rsid w:val="00F143EB"/>
    <w:pPr>
      <w:pBdr>
        <w:top w:val="double" w:sz="6" w:space="0" w:color="auto"/>
        <w:left w:val="double" w:sz="6" w:space="0" w:color="auto"/>
        <w:bottom w:val="dashed" w:sz="4" w:space="0" w:color="auto"/>
        <w:right w:val="single" w:sz="4" w:space="0" w:color="auto"/>
      </w:pBdr>
      <w:spacing w:before="100" w:beforeAutospacing="1" w:after="100" w:afterAutospacing="1" w:line="288" w:lineRule="auto"/>
      <w:ind w:left="544" w:right="170" w:hanging="425"/>
      <w:jc w:val="center"/>
      <w:textAlignment w:val="top"/>
    </w:pPr>
    <w:rPr>
      <w:rFonts w:eastAsia="Arial Unicode MS"/>
      <w:sz w:val="26"/>
      <w:szCs w:val="26"/>
      <w:lang w:val="en-GB"/>
    </w:rPr>
  </w:style>
  <w:style w:type="paragraph" w:customStyle="1" w:styleId="xl25">
    <w:name w:val="xl25"/>
    <w:basedOn w:val="Normal"/>
    <w:rsid w:val="00F143EB"/>
    <w:pPr>
      <w:pBdr>
        <w:top w:val="double" w:sz="6" w:space="0" w:color="auto"/>
        <w:left w:val="single" w:sz="4" w:space="0" w:color="auto"/>
        <w:bottom w:val="dashed" w:sz="4" w:space="0" w:color="auto"/>
        <w:right w:val="single" w:sz="4" w:space="0" w:color="auto"/>
      </w:pBdr>
      <w:spacing w:before="100" w:beforeAutospacing="1" w:after="100" w:afterAutospacing="1" w:line="288" w:lineRule="auto"/>
      <w:ind w:left="544" w:right="170" w:hanging="425"/>
      <w:jc w:val="center"/>
      <w:textAlignment w:val="top"/>
    </w:pPr>
    <w:rPr>
      <w:rFonts w:eastAsia="Arial Unicode MS"/>
      <w:sz w:val="22"/>
      <w:szCs w:val="22"/>
      <w:lang w:val="en-GB"/>
    </w:rPr>
  </w:style>
  <w:style w:type="paragraph" w:customStyle="1" w:styleId="xl26">
    <w:name w:val="xl26"/>
    <w:basedOn w:val="Normal"/>
    <w:rsid w:val="00F143EB"/>
    <w:pPr>
      <w:pBdr>
        <w:top w:val="double" w:sz="6" w:space="0" w:color="auto"/>
        <w:left w:val="single" w:sz="4" w:space="0" w:color="auto"/>
        <w:bottom w:val="dashed" w:sz="4" w:space="0" w:color="auto"/>
        <w:right w:val="double" w:sz="6" w:space="0" w:color="auto"/>
      </w:pBdr>
      <w:spacing w:before="100" w:beforeAutospacing="1" w:after="100" w:afterAutospacing="1" w:line="288" w:lineRule="auto"/>
      <w:ind w:left="544" w:right="170" w:hanging="425"/>
      <w:textAlignment w:val="top"/>
    </w:pPr>
    <w:rPr>
      <w:rFonts w:eastAsia="Arial Unicode MS"/>
      <w:sz w:val="22"/>
      <w:szCs w:val="22"/>
      <w:lang w:val="en-GB"/>
    </w:rPr>
  </w:style>
  <w:style w:type="paragraph" w:customStyle="1" w:styleId="xl27">
    <w:name w:val="xl27"/>
    <w:basedOn w:val="Normal"/>
    <w:rsid w:val="00F143EB"/>
    <w:pPr>
      <w:pBdr>
        <w:top w:val="dashed" w:sz="4" w:space="0" w:color="auto"/>
        <w:left w:val="double" w:sz="6" w:space="0" w:color="auto"/>
        <w:bottom w:val="dashed" w:sz="4" w:space="0" w:color="auto"/>
        <w:right w:val="single" w:sz="4" w:space="0" w:color="auto"/>
      </w:pBdr>
      <w:spacing w:before="100" w:beforeAutospacing="1" w:after="100" w:afterAutospacing="1" w:line="288" w:lineRule="auto"/>
      <w:ind w:left="544" w:right="170" w:hanging="425"/>
      <w:jc w:val="center"/>
      <w:textAlignment w:val="top"/>
    </w:pPr>
    <w:rPr>
      <w:rFonts w:eastAsia="Arial Unicode MS"/>
      <w:sz w:val="26"/>
      <w:szCs w:val="26"/>
      <w:lang w:val="en-GB"/>
    </w:rPr>
  </w:style>
  <w:style w:type="paragraph" w:customStyle="1" w:styleId="xl28">
    <w:name w:val="xl28"/>
    <w:basedOn w:val="Normal"/>
    <w:rsid w:val="00F143EB"/>
    <w:pPr>
      <w:pBdr>
        <w:top w:val="dashed" w:sz="4" w:space="0" w:color="auto"/>
        <w:left w:val="single" w:sz="4" w:space="0" w:color="auto"/>
        <w:bottom w:val="dashed" w:sz="4" w:space="0" w:color="auto"/>
        <w:right w:val="single" w:sz="4" w:space="0" w:color="auto"/>
      </w:pBdr>
      <w:spacing w:before="100" w:beforeAutospacing="1" w:after="100" w:afterAutospacing="1" w:line="288" w:lineRule="auto"/>
      <w:ind w:left="544" w:right="170" w:hanging="425"/>
      <w:jc w:val="center"/>
      <w:textAlignment w:val="top"/>
    </w:pPr>
    <w:rPr>
      <w:rFonts w:eastAsia="Arial Unicode MS"/>
      <w:sz w:val="22"/>
      <w:szCs w:val="22"/>
      <w:lang w:val="en-GB"/>
    </w:rPr>
  </w:style>
  <w:style w:type="paragraph" w:customStyle="1" w:styleId="xl29">
    <w:name w:val="xl29"/>
    <w:basedOn w:val="Normal"/>
    <w:rsid w:val="00F143EB"/>
    <w:pPr>
      <w:pBdr>
        <w:top w:val="dashed" w:sz="4" w:space="0" w:color="auto"/>
        <w:left w:val="single" w:sz="4" w:space="0" w:color="auto"/>
        <w:bottom w:val="dashed" w:sz="4" w:space="0" w:color="auto"/>
        <w:right w:val="double" w:sz="6" w:space="0" w:color="auto"/>
      </w:pBdr>
      <w:spacing w:before="100" w:beforeAutospacing="1" w:after="100" w:afterAutospacing="1" w:line="288" w:lineRule="auto"/>
      <w:ind w:left="544" w:right="170" w:hanging="425"/>
      <w:textAlignment w:val="top"/>
    </w:pPr>
    <w:rPr>
      <w:rFonts w:eastAsia="Arial Unicode MS"/>
      <w:sz w:val="22"/>
      <w:szCs w:val="22"/>
      <w:lang w:val="en-GB"/>
    </w:rPr>
  </w:style>
  <w:style w:type="paragraph" w:customStyle="1" w:styleId="xl30">
    <w:name w:val="xl30"/>
    <w:basedOn w:val="Normal"/>
    <w:rsid w:val="00F143EB"/>
    <w:pPr>
      <w:pBdr>
        <w:top w:val="double" w:sz="6" w:space="0" w:color="auto"/>
        <w:left w:val="single" w:sz="4" w:space="0" w:color="auto"/>
        <w:bottom w:val="dashed" w:sz="4" w:space="0" w:color="auto"/>
        <w:right w:val="single" w:sz="4" w:space="0" w:color="auto"/>
      </w:pBdr>
      <w:spacing w:before="100" w:beforeAutospacing="1" w:after="100" w:afterAutospacing="1" w:line="288" w:lineRule="auto"/>
      <w:ind w:left="544" w:right="170" w:hanging="425"/>
      <w:jc w:val="center"/>
      <w:textAlignment w:val="top"/>
    </w:pPr>
    <w:rPr>
      <w:rFonts w:eastAsia="Arial Unicode MS"/>
      <w:sz w:val="26"/>
      <w:szCs w:val="26"/>
      <w:lang w:val="en-GB"/>
    </w:rPr>
  </w:style>
  <w:style w:type="paragraph" w:customStyle="1" w:styleId="xl31">
    <w:name w:val="xl31"/>
    <w:basedOn w:val="Normal"/>
    <w:rsid w:val="00F143EB"/>
    <w:pPr>
      <w:pBdr>
        <w:top w:val="dashed" w:sz="4" w:space="0" w:color="auto"/>
        <w:left w:val="single" w:sz="4" w:space="0" w:color="auto"/>
        <w:bottom w:val="dashed" w:sz="4" w:space="0" w:color="auto"/>
        <w:right w:val="single" w:sz="4" w:space="0" w:color="auto"/>
      </w:pBdr>
      <w:spacing w:before="100" w:beforeAutospacing="1" w:after="100" w:afterAutospacing="1" w:line="288" w:lineRule="auto"/>
      <w:ind w:left="544" w:right="170" w:hanging="425"/>
      <w:jc w:val="center"/>
      <w:textAlignment w:val="top"/>
    </w:pPr>
    <w:rPr>
      <w:rFonts w:eastAsia="Arial Unicode MS"/>
      <w:color w:val="000000"/>
      <w:sz w:val="26"/>
      <w:szCs w:val="26"/>
      <w:lang w:val="en-GB"/>
    </w:rPr>
  </w:style>
  <w:style w:type="paragraph" w:customStyle="1" w:styleId="xl32">
    <w:name w:val="xl32"/>
    <w:basedOn w:val="Normal"/>
    <w:rsid w:val="00F143EB"/>
    <w:pPr>
      <w:pBdr>
        <w:top w:val="dashed" w:sz="4" w:space="0" w:color="auto"/>
        <w:left w:val="single" w:sz="4" w:space="0" w:color="auto"/>
        <w:bottom w:val="dashed" w:sz="4" w:space="0" w:color="auto"/>
        <w:right w:val="single" w:sz="4" w:space="0" w:color="auto"/>
      </w:pBdr>
      <w:spacing w:before="100" w:beforeAutospacing="1" w:after="100" w:afterAutospacing="1" w:line="288" w:lineRule="auto"/>
      <w:ind w:left="544" w:right="170" w:hanging="425"/>
      <w:textAlignment w:val="top"/>
    </w:pPr>
    <w:rPr>
      <w:rFonts w:eastAsia="Arial Unicode MS"/>
      <w:color w:val="000000"/>
      <w:sz w:val="26"/>
      <w:szCs w:val="26"/>
      <w:lang w:val="en-GB"/>
    </w:rPr>
  </w:style>
  <w:style w:type="paragraph" w:customStyle="1" w:styleId="xl33">
    <w:name w:val="xl33"/>
    <w:basedOn w:val="Normal"/>
    <w:rsid w:val="00F143EB"/>
    <w:pPr>
      <w:pBdr>
        <w:top w:val="dashed" w:sz="4" w:space="0" w:color="auto"/>
        <w:left w:val="single" w:sz="4" w:space="0" w:color="auto"/>
        <w:bottom w:val="dashed" w:sz="4" w:space="0" w:color="auto"/>
        <w:right w:val="single" w:sz="4" w:space="0" w:color="auto"/>
      </w:pBdr>
      <w:spacing w:before="100" w:beforeAutospacing="1" w:after="100" w:afterAutospacing="1" w:line="288" w:lineRule="auto"/>
      <w:ind w:left="544" w:right="170" w:hanging="425"/>
      <w:jc w:val="center"/>
      <w:textAlignment w:val="top"/>
    </w:pPr>
    <w:rPr>
      <w:rFonts w:eastAsia="Arial Unicode MS"/>
      <w:sz w:val="26"/>
      <w:szCs w:val="26"/>
      <w:lang w:val="en-GB"/>
    </w:rPr>
  </w:style>
  <w:style w:type="paragraph" w:customStyle="1" w:styleId="xl34">
    <w:name w:val="xl34"/>
    <w:basedOn w:val="Normal"/>
    <w:rsid w:val="00F143EB"/>
    <w:pPr>
      <w:pBdr>
        <w:top w:val="dashed" w:sz="4" w:space="0" w:color="auto"/>
        <w:left w:val="single" w:sz="4" w:space="0" w:color="auto"/>
        <w:bottom w:val="dashed" w:sz="4" w:space="0" w:color="auto"/>
        <w:right w:val="single" w:sz="4" w:space="0" w:color="auto"/>
      </w:pBdr>
      <w:spacing w:before="100" w:beforeAutospacing="1" w:after="100" w:afterAutospacing="1" w:line="288" w:lineRule="auto"/>
      <w:ind w:left="544" w:right="170" w:hanging="425"/>
      <w:jc w:val="center"/>
      <w:textAlignment w:val="top"/>
    </w:pPr>
    <w:rPr>
      <w:rFonts w:eastAsia="Arial Unicode MS"/>
      <w:sz w:val="20"/>
      <w:lang w:val="en-GB"/>
    </w:rPr>
  </w:style>
  <w:style w:type="paragraph" w:customStyle="1" w:styleId="xl35">
    <w:name w:val="xl35"/>
    <w:basedOn w:val="Normal"/>
    <w:rsid w:val="00F143EB"/>
    <w:pPr>
      <w:pBdr>
        <w:top w:val="dashed" w:sz="4" w:space="0" w:color="auto"/>
        <w:left w:val="double" w:sz="6" w:space="0" w:color="auto"/>
        <w:bottom w:val="dashed" w:sz="4" w:space="0" w:color="auto"/>
        <w:right w:val="single" w:sz="4" w:space="0" w:color="auto"/>
      </w:pBdr>
      <w:spacing w:before="100" w:beforeAutospacing="1" w:after="100" w:afterAutospacing="1" w:line="288" w:lineRule="auto"/>
      <w:ind w:left="544" w:right="170" w:hanging="425"/>
      <w:jc w:val="center"/>
      <w:textAlignment w:val="top"/>
    </w:pPr>
    <w:rPr>
      <w:rFonts w:eastAsia="Arial Unicode MS"/>
      <w:sz w:val="20"/>
      <w:lang w:val="en-GB"/>
    </w:rPr>
  </w:style>
  <w:style w:type="paragraph" w:customStyle="1" w:styleId="xl36">
    <w:name w:val="xl36"/>
    <w:basedOn w:val="Normal"/>
    <w:rsid w:val="00F143EB"/>
    <w:pPr>
      <w:pBdr>
        <w:top w:val="dashed" w:sz="4" w:space="0" w:color="auto"/>
        <w:left w:val="single" w:sz="4" w:space="0" w:color="auto"/>
        <w:bottom w:val="dashed" w:sz="4" w:space="0" w:color="auto"/>
        <w:right w:val="single" w:sz="4" w:space="0" w:color="auto"/>
      </w:pBdr>
      <w:spacing w:before="100" w:beforeAutospacing="1" w:after="100" w:afterAutospacing="1" w:line="288" w:lineRule="auto"/>
      <w:ind w:left="544" w:right="170" w:hanging="425"/>
      <w:jc w:val="center"/>
    </w:pPr>
    <w:rPr>
      <w:rFonts w:eastAsia="Arial Unicode MS"/>
      <w:sz w:val="22"/>
      <w:szCs w:val="22"/>
      <w:lang w:val="en-GB"/>
    </w:rPr>
  </w:style>
  <w:style w:type="paragraph" w:customStyle="1" w:styleId="xl37">
    <w:name w:val="xl37"/>
    <w:basedOn w:val="Normal"/>
    <w:rsid w:val="00F143EB"/>
    <w:pPr>
      <w:pBdr>
        <w:top w:val="dashed" w:sz="4" w:space="0" w:color="auto"/>
        <w:left w:val="single" w:sz="4" w:space="0" w:color="auto"/>
        <w:bottom w:val="dashed" w:sz="4" w:space="0" w:color="auto"/>
        <w:right w:val="double" w:sz="6" w:space="0" w:color="auto"/>
      </w:pBdr>
      <w:spacing w:before="100" w:beforeAutospacing="1" w:after="100" w:afterAutospacing="1" w:line="288" w:lineRule="auto"/>
      <w:ind w:left="544" w:right="170" w:hanging="425"/>
    </w:pPr>
    <w:rPr>
      <w:rFonts w:eastAsia="Arial Unicode MS"/>
      <w:sz w:val="22"/>
      <w:szCs w:val="22"/>
      <w:lang w:val="en-GB"/>
    </w:rPr>
  </w:style>
  <w:style w:type="paragraph" w:customStyle="1" w:styleId="xl38">
    <w:name w:val="xl38"/>
    <w:basedOn w:val="Normal"/>
    <w:rsid w:val="00F143EB"/>
    <w:pPr>
      <w:pBdr>
        <w:top w:val="dashed" w:sz="4" w:space="0" w:color="auto"/>
        <w:left w:val="double" w:sz="6" w:space="0" w:color="auto"/>
        <w:bottom w:val="double" w:sz="6" w:space="0" w:color="auto"/>
        <w:right w:val="single" w:sz="4" w:space="0" w:color="auto"/>
      </w:pBdr>
      <w:spacing w:before="100" w:beforeAutospacing="1" w:after="100" w:afterAutospacing="1" w:line="288" w:lineRule="auto"/>
      <w:ind w:left="544" w:right="170" w:hanging="425"/>
      <w:jc w:val="center"/>
      <w:textAlignment w:val="top"/>
    </w:pPr>
    <w:rPr>
      <w:rFonts w:eastAsia="Arial Unicode MS"/>
      <w:sz w:val="22"/>
      <w:szCs w:val="22"/>
      <w:lang w:val="en-GB"/>
    </w:rPr>
  </w:style>
  <w:style w:type="paragraph" w:customStyle="1" w:styleId="xl39">
    <w:name w:val="xl39"/>
    <w:basedOn w:val="Normal"/>
    <w:rsid w:val="00F143EB"/>
    <w:pPr>
      <w:pBdr>
        <w:top w:val="dashed" w:sz="4" w:space="0" w:color="auto"/>
        <w:left w:val="single" w:sz="4" w:space="0" w:color="auto"/>
        <w:bottom w:val="double" w:sz="6" w:space="0" w:color="auto"/>
        <w:right w:val="single" w:sz="4" w:space="0" w:color="auto"/>
      </w:pBdr>
      <w:spacing w:before="100" w:beforeAutospacing="1" w:after="100" w:afterAutospacing="1" w:line="288" w:lineRule="auto"/>
      <w:ind w:left="544" w:right="170" w:hanging="425"/>
      <w:textAlignment w:val="top"/>
    </w:pPr>
    <w:rPr>
      <w:rFonts w:eastAsia="Arial Unicode MS"/>
      <w:sz w:val="22"/>
      <w:szCs w:val="22"/>
      <w:lang w:val="en-GB"/>
    </w:rPr>
  </w:style>
  <w:style w:type="paragraph" w:customStyle="1" w:styleId="xl40">
    <w:name w:val="xl40"/>
    <w:basedOn w:val="Normal"/>
    <w:rsid w:val="00F143EB"/>
    <w:pPr>
      <w:pBdr>
        <w:top w:val="dashed" w:sz="4" w:space="0" w:color="auto"/>
        <w:left w:val="single" w:sz="4" w:space="0" w:color="auto"/>
        <w:bottom w:val="double" w:sz="6" w:space="0" w:color="auto"/>
        <w:right w:val="single" w:sz="4" w:space="0" w:color="auto"/>
      </w:pBdr>
      <w:spacing w:before="100" w:beforeAutospacing="1" w:after="100" w:afterAutospacing="1" w:line="288" w:lineRule="auto"/>
      <w:ind w:left="544" w:right="170" w:hanging="425"/>
      <w:jc w:val="center"/>
      <w:textAlignment w:val="top"/>
    </w:pPr>
    <w:rPr>
      <w:rFonts w:eastAsia="Arial Unicode MS"/>
      <w:sz w:val="22"/>
      <w:szCs w:val="22"/>
      <w:lang w:val="en-GB"/>
    </w:rPr>
  </w:style>
  <w:style w:type="paragraph" w:customStyle="1" w:styleId="xl41">
    <w:name w:val="xl41"/>
    <w:basedOn w:val="Normal"/>
    <w:rsid w:val="00F143EB"/>
    <w:pPr>
      <w:pBdr>
        <w:top w:val="dashed" w:sz="4" w:space="0" w:color="auto"/>
        <w:left w:val="single" w:sz="4" w:space="0" w:color="auto"/>
        <w:bottom w:val="double" w:sz="6" w:space="0" w:color="auto"/>
        <w:right w:val="single" w:sz="4" w:space="0" w:color="auto"/>
      </w:pBdr>
      <w:spacing w:before="100" w:beforeAutospacing="1" w:after="100" w:afterAutospacing="1" w:line="288" w:lineRule="auto"/>
      <w:ind w:left="544" w:right="170" w:hanging="425"/>
      <w:jc w:val="center"/>
      <w:textAlignment w:val="top"/>
    </w:pPr>
    <w:rPr>
      <w:rFonts w:eastAsia="Arial Unicode MS"/>
      <w:sz w:val="22"/>
      <w:szCs w:val="22"/>
      <w:lang w:val="en-GB"/>
    </w:rPr>
  </w:style>
  <w:style w:type="paragraph" w:customStyle="1" w:styleId="xl42">
    <w:name w:val="xl42"/>
    <w:basedOn w:val="Normal"/>
    <w:rsid w:val="00F143EB"/>
    <w:pPr>
      <w:pBdr>
        <w:top w:val="dashed" w:sz="4" w:space="0" w:color="auto"/>
        <w:left w:val="single" w:sz="4" w:space="0" w:color="auto"/>
        <w:bottom w:val="double" w:sz="6" w:space="0" w:color="auto"/>
        <w:right w:val="double" w:sz="6" w:space="0" w:color="auto"/>
      </w:pBdr>
      <w:spacing w:before="100" w:beforeAutospacing="1" w:after="100" w:afterAutospacing="1" w:line="288" w:lineRule="auto"/>
      <w:ind w:left="544" w:right="170" w:hanging="425"/>
      <w:textAlignment w:val="top"/>
    </w:pPr>
    <w:rPr>
      <w:rFonts w:eastAsia="Arial Unicode MS"/>
      <w:sz w:val="22"/>
      <w:szCs w:val="22"/>
      <w:lang w:val="en-GB"/>
    </w:rPr>
  </w:style>
  <w:style w:type="paragraph" w:customStyle="1" w:styleId="xl43">
    <w:name w:val="xl43"/>
    <w:basedOn w:val="Normal"/>
    <w:rsid w:val="00F143EB"/>
    <w:pPr>
      <w:pBdr>
        <w:top w:val="dashed" w:sz="4" w:space="0" w:color="auto"/>
        <w:left w:val="single" w:sz="4" w:space="0" w:color="auto"/>
        <w:bottom w:val="dashed" w:sz="4" w:space="0" w:color="auto"/>
        <w:right w:val="single" w:sz="4" w:space="0" w:color="auto"/>
      </w:pBdr>
      <w:spacing w:before="100" w:beforeAutospacing="1" w:after="100" w:afterAutospacing="1" w:line="288" w:lineRule="auto"/>
      <w:ind w:left="544" w:right="170" w:hanging="425"/>
      <w:textAlignment w:val="top"/>
    </w:pPr>
    <w:rPr>
      <w:rFonts w:eastAsia="Arial Unicode MS"/>
      <w:color w:val="000000"/>
      <w:sz w:val="26"/>
      <w:szCs w:val="26"/>
      <w:lang w:val="en-GB"/>
    </w:rPr>
  </w:style>
  <w:style w:type="paragraph" w:customStyle="1" w:styleId="xl44">
    <w:name w:val="xl44"/>
    <w:basedOn w:val="Normal"/>
    <w:rsid w:val="00F143EB"/>
    <w:pPr>
      <w:pBdr>
        <w:top w:val="dashed" w:sz="4" w:space="0" w:color="auto"/>
        <w:left w:val="single" w:sz="4" w:space="0" w:color="auto"/>
        <w:bottom w:val="dashed" w:sz="4" w:space="0" w:color="auto"/>
        <w:right w:val="single" w:sz="4" w:space="0" w:color="auto"/>
      </w:pBdr>
      <w:spacing w:before="100" w:beforeAutospacing="1" w:after="100" w:afterAutospacing="1" w:line="288" w:lineRule="auto"/>
      <w:ind w:left="544" w:right="170" w:hanging="425"/>
      <w:textAlignment w:val="top"/>
    </w:pPr>
    <w:rPr>
      <w:rFonts w:eastAsia="Arial Unicode MS"/>
      <w:sz w:val="26"/>
      <w:szCs w:val="26"/>
      <w:lang w:val="en-GB"/>
    </w:rPr>
  </w:style>
  <w:style w:type="paragraph" w:customStyle="1" w:styleId="xl45">
    <w:name w:val="xl45"/>
    <w:basedOn w:val="Normal"/>
    <w:rsid w:val="00F143EB"/>
    <w:pPr>
      <w:pBdr>
        <w:top w:val="double" w:sz="6" w:space="0" w:color="auto"/>
        <w:left w:val="single" w:sz="4" w:space="0" w:color="auto"/>
        <w:bottom w:val="dashed" w:sz="4" w:space="0" w:color="auto"/>
        <w:right w:val="single" w:sz="4" w:space="0" w:color="auto"/>
      </w:pBdr>
      <w:spacing w:before="100" w:beforeAutospacing="1" w:after="100" w:afterAutospacing="1" w:line="288" w:lineRule="auto"/>
      <w:ind w:left="544" w:right="170" w:hanging="425"/>
      <w:textAlignment w:val="top"/>
    </w:pPr>
    <w:rPr>
      <w:rFonts w:eastAsia="Arial Unicode MS"/>
      <w:sz w:val="26"/>
      <w:szCs w:val="26"/>
      <w:lang w:val="en-GB"/>
    </w:rPr>
  </w:style>
  <w:style w:type="paragraph" w:customStyle="1" w:styleId="xl46">
    <w:name w:val="xl46"/>
    <w:basedOn w:val="Normal"/>
    <w:rsid w:val="00F143EB"/>
    <w:pPr>
      <w:pBdr>
        <w:top w:val="dashed" w:sz="4" w:space="0" w:color="auto"/>
        <w:left w:val="single" w:sz="4" w:space="0" w:color="auto"/>
        <w:bottom w:val="dashed" w:sz="4" w:space="0" w:color="auto"/>
        <w:right w:val="single" w:sz="4" w:space="0" w:color="auto"/>
      </w:pBdr>
      <w:spacing w:before="100" w:beforeAutospacing="1" w:after="100" w:afterAutospacing="1" w:line="288" w:lineRule="auto"/>
      <w:ind w:left="544" w:right="170" w:hanging="425"/>
      <w:jc w:val="center"/>
      <w:textAlignment w:val="top"/>
    </w:pPr>
    <w:rPr>
      <w:rFonts w:eastAsia="Arial Unicode MS"/>
      <w:sz w:val="26"/>
      <w:szCs w:val="26"/>
      <w:u w:val="single"/>
      <w:lang w:val="en-GB"/>
    </w:rPr>
  </w:style>
  <w:style w:type="paragraph" w:customStyle="1" w:styleId="xl47">
    <w:name w:val="xl47"/>
    <w:basedOn w:val="Normal"/>
    <w:rsid w:val="00F143EB"/>
    <w:pPr>
      <w:pBdr>
        <w:top w:val="dashed" w:sz="4" w:space="0" w:color="auto"/>
        <w:left w:val="single" w:sz="4" w:space="0" w:color="auto"/>
        <w:bottom w:val="dashed" w:sz="4" w:space="0" w:color="auto"/>
        <w:right w:val="single" w:sz="4" w:space="0" w:color="auto"/>
      </w:pBdr>
      <w:spacing w:before="100" w:beforeAutospacing="1" w:after="100" w:afterAutospacing="1" w:line="288" w:lineRule="auto"/>
      <w:ind w:left="544" w:right="170" w:hanging="425"/>
      <w:jc w:val="center"/>
      <w:textAlignment w:val="top"/>
    </w:pPr>
    <w:rPr>
      <w:rFonts w:eastAsia="Arial Unicode MS"/>
      <w:color w:val="000000"/>
      <w:sz w:val="26"/>
      <w:szCs w:val="26"/>
      <w:u w:val="single"/>
      <w:lang w:val="en-GB"/>
    </w:rPr>
  </w:style>
  <w:style w:type="paragraph" w:customStyle="1" w:styleId="xl49">
    <w:name w:val="xl49"/>
    <w:basedOn w:val="Normal"/>
    <w:rsid w:val="00F143EB"/>
    <w:pPr>
      <w:pBdr>
        <w:bottom w:val="double" w:sz="6" w:space="0" w:color="auto"/>
      </w:pBdr>
      <w:spacing w:before="100" w:beforeAutospacing="1" w:after="100" w:afterAutospacing="1" w:line="288" w:lineRule="auto"/>
      <w:ind w:left="544" w:right="170" w:hanging="425"/>
      <w:jc w:val="center"/>
      <w:textAlignment w:val="top"/>
    </w:pPr>
    <w:rPr>
      <w:rFonts w:eastAsia="Arial Unicode MS"/>
      <w:sz w:val="22"/>
      <w:szCs w:val="22"/>
      <w:lang w:val="en-GB"/>
    </w:rPr>
  </w:style>
  <w:style w:type="paragraph" w:customStyle="1" w:styleId="xl50">
    <w:name w:val="xl50"/>
    <w:basedOn w:val="Normal"/>
    <w:rsid w:val="00F143EB"/>
    <w:pPr>
      <w:pBdr>
        <w:bottom w:val="double" w:sz="6" w:space="0" w:color="auto"/>
      </w:pBdr>
      <w:spacing w:before="100" w:beforeAutospacing="1" w:after="100" w:afterAutospacing="1" w:line="288" w:lineRule="auto"/>
      <w:ind w:left="544" w:right="170" w:hanging="425"/>
      <w:jc w:val="center"/>
      <w:textAlignment w:val="top"/>
    </w:pPr>
    <w:rPr>
      <w:rFonts w:eastAsia="Arial Unicode MS"/>
      <w:sz w:val="22"/>
      <w:szCs w:val="22"/>
      <w:lang w:val="en-GB"/>
    </w:rPr>
  </w:style>
  <w:style w:type="paragraph" w:customStyle="1" w:styleId="xl51">
    <w:name w:val="xl51"/>
    <w:basedOn w:val="Normal"/>
    <w:rsid w:val="00F143EB"/>
    <w:pPr>
      <w:pBdr>
        <w:top w:val="double" w:sz="6" w:space="0" w:color="auto"/>
        <w:left w:val="double" w:sz="6" w:space="0" w:color="auto"/>
        <w:bottom w:val="double" w:sz="6" w:space="0" w:color="auto"/>
        <w:right w:val="single" w:sz="4" w:space="0" w:color="auto"/>
      </w:pBdr>
      <w:spacing w:before="100" w:beforeAutospacing="1" w:after="100" w:afterAutospacing="1" w:line="288" w:lineRule="auto"/>
      <w:ind w:left="544" w:right="170" w:hanging="425"/>
      <w:jc w:val="center"/>
      <w:textAlignment w:val="center"/>
    </w:pPr>
    <w:rPr>
      <w:rFonts w:eastAsia="Arial Unicode MS"/>
      <w:b/>
      <w:bCs/>
      <w:sz w:val="22"/>
      <w:szCs w:val="22"/>
      <w:lang w:val="en-GB"/>
    </w:rPr>
  </w:style>
  <w:style w:type="paragraph" w:customStyle="1" w:styleId="xl126">
    <w:name w:val="xl126"/>
    <w:basedOn w:val="Normal"/>
    <w:rsid w:val="00F143EB"/>
    <w:pPr>
      <w:pBdr>
        <w:bottom w:val="single" w:sz="4" w:space="0" w:color="auto"/>
        <w:right w:val="double" w:sz="6" w:space="0" w:color="auto"/>
      </w:pBdr>
      <w:spacing w:before="100" w:beforeAutospacing="1" w:after="100" w:afterAutospacing="1" w:line="288" w:lineRule="auto"/>
      <w:ind w:left="544" w:right="170" w:hanging="425"/>
      <w:textAlignment w:val="center"/>
    </w:pPr>
    <w:rPr>
      <w:rFonts w:ascii="Arial Unicode MS" w:eastAsia="Arial Unicode MS" w:hAnsi="Arial Unicode MS" w:cs="Arial Unicode MS"/>
      <w:color w:val="000000"/>
      <w:szCs w:val="24"/>
    </w:rPr>
  </w:style>
  <w:style w:type="paragraph" w:customStyle="1" w:styleId="xl127">
    <w:name w:val="xl127"/>
    <w:basedOn w:val="Normal"/>
    <w:rsid w:val="00F143EB"/>
    <w:pPr>
      <w:pBdr>
        <w:top w:val="single" w:sz="4" w:space="0" w:color="auto"/>
        <w:left w:val="single" w:sz="4" w:space="0" w:color="auto"/>
        <w:bottom w:val="single" w:sz="4" w:space="0" w:color="auto"/>
        <w:right w:val="single" w:sz="4" w:space="0" w:color="auto"/>
      </w:pBdr>
      <w:spacing w:before="100" w:beforeAutospacing="1" w:after="100" w:afterAutospacing="1" w:line="288" w:lineRule="auto"/>
      <w:ind w:left="544" w:right="170" w:hanging="425"/>
      <w:jc w:val="center"/>
    </w:pPr>
    <w:rPr>
      <w:rFonts w:ascii="Arial Unicode MS" w:eastAsia="Arial Unicode MS" w:hAnsi="Arial Unicode MS" w:cs="Arial Unicode MS"/>
      <w:color w:val="000000"/>
      <w:szCs w:val="24"/>
    </w:rPr>
  </w:style>
  <w:style w:type="paragraph" w:customStyle="1" w:styleId="xl128">
    <w:name w:val="xl128"/>
    <w:basedOn w:val="Normal"/>
    <w:rsid w:val="00F143EB"/>
    <w:pPr>
      <w:pBdr>
        <w:top w:val="single" w:sz="4" w:space="0" w:color="auto"/>
        <w:left w:val="single" w:sz="4" w:space="0" w:color="auto"/>
        <w:bottom w:val="single" w:sz="4" w:space="0" w:color="auto"/>
        <w:right w:val="single" w:sz="4" w:space="0" w:color="auto"/>
      </w:pBdr>
      <w:spacing w:before="100" w:beforeAutospacing="1" w:after="100" w:afterAutospacing="1" w:line="288" w:lineRule="auto"/>
      <w:ind w:left="544" w:right="170" w:hanging="425"/>
      <w:jc w:val="center"/>
    </w:pPr>
    <w:rPr>
      <w:rFonts w:ascii="Arial Unicode MS" w:eastAsia="Arial Unicode MS" w:hAnsi="Arial Unicode MS" w:cs="Arial Unicode MS"/>
      <w:color w:val="000000"/>
      <w:szCs w:val="24"/>
    </w:rPr>
  </w:style>
  <w:style w:type="paragraph" w:customStyle="1" w:styleId="xl129">
    <w:name w:val="xl129"/>
    <w:basedOn w:val="Normal"/>
    <w:rsid w:val="00F143EB"/>
    <w:pPr>
      <w:pBdr>
        <w:top w:val="single" w:sz="4" w:space="0" w:color="auto"/>
        <w:left w:val="single" w:sz="4" w:space="0" w:color="auto"/>
        <w:bottom w:val="single" w:sz="4" w:space="0" w:color="auto"/>
        <w:right w:val="single" w:sz="4" w:space="0" w:color="auto"/>
      </w:pBdr>
      <w:spacing w:before="100" w:beforeAutospacing="1" w:after="100" w:afterAutospacing="1" w:line="288" w:lineRule="auto"/>
      <w:ind w:left="544" w:right="170" w:hanging="425"/>
      <w:jc w:val="center"/>
    </w:pPr>
    <w:rPr>
      <w:rFonts w:ascii="Arial Unicode MS" w:eastAsia="Arial Unicode MS" w:hAnsi="Arial Unicode MS" w:cs="Arial Unicode MS"/>
      <w:color w:val="000000"/>
      <w:szCs w:val="24"/>
      <w:u w:val="single"/>
    </w:rPr>
  </w:style>
  <w:style w:type="paragraph" w:customStyle="1" w:styleId="xl130">
    <w:name w:val="xl130"/>
    <w:basedOn w:val="Normal"/>
    <w:rsid w:val="00F143EB"/>
    <w:pPr>
      <w:pBdr>
        <w:top w:val="single" w:sz="4" w:space="0" w:color="auto"/>
        <w:left w:val="single" w:sz="4" w:space="0" w:color="auto"/>
        <w:right w:val="single" w:sz="4" w:space="0" w:color="auto"/>
      </w:pBdr>
      <w:spacing w:before="100" w:beforeAutospacing="1" w:after="100" w:afterAutospacing="1" w:line="288" w:lineRule="auto"/>
      <w:ind w:left="544" w:right="170" w:hanging="425"/>
      <w:jc w:val="center"/>
    </w:pPr>
    <w:rPr>
      <w:rFonts w:ascii="Arial Unicode MS" w:eastAsia="Arial Unicode MS" w:hAnsi="Arial Unicode MS" w:cs="Arial Unicode MS"/>
      <w:color w:val="000000"/>
      <w:szCs w:val="24"/>
      <w:u w:val="single"/>
    </w:rPr>
  </w:style>
  <w:style w:type="paragraph" w:customStyle="1" w:styleId="xl131">
    <w:name w:val="xl131"/>
    <w:basedOn w:val="Normal"/>
    <w:rsid w:val="00F143EB"/>
    <w:pPr>
      <w:pBdr>
        <w:top w:val="single" w:sz="4" w:space="0" w:color="auto"/>
        <w:left w:val="single" w:sz="4" w:space="0" w:color="auto"/>
        <w:right w:val="single" w:sz="4" w:space="0" w:color="auto"/>
      </w:pBdr>
      <w:spacing w:before="100" w:beforeAutospacing="1" w:after="100" w:afterAutospacing="1" w:line="288" w:lineRule="auto"/>
      <w:ind w:left="544" w:right="170" w:hanging="425"/>
      <w:jc w:val="center"/>
    </w:pPr>
    <w:rPr>
      <w:rFonts w:ascii="Arial Unicode MS" w:eastAsia="Arial Unicode MS" w:hAnsi="Arial Unicode MS" w:cs="Arial Unicode MS"/>
      <w:color w:val="000000"/>
      <w:szCs w:val="24"/>
    </w:rPr>
  </w:style>
  <w:style w:type="paragraph" w:customStyle="1" w:styleId="xl132">
    <w:name w:val="xl132"/>
    <w:basedOn w:val="Normal"/>
    <w:rsid w:val="00F143EB"/>
    <w:pPr>
      <w:pBdr>
        <w:left w:val="single" w:sz="4" w:space="0" w:color="auto"/>
        <w:bottom w:val="single" w:sz="4" w:space="0" w:color="auto"/>
        <w:right w:val="single" w:sz="4" w:space="0" w:color="auto"/>
      </w:pBdr>
      <w:spacing w:before="100" w:beforeAutospacing="1" w:after="100" w:afterAutospacing="1" w:line="288" w:lineRule="auto"/>
      <w:ind w:left="544" w:right="170" w:hanging="425"/>
      <w:jc w:val="center"/>
    </w:pPr>
    <w:rPr>
      <w:rFonts w:ascii="Arial Unicode MS" w:eastAsia="Arial Unicode MS" w:hAnsi="Arial Unicode MS" w:cs="Arial Unicode MS"/>
      <w:color w:val="000000"/>
      <w:szCs w:val="24"/>
    </w:rPr>
  </w:style>
  <w:style w:type="paragraph" w:customStyle="1" w:styleId="xl133">
    <w:name w:val="xl133"/>
    <w:basedOn w:val="Normal"/>
    <w:rsid w:val="00F143EB"/>
    <w:pPr>
      <w:pBdr>
        <w:top w:val="single" w:sz="4" w:space="0" w:color="auto"/>
        <w:left w:val="double" w:sz="6" w:space="0" w:color="auto"/>
        <w:bottom w:val="single" w:sz="4" w:space="0" w:color="auto"/>
        <w:right w:val="single" w:sz="4" w:space="0" w:color="auto"/>
      </w:pBdr>
      <w:spacing w:before="100" w:beforeAutospacing="1" w:after="100" w:afterAutospacing="1" w:line="288" w:lineRule="auto"/>
      <w:ind w:left="544" w:right="170" w:hanging="425"/>
      <w:jc w:val="center"/>
      <w:textAlignment w:val="center"/>
    </w:pPr>
    <w:rPr>
      <w:rFonts w:ascii="Arial Unicode MS" w:eastAsia="Arial Unicode MS" w:hAnsi="Arial Unicode MS" w:cs="Arial Unicode MS"/>
      <w:color w:val="FF0000"/>
      <w:szCs w:val="24"/>
    </w:rPr>
  </w:style>
  <w:style w:type="paragraph" w:customStyle="1" w:styleId="xl134">
    <w:name w:val="xl134"/>
    <w:basedOn w:val="Normal"/>
    <w:rsid w:val="00F143EB"/>
    <w:pPr>
      <w:pBdr>
        <w:top w:val="single" w:sz="4" w:space="0" w:color="auto"/>
        <w:left w:val="single" w:sz="4" w:space="0" w:color="auto"/>
        <w:bottom w:val="single" w:sz="4" w:space="0" w:color="auto"/>
        <w:right w:val="single" w:sz="4" w:space="0" w:color="auto"/>
      </w:pBdr>
      <w:spacing w:before="100" w:beforeAutospacing="1" w:after="100" w:afterAutospacing="1" w:line="288" w:lineRule="auto"/>
      <w:ind w:left="544" w:right="170" w:hanging="425"/>
      <w:textAlignment w:val="center"/>
    </w:pPr>
    <w:rPr>
      <w:rFonts w:ascii="Arial Unicode MS" w:eastAsia="Arial Unicode MS" w:hAnsi="Arial Unicode MS" w:cs="Arial Unicode MS"/>
      <w:b/>
      <w:bCs/>
      <w:i/>
      <w:iCs/>
      <w:color w:val="FF0000"/>
      <w:szCs w:val="24"/>
    </w:rPr>
  </w:style>
  <w:style w:type="paragraph" w:customStyle="1" w:styleId="xl135">
    <w:name w:val="xl135"/>
    <w:basedOn w:val="Normal"/>
    <w:rsid w:val="00F143EB"/>
    <w:pPr>
      <w:pBdr>
        <w:top w:val="single" w:sz="4" w:space="0" w:color="auto"/>
        <w:left w:val="single" w:sz="4" w:space="0" w:color="auto"/>
        <w:bottom w:val="single" w:sz="4" w:space="0" w:color="auto"/>
        <w:right w:val="single" w:sz="4" w:space="0" w:color="auto"/>
      </w:pBdr>
      <w:spacing w:before="100" w:beforeAutospacing="1" w:after="100" w:afterAutospacing="1" w:line="288" w:lineRule="auto"/>
      <w:ind w:left="544" w:right="170" w:hanging="425"/>
      <w:jc w:val="center"/>
    </w:pPr>
    <w:rPr>
      <w:rFonts w:ascii="Arial Unicode MS" w:eastAsia="Arial Unicode MS" w:hAnsi="Arial Unicode MS" w:cs="Arial Unicode MS"/>
      <w:color w:val="FF0000"/>
      <w:szCs w:val="24"/>
    </w:rPr>
  </w:style>
  <w:style w:type="paragraph" w:customStyle="1" w:styleId="xl136">
    <w:name w:val="xl136"/>
    <w:basedOn w:val="Normal"/>
    <w:rsid w:val="00F143EB"/>
    <w:pPr>
      <w:pBdr>
        <w:top w:val="single" w:sz="4" w:space="0" w:color="auto"/>
        <w:left w:val="single" w:sz="4" w:space="0" w:color="auto"/>
        <w:bottom w:val="single" w:sz="4" w:space="0" w:color="auto"/>
        <w:right w:val="single" w:sz="4" w:space="0" w:color="auto"/>
      </w:pBdr>
      <w:spacing w:before="100" w:beforeAutospacing="1" w:after="100" w:afterAutospacing="1" w:line="288" w:lineRule="auto"/>
      <w:ind w:left="544" w:right="170" w:hanging="425"/>
      <w:jc w:val="center"/>
      <w:textAlignment w:val="top"/>
    </w:pPr>
    <w:rPr>
      <w:rFonts w:ascii="Arial Unicode MS" w:eastAsia="Arial Unicode MS" w:hAnsi="Arial Unicode MS" w:cs="Arial Unicode MS"/>
      <w:color w:val="FF0000"/>
      <w:szCs w:val="24"/>
    </w:rPr>
  </w:style>
  <w:style w:type="paragraph" w:customStyle="1" w:styleId="xl137">
    <w:name w:val="xl137"/>
    <w:basedOn w:val="Normal"/>
    <w:rsid w:val="00F143EB"/>
    <w:pPr>
      <w:pBdr>
        <w:top w:val="single" w:sz="4" w:space="0" w:color="auto"/>
        <w:left w:val="single" w:sz="4" w:space="0" w:color="auto"/>
        <w:bottom w:val="single" w:sz="4" w:space="0" w:color="auto"/>
        <w:right w:val="double" w:sz="6" w:space="0" w:color="auto"/>
      </w:pBdr>
      <w:spacing w:before="100" w:beforeAutospacing="1" w:after="100" w:afterAutospacing="1" w:line="288" w:lineRule="auto"/>
      <w:ind w:left="544" w:right="170" w:hanging="425"/>
      <w:textAlignment w:val="center"/>
    </w:pPr>
    <w:rPr>
      <w:rFonts w:ascii="Arial Unicode MS" w:eastAsia="Arial Unicode MS" w:hAnsi="Arial Unicode MS" w:cs="Arial Unicode MS"/>
      <w:color w:val="FF0000"/>
      <w:szCs w:val="24"/>
    </w:rPr>
  </w:style>
  <w:style w:type="paragraph" w:customStyle="1" w:styleId="xl138">
    <w:name w:val="xl138"/>
    <w:basedOn w:val="Normal"/>
    <w:rsid w:val="00F143EB"/>
    <w:pPr>
      <w:pBdr>
        <w:top w:val="single" w:sz="4" w:space="0" w:color="auto"/>
        <w:left w:val="single" w:sz="4" w:space="0" w:color="auto"/>
        <w:bottom w:val="single" w:sz="4" w:space="0" w:color="auto"/>
        <w:right w:val="single" w:sz="4" w:space="0" w:color="auto"/>
      </w:pBdr>
      <w:spacing w:before="100" w:beforeAutospacing="1" w:after="100" w:afterAutospacing="1" w:line="288" w:lineRule="auto"/>
      <w:ind w:left="544" w:right="170" w:hanging="425"/>
      <w:jc w:val="center"/>
      <w:textAlignment w:val="top"/>
    </w:pPr>
    <w:rPr>
      <w:rFonts w:ascii="Arial Unicode MS" w:eastAsia="Arial Unicode MS" w:hAnsi="Arial Unicode MS" w:cs="Arial Unicode MS"/>
      <w:color w:val="000000"/>
      <w:szCs w:val="24"/>
    </w:rPr>
  </w:style>
  <w:style w:type="paragraph" w:customStyle="1" w:styleId="xl139">
    <w:name w:val="xl139"/>
    <w:basedOn w:val="Normal"/>
    <w:rsid w:val="00F143EB"/>
    <w:pPr>
      <w:pBdr>
        <w:top w:val="single" w:sz="4" w:space="0" w:color="auto"/>
        <w:left w:val="double" w:sz="6" w:space="0" w:color="auto"/>
        <w:bottom w:val="single" w:sz="4" w:space="0" w:color="auto"/>
        <w:right w:val="single" w:sz="4" w:space="0" w:color="auto"/>
      </w:pBdr>
      <w:spacing w:before="100" w:beforeAutospacing="1" w:after="100" w:afterAutospacing="1" w:line="288" w:lineRule="auto"/>
      <w:ind w:left="544" w:right="170" w:hanging="425"/>
      <w:jc w:val="center"/>
      <w:textAlignment w:val="center"/>
    </w:pPr>
    <w:rPr>
      <w:rFonts w:ascii="Arial Unicode MS" w:eastAsia="Arial Unicode MS" w:hAnsi="Arial Unicode MS" w:cs="Arial Unicode MS"/>
      <w:color w:val="000000"/>
      <w:szCs w:val="24"/>
    </w:rPr>
  </w:style>
  <w:style w:type="paragraph" w:customStyle="1" w:styleId="xl140">
    <w:name w:val="xl140"/>
    <w:basedOn w:val="Normal"/>
    <w:rsid w:val="00F143EB"/>
    <w:pPr>
      <w:pBdr>
        <w:top w:val="single" w:sz="4" w:space="0" w:color="auto"/>
        <w:left w:val="single" w:sz="4" w:space="0" w:color="auto"/>
        <w:bottom w:val="single" w:sz="4" w:space="0" w:color="auto"/>
        <w:right w:val="single" w:sz="4" w:space="0" w:color="auto"/>
      </w:pBdr>
      <w:spacing w:before="100" w:beforeAutospacing="1" w:after="100" w:afterAutospacing="1" w:line="288" w:lineRule="auto"/>
      <w:ind w:left="544" w:right="170" w:hanging="425"/>
      <w:textAlignment w:val="center"/>
    </w:pPr>
    <w:rPr>
      <w:rFonts w:ascii="Arial Unicode MS" w:eastAsia="Arial Unicode MS" w:hAnsi="Arial Unicode MS" w:cs="Arial Unicode MS"/>
      <w:color w:val="000000"/>
      <w:szCs w:val="24"/>
    </w:rPr>
  </w:style>
  <w:style w:type="paragraph" w:customStyle="1" w:styleId="xl141">
    <w:name w:val="xl141"/>
    <w:basedOn w:val="Normal"/>
    <w:rsid w:val="00F143EB"/>
    <w:pPr>
      <w:pBdr>
        <w:top w:val="single" w:sz="4" w:space="0" w:color="auto"/>
        <w:left w:val="single" w:sz="4" w:space="0" w:color="auto"/>
        <w:bottom w:val="single" w:sz="4" w:space="0" w:color="auto"/>
        <w:right w:val="single" w:sz="4" w:space="0" w:color="auto"/>
      </w:pBdr>
      <w:spacing w:before="100" w:beforeAutospacing="1" w:after="100" w:afterAutospacing="1" w:line="288" w:lineRule="auto"/>
      <w:ind w:left="544" w:right="170" w:hanging="425"/>
      <w:jc w:val="center"/>
    </w:pPr>
    <w:rPr>
      <w:rFonts w:ascii="Arial Unicode MS" w:eastAsia="Arial Unicode MS" w:hAnsi="Arial Unicode MS" w:cs="Arial Unicode MS"/>
      <w:color w:val="000000"/>
      <w:szCs w:val="24"/>
    </w:rPr>
  </w:style>
  <w:style w:type="paragraph" w:customStyle="1" w:styleId="xl142">
    <w:name w:val="xl142"/>
    <w:basedOn w:val="Normal"/>
    <w:rsid w:val="00F143EB"/>
    <w:pPr>
      <w:pBdr>
        <w:top w:val="single" w:sz="4" w:space="0" w:color="auto"/>
        <w:left w:val="single" w:sz="4" w:space="0" w:color="auto"/>
        <w:bottom w:val="single" w:sz="4" w:space="0" w:color="auto"/>
        <w:right w:val="single" w:sz="4" w:space="0" w:color="auto"/>
      </w:pBdr>
      <w:spacing w:before="100" w:beforeAutospacing="1" w:after="100" w:afterAutospacing="1" w:line="288" w:lineRule="auto"/>
      <w:ind w:left="544" w:right="170" w:hanging="425"/>
      <w:jc w:val="center"/>
      <w:textAlignment w:val="top"/>
    </w:pPr>
    <w:rPr>
      <w:rFonts w:ascii="Arial Unicode MS" w:eastAsia="Arial Unicode MS" w:hAnsi="Arial Unicode MS" w:cs="Arial Unicode MS"/>
      <w:color w:val="000000"/>
      <w:szCs w:val="24"/>
    </w:rPr>
  </w:style>
  <w:style w:type="paragraph" w:customStyle="1" w:styleId="xl143">
    <w:name w:val="xl143"/>
    <w:basedOn w:val="Normal"/>
    <w:rsid w:val="00F143EB"/>
    <w:pPr>
      <w:pBdr>
        <w:top w:val="single" w:sz="4" w:space="0" w:color="auto"/>
        <w:left w:val="single" w:sz="4" w:space="0" w:color="auto"/>
        <w:bottom w:val="single" w:sz="4" w:space="0" w:color="auto"/>
        <w:right w:val="double" w:sz="6" w:space="0" w:color="auto"/>
      </w:pBdr>
      <w:spacing w:before="100" w:beforeAutospacing="1" w:after="100" w:afterAutospacing="1" w:line="288" w:lineRule="auto"/>
      <w:ind w:left="544" w:right="170" w:hanging="425"/>
      <w:textAlignment w:val="center"/>
    </w:pPr>
    <w:rPr>
      <w:rFonts w:ascii="Arial Unicode MS" w:eastAsia="Arial Unicode MS" w:hAnsi="Arial Unicode MS" w:cs="Arial Unicode MS"/>
      <w:color w:val="000000"/>
      <w:szCs w:val="24"/>
    </w:rPr>
  </w:style>
  <w:style w:type="paragraph" w:customStyle="1" w:styleId="xl144">
    <w:name w:val="xl144"/>
    <w:basedOn w:val="Normal"/>
    <w:rsid w:val="00F143EB"/>
    <w:pPr>
      <w:pBdr>
        <w:top w:val="single" w:sz="4" w:space="0" w:color="auto"/>
        <w:left w:val="double" w:sz="6" w:space="0" w:color="auto"/>
        <w:right w:val="single" w:sz="4" w:space="0" w:color="auto"/>
      </w:pBdr>
      <w:spacing w:before="100" w:beforeAutospacing="1" w:after="100" w:afterAutospacing="1" w:line="288" w:lineRule="auto"/>
      <w:ind w:left="544" w:right="170" w:hanging="425"/>
      <w:textAlignment w:val="center"/>
    </w:pPr>
    <w:rPr>
      <w:rFonts w:ascii="Arial Unicode MS" w:eastAsia="Arial Unicode MS" w:hAnsi="Arial Unicode MS" w:cs="Arial Unicode MS"/>
      <w:color w:val="000000"/>
      <w:szCs w:val="24"/>
    </w:rPr>
  </w:style>
  <w:style w:type="paragraph" w:customStyle="1" w:styleId="xl145">
    <w:name w:val="xl145"/>
    <w:basedOn w:val="Normal"/>
    <w:rsid w:val="00F143EB"/>
    <w:pPr>
      <w:pBdr>
        <w:top w:val="single" w:sz="4" w:space="0" w:color="auto"/>
        <w:left w:val="single" w:sz="4" w:space="0" w:color="auto"/>
        <w:right w:val="single" w:sz="4" w:space="0" w:color="auto"/>
      </w:pBdr>
      <w:spacing w:before="100" w:beforeAutospacing="1" w:after="100" w:afterAutospacing="1" w:line="288" w:lineRule="auto"/>
      <w:ind w:left="544" w:right="170" w:hanging="425"/>
      <w:jc w:val="center"/>
      <w:textAlignment w:val="top"/>
    </w:pPr>
    <w:rPr>
      <w:rFonts w:ascii="Arial Unicode MS" w:eastAsia="Arial Unicode MS" w:hAnsi="Arial Unicode MS" w:cs="Arial Unicode MS"/>
      <w:color w:val="000000"/>
      <w:szCs w:val="24"/>
    </w:rPr>
  </w:style>
  <w:style w:type="paragraph" w:customStyle="1" w:styleId="xl146">
    <w:name w:val="xl146"/>
    <w:basedOn w:val="Normal"/>
    <w:rsid w:val="00F143EB"/>
    <w:pPr>
      <w:pBdr>
        <w:top w:val="single" w:sz="4" w:space="0" w:color="auto"/>
        <w:left w:val="single" w:sz="4" w:space="0" w:color="auto"/>
        <w:bottom w:val="single" w:sz="4" w:space="0" w:color="auto"/>
        <w:right w:val="single" w:sz="4" w:space="0" w:color="auto"/>
      </w:pBdr>
      <w:spacing w:before="100" w:beforeAutospacing="1" w:after="100" w:afterAutospacing="1" w:line="288" w:lineRule="auto"/>
      <w:ind w:left="544" w:right="170" w:hanging="425"/>
      <w:jc w:val="center"/>
      <w:textAlignment w:val="top"/>
    </w:pPr>
    <w:rPr>
      <w:rFonts w:ascii="Arial Unicode MS" w:eastAsia="Arial Unicode MS" w:hAnsi="Arial Unicode MS" w:cs="Arial Unicode MS"/>
      <w:color w:val="000000"/>
      <w:szCs w:val="24"/>
    </w:rPr>
  </w:style>
  <w:style w:type="paragraph" w:customStyle="1" w:styleId="xl147">
    <w:name w:val="xl147"/>
    <w:basedOn w:val="Normal"/>
    <w:rsid w:val="00F143EB"/>
    <w:pPr>
      <w:pBdr>
        <w:top w:val="single" w:sz="4" w:space="0" w:color="auto"/>
        <w:left w:val="single" w:sz="4" w:space="0" w:color="auto"/>
        <w:bottom w:val="single" w:sz="4" w:space="0" w:color="auto"/>
        <w:right w:val="single" w:sz="4" w:space="0" w:color="auto"/>
      </w:pBdr>
      <w:spacing w:before="100" w:beforeAutospacing="1" w:after="100" w:afterAutospacing="1" w:line="288" w:lineRule="auto"/>
      <w:ind w:left="544" w:right="170" w:hanging="425"/>
      <w:jc w:val="center"/>
    </w:pPr>
    <w:rPr>
      <w:rFonts w:ascii="Arial Unicode MS" w:eastAsia="Arial Unicode MS" w:hAnsi="Arial Unicode MS" w:cs="Arial Unicode MS"/>
      <w:color w:val="000000"/>
      <w:szCs w:val="24"/>
      <w:u w:val="single"/>
    </w:rPr>
  </w:style>
  <w:style w:type="paragraph" w:customStyle="1" w:styleId="xl148">
    <w:name w:val="xl148"/>
    <w:basedOn w:val="Normal"/>
    <w:rsid w:val="00F143EB"/>
    <w:pPr>
      <w:pBdr>
        <w:top w:val="single" w:sz="4" w:space="0" w:color="auto"/>
        <w:left w:val="single" w:sz="4" w:space="0" w:color="auto"/>
        <w:bottom w:val="single" w:sz="4" w:space="0" w:color="auto"/>
        <w:right w:val="single" w:sz="4" w:space="0" w:color="auto"/>
      </w:pBdr>
      <w:spacing w:before="100" w:beforeAutospacing="1" w:after="100" w:afterAutospacing="1" w:line="288" w:lineRule="auto"/>
      <w:ind w:left="544" w:right="170" w:hanging="425"/>
      <w:jc w:val="center"/>
    </w:pPr>
    <w:rPr>
      <w:rFonts w:ascii="Arial Unicode MS" w:eastAsia="Arial Unicode MS" w:hAnsi="Arial Unicode MS" w:cs="Arial Unicode MS"/>
      <w:color w:val="000000"/>
      <w:szCs w:val="24"/>
    </w:rPr>
  </w:style>
  <w:style w:type="paragraph" w:customStyle="1" w:styleId="xl149">
    <w:name w:val="xl149"/>
    <w:basedOn w:val="Normal"/>
    <w:rsid w:val="00F143EB"/>
    <w:pPr>
      <w:pBdr>
        <w:top w:val="single" w:sz="4" w:space="0" w:color="auto"/>
        <w:left w:val="single" w:sz="4" w:space="0" w:color="auto"/>
        <w:bottom w:val="double" w:sz="6" w:space="0" w:color="auto"/>
        <w:right w:val="single" w:sz="4" w:space="0" w:color="auto"/>
      </w:pBdr>
      <w:spacing w:before="100" w:beforeAutospacing="1" w:after="100" w:afterAutospacing="1" w:line="288" w:lineRule="auto"/>
      <w:ind w:left="544" w:right="170" w:hanging="425"/>
      <w:jc w:val="center"/>
    </w:pPr>
    <w:rPr>
      <w:rFonts w:ascii="Arial Unicode MS" w:eastAsia="Arial Unicode MS" w:hAnsi="Arial Unicode MS" w:cs="Arial Unicode MS"/>
      <w:color w:val="000000"/>
      <w:szCs w:val="24"/>
    </w:rPr>
  </w:style>
  <w:style w:type="paragraph" w:customStyle="1" w:styleId="xl150">
    <w:name w:val="xl150"/>
    <w:basedOn w:val="Normal"/>
    <w:rsid w:val="00F143EB"/>
    <w:pPr>
      <w:pBdr>
        <w:left w:val="single" w:sz="4" w:space="0" w:color="auto"/>
        <w:bottom w:val="single" w:sz="4" w:space="0" w:color="auto"/>
        <w:right w:val="single" w:sz="4" w:space="0" w:color="auto"/>
      </w:pBdr>
      <w:spacing w:before="100" w:beforeAutospacing="1" w:after="100" w:afterAutospacing="1" w:line="288" w:lineRule="auto"/>
      <w:ind w:left="544" w:right="170" w:hanging="425"/>
      <w:jc w:val="center"/>
      <w:textAlignment w:val="center"/>
    </w:pPr>
    <w:rPr>
      <w:rFonts w:ascii="Arial Unicode MS" w:eastAsia="Arial Unicode MS" w:hAnsi="Arial Unicode MS" w:cs="Arial Unicode MS"/>
      <w:b/>
      <w:bCs/>
      <w:color w:val="000000"/>
      <w:szCs w:val="24"/>
    </w:rPr>
  </w:style>
  <w:style w:type="paragraph" w:customStyle="1" w:styleId="xl151">
    <w:name w:val="xl151"/>
    <w:basedOn w:val="Normal"/>
    <w:rsid w:val="00F143EB"/>
    <w:pPr>
      <w:pBdr>
        <w:top w:val="single" w:sz="4" w:space="0" w:color="auto"/>
        <w:left w:val="single" w:sz="4" w:space="0" w:color="auto"/>
        <w:bottom w:val="single" w:sz="4" w:space="0" w:color="auto"/>
        <w:right w:val="single" w:sz="4" w:space="0" w:color="auto"/>
      </w:pBdr>
      <w:spacing w:before="100" w:beforeAutospacing="1" w:after="100" w:afterAutospacing="1" w:line="288" w:lineRule="auto"/>
      <w:ind w:left="544" w:right="170" w:hanging="425"/>
      <w:jc w:val="center"/>
      <w:textAlignment w:val="top"/>
    </w:pPr>
    <w:rPr>
      <w:rFonts w:ascii="Arial Unicode MS" w:eastAsia="Arial Unicode MS" w:hAnsi="Arial Unicode MS" w:cs="Arial Unicode MS"/>
      <w:color w:val="000000"/>
      <w:szCs w:val="24"/>
    </w:rPr>
  </w:style>
  <w:style w:type="paragraph" w:customStyle="1" w:styleId="xl152">
    <w:name w:val="xl152"/>
    <w:basedOn w:val="Normal"/>
    <w:rsid w:val="00F143EB"/>
    <w:pPr>
      <w:pBdr>
        <w:top w:val="single" w:sz="4" w:space="0" w:color="auto"/>
        <w:left w:val="single" w:sz="4" w:space="0" w:color="auto"/>
        <w:bottom w:val="single" w:sz="4" w:space="0" w:color="auto"/>
        <w:right w:val="single" w:sz="4" w:space="0" w:color="auto"/>
      </w:pBdr>
      <w:spacing w:before="100" w:beforeAutospacing="1" w:after="100" w:afterAutospacing="1" w:line="288" w:lineRule="auto"/>
      <w:ind w:left="544" w:right="170" w:hanging="425"/>
      <w:jc w:val="center"/>
      <w:textAlignment w:val="center"/>
    </w:pPr>
    <w:rPr>
      <w:rFonts w:ascii="Arial Unicode MS" w:eastAsia="Arial Unicode MS" w:hAnsi="Arial Unicode MS" w:cs="Arial Unicode MS"/>
      <w:b/>
      <w:bCs/>
      <w:color w:val="000000"/>
      <w:szCs w:val="24"/>
    </w:rPr>
  </w:style>
  <w:style w:type="paragraph" w:customStyle="1" w:styleId="xl153">
    <w:name w:val="xl153"/>
    <w:basedOn w:val="Normal"/>
    <w:rsid w:val="00F143EB"/>
    <w:pPr>
      <w:pBdr>
        <w:left w:val="single" w:sz="4" w:space="0" w:color="auto"/>
        <w:bottom w:val="single" w:sz="4" w:space="0" w:color="auto"/>
        <w:right w:val="single" w:sz="4" w:space="0" w:color="auto"/>
      </w:pBdr>
      <w:spacing w:before="100" w:beforeAutospacing="1" w:after="100" w:afterAutospacing="1" w:line="288" w:lineRule="auto"/>
      <w:ind w:left="544" w:right="170" w:hanging="425"/>
      <w:jc w:val="center"/>
      <w:textAlignment w:val="top"/>
    </w:pPr>
    <w:rPr>
      <w:rFonts w:ascii="Arial Unicode MS" w:eastAsia="Arial Unicode MS" w:hAnsi="Arial Unicode MS" w:cs="Arial Unicode MS"/>
      <w:color w:val="000000"/>
      <w:szCs w:val="24"/>
    </w:rPr>
  </w:style>
  <w:style w:type="paragraph" w:customStyle="1" w:styleId="xl154">
    <w:name w:val="xl154"/>
    <w:basedOn w:val="Normal"/>
    <w:rsid w:val="00F143EB"/>
    <w:pPr>
      <w:pBdr>
        <w:top w:val="single" w:sz="4" w:space="0" w:color="auto"/>
        <w:left w:val="single" w:sz="4" w:space="0" w:color="auto"/>
        <w:bottom w:val="double" w:sz="6" w:space="0" w:color="auto"/>
        <w:right w:val="single" w:sz="4" w:space="0" w:color="auto"/>
      </w:pBdr>
      <w:spacing w:before="100" w:beforeAutospacing="1" w:after="100" w:afterAutospacing="1" w:line="288" w:lineRule="auto"/>
      <w:ind w:left="544" w:right="170" w:hanging="425"/>
      <w:jc w:val="center"/>
      <w:textAlignment w:val="top"/>
    </w:pPr>
    <w:rPr>
      <w:rFonts w:ascii="Arial Unicode MS" w:eastAsia="Arial Unicode MS" w:hAnsi="Arial Unicode MS" w:cs="Arial Unicode MS"/>
      <w:color w:val="000000"/>
      <w:szCs w:val="24"/>
    </w:rPr>
  </w:style>
  <w:style w:type="paragraph" w:customStyle="1" w:styleId="xl155">
    <w:name w:val="xl155"/>
    <w:basedOn w:val="Normal"/>
    <w:rsid w:val="00F143EB"/>
    <w:pPr>
      <w:pBdr>
        <w:left w:val="single" w:sz="4" w:space="0" w:color="auto"/>
        <w:right w:val="single" w:sz="4" w:space="0" w:color="auto"/>
      </w:pBdr>
      <w:spacing w:before="100" w:beforeAutospacing="1" w:after="100" w:afterAutospacing="1" w:line="288" w:lineRule="auto"/>
      <w:ind w:left="544" w:right="170" w:hanging="425"/>
    </w:pPr>
    <w:rPr>
      <w:rFonts w:ascii="Arial Unicode MS" w:eastAsia="Arial Unicode MS" w:hAnsi="Arial Unicode MS" w:cs="Arial Unicode MS"/>
      <w:b/>
      <w:bCs/>
      <w:i/>
      <w:iCs/>
      <w:color w:val="000000"/>
      <w:szCs w:val="24"/>
      <w:u w:val="single"/>
    </w:rPr>
  </w:style>
  <w:style w:type="paragraph" w:customStyle="1" w:styleId="xl156">
    <w:name w:val="xl156"/>
    <w:basedOn w:val="Normal"/>
    <w:rsid w:val="00F143EB"/>
    <w:pPr>
      <w:spacing w:before="100" w:beforeAutospacing="1" w:after="100" w:afterAutospacing="1" w:line="288" w:lineRule="auto"/>
      <w:ind w:left="544" w:right="170" w:hanging="425"/>
    </w:pPr>
    <w:rPr>
      <w:rFonts w:ascii="Arial Unicode MS" w:eastAsia="Arial Unicode MS" w:hAnsi="Arial Unicode MS" w:cs="Arial Unicode MS"/>
      <w:szCs w:val="24"/>
    </w:rPr>
  </w:style>
  <w:style w:type="paragraph" w:customStyle="1" w:styleId="xl157">
    <w:name w:val="xl157"/>
    <w:basedOn w:val="Normal"/>
    <w:rsid w:val="00F143EB"/>
    <w:pPr>
      <w:spacing w:before="100" w:beforeAutospacing="1" w:after="100" w:afterAutospacing="1" w:line="288" w:lineRule="auto"/>
      <w:ind w:left="544" w:right="170" w:hanging="425"/>
      <w:jc w:val="center"/>
      <w:textAlignment w:val="top"/>
    </w:pPr>
    <w:rPr>
      <w:rFonts w:ascii="Arial Unicode MS" w:eastAsia="Arial Unicode MS" w:hAnsi="Arial Unicode MS" w:cs="Arial Unicode MS"/>
      <w:color w:val="000000"/>
      <w:szCs w:val="24"/>
    </w:rPr>
  </w:style>
  <w:style w:type="paragraph" w:customStyle="1" w:styleId="xl158">
    <w:name w:val="xl158"/>
    <w:basedOn w:val="Normal"/>
    <w:rsid w:val="00F143EB"/>
    <w:pPr>
      <w:pBdr>
        <w:bottom w:val="single" w:sz="4" w:space="0" w:color="auto"/>
      </w:pBdr>
      <w:spacing w:before="100" w:beforeAutospacing="1" w:after="100" w:afterAutospacing="1" w:line="288" w:lineRule="auto"/>
      <w:ind w:left="544" w:right="170" w:hanging="425"/>
      <w:jc w:val="center"/>
      <w:textAlignment w:val="top"/>
    </w:pPr>
    <w:rPr>
      <w:rFonts w:ascii="Arial Unicode MS" w:eastAsia="Arial Unicode MS" w:hAnsi="Arial Unicode MS" w:cs="Arial Unicode MS"/>
      <w:color w:val="000000"/>
      <w:szCs w:val="24"/>
    </w:rPr>
  </w:style>
  <w:style w:type="paragraph" w:customStyle="1" w:styleId="xl159">
    <w:name w:val="xl159"/>
    <w:basedOn w:val="Normal"/>
    <w:rsid w:val="00F143EB"/>
    <w:pPr>
      <w:pBdr>
        <w:left w:val="single" w:sz="4" w:space="11" w:color="auto"/>
        <w:bottom w:val="single" w:sz="4" w:space="0" w:color="auto"/>
      </w:pBdr>
      <w:spacing w:before="100" w:beforeAutospacing="1" w:after="100" w:afterAutospacing="1" w:line="288" w:lineRule="auto"/>
      <w:ind w:left="544" w:right="170" w:firstLineChars="100" w:hanging="425"/>
    </w:pPr>
    <w:rPr>
      <w:rFonts w:ascii="Arial Unicode MS" w:eastAsia="Arial Unicode MS" w:hAnsi="Arial Unicode MS" w:cs="Arial Unicode MS"/>
      <w:color w:val="000000"/>
      <w:szCs w:val="24"/>
    </w:rPr>
  </w:style>
  <w:style w:type="paragraph" w:customStyle="1" w:styleId="xl160">
    <w:name w:val="xl160"/>
    <w:basedOn w:val="Normal"/>
    <w:rsid w:val="00F143EB"/>
    <w:pPr>
      <w:pBdr>
        <w:bottom w:val="single" w:sz="4" w:space="0" w:color="auto"/>
        <w:right w:val="single" w:sz="4" w:space="0" w:color="auto"/>
      </w:pBdr>
      <w:spacing w:before="100" w:beforeAutospacing="1" w:after="100" w:afterAutospacing="1" w:line="288" w:lineRule="auto"/>
      <w:ind w:left="544" w:right="170" w:firstLineChars="100" w:hanging="425"/>
    </w:pPr>
    <w:rPr>
      <w:rFonts w:ascii="Arial Unicode MS" w:eastAsia="Arial Unicode MS" w:hAnsi="Arial Unicode MS" w:cs="Arial Unicode MS"/>
      <w:color w:val="000000"/>
      <w:szCs w:val="24"/>
    </w:rPr>
  </w:style>
  <w:style w:type="paragraph" w:customStyle="1" w:styleId="xl161">
    <w:name w:val="xl161"/>
    <w:basedOn w:val="Normal"/>
    <w:rsid w:val="00F143EB"/>
    <w:pPr>
      <w:pBdr>
        <w:top w:val="single" w:sz="4" w:space="0" w:color="auto"/>
        <w:left w:val="double" w:sz="6" w:space="0" w:color="auto"/>
        <w:right w:val="single" w:sz="4" w:space="0" w:color="auto"/>
      </w:pBdr>
      <w:spacing w:before="100" w:beforeAutospacing="1" w:after="100" w:afterAutospacing="1" w:line="288" w:lineRule="auto"/>
      <w:ind w:left="544" w:right="170" w:hanging="425"/>
      <w:jc w:val="center"/>
      <w:textAlignment w:val="center"/>
    </w:pPr>
    <w:rPr>
      <w:rFonts w:ascii="Arial Unicode MS" w:eastAsia="Arial Unicode MS" w:hAnsi="Arial Unicode MS" w:cs="Arial Unicode MS"/>
      <w:color w:val="000000"/>
      <w:szCs w:val="24"/>
    </w:rPr>
  </w:style>
  <w:style w:type="paragraph" w:customStyle="1" w:styleId="xl162">
    <w:name w:val="xl162"/>
    <w:basedOn w:val="Normal"/>
    <w:rsid w:val="00F143EB"/>
    <w:pPr>
      <w:pBdr>
        <w:left w:val="double" w:sz="6" w:space="0" w:color="auto"/>
        <w:right w:val="single" w:sz="4" w:space="0" w:color="auto"/>
      </w:pBdr>
      <w:spacing w:before="100" w:beforeAutospacing="1" w:after="100" w:afterAutospacing="1" w:line="288" w:lineRule="auto"/>
      <w:ind w:left="544" w:right="170" w:hanging="425"/>
      <w:jc w:val="center"/>
      <w:textAlignment w:val="center"/>
    </w:pPr>
    <w:rPr>
      <w:rFonts w:ascii="Arial Unicode MS" w:eastAsia="Arial Unicode MS" w:hAnsi="Arial Unicode MS" w:cs="Arial Unicode MS"/>
      <w:color w:val="000000"/>
      <w:szCs w:val="24"/>
    </w:rPr>
  </w:style>
  <w:style w:type="paragraph" w:customStyle="1" w:styleId="xl163">
    <w:name w:val="xl163"/>
    <w:basedOn w:val="Normal"/>
    <w:rsid w:val="00F143EB"/>
    <w:pPr>
      <w:pBdr>
        <w:left w:val="double" w:sz="6" w:space="0" w:color="auto"/>
        <w:bottom w:val="single" w:sz="4" w:space="0" w:color="auto"/>
        <w:right w:val="single" w:sz="4" w:space="0" w:color="auto"/>
      </w:pBdr>
      <w:spacing w:before="100" w:beforeAutospacing="1" w:after="100" w:afterAutospacing="1" w:line="288" w:lineRule="auto"/>
      <w:ind w:left="544" w:right="170" w:hanging="425"/>
      <w:jc w:val="center"/>
      <w:textAlignment w:val="center"/>
    </w:pPr>
    <w:rPr>
      <w:rFonts w:ascii="Arial Unicode MS" w:eastAsia="Arial Unicode MS" w:hAnsi="Arial Unicode MS" w:cs="Arial Unicode MS"/>
      <w:color w:val="000000"/>
      <w:szCs w:val="24"/>
    </w:rPr>
  </w:style>
  <w:style w:type="paragraph" w:customStyle="1" w:styleId="xl164">
    <w:name w:val="xl164"/>
    <w:basedOn w:val="Normal"/>
    <w:rsid w:val="00F143EB"/>
    <w:pPr>
      <w:pBdr>
        <w:top w:val="single" w:sz="4" w:space="0" w:color="auto"/>
        <w:left w:val="single" w:sz="4" w:space="0" w:color="auto"/>
        <w:right w:val="single" w:sz="4" w:space="0" w:color="auto"/>
      </w:pBdr>
      <w:spacing w:before="100" w:beforeAutospacing="1" w:after="100" w:afterAutospacing="1" w:line="288" w:lineRule="auto"/>
      <w:ind w:left="544" w:right="170" w:hanging="425"/>
    </w:pPr>
    <w:rPr>
      <w:rFonts w:ascii="Arial Unicode MS" w:eastAsia="Arial Unicode MS" w:hAnsi="Arial Unicode MS" w:cs="Arial Unicode MS"/>
      <w:b/>
      <w:bCs/>
      <w:i/>
      <w:iCs/>
      <w:color w:val="000000"/>
      <w:szCs w:val="24"/>
      <w:u w:val="single"/>
    </w:rPr>
  </w:style>
  <w:style w:type="paragraph" w:customStyle="1" w:styleId="xl165">
    <w:name w:val="xl165"/>
    <w:basedOn w:val="Normal"/>
    <w:rsid w:val="00F143EB"/>
    <w:pPr>
      <w:pBdr>
        <w:left w:val="single" w:sz="4" w:space="11" w:color="auto"/>
        <w:right w:val="single" w:sz="4" w:space="0" w:color="auto"/>
      </w:pBdr>
      <w:spacing w:before="100" w:beforeAutospacing="1" w:after="100" w:afterAutospacing="1" w:line="288" w:lineRule="auto"/>
      <w:ind w:left="544" w:right="170" w:firstLineChars="100" w:hanging="425"/>
    </w:pPr>
    <w:rPr>
      <w:rFonts w:ascii="Arial Unicode MS" w:eastAsia="Arial Unicode MS" w:hAnsi="Arial Unicode MS" w:cs="Arial Unicode MS"/>
      <w:color w:val="000000"/>
      <w:szCs w:val="24"/>
    </w:rPr>
  </w:style>
  <w:style w:type="paragraph" w:customStyle="1" w:styleId="xl166">
    <w:name w:val="xl166"/>
    <w:basedOn w:val="Normal"/>
    <w:rsid w:val="00F143EB"/>
    <w:pPr>
      <w:pBdr>
        <w:top w:val="single" w:sz="4" w:space="0" w:color="auto"/>
        <w:left w:val="single" w:sz="4" w:space="0" w:color="auto"/>
      </w:pBdr>
      <w:spacing w:before="100" w:beforeAutospacing="1" w:after="100" w:afterAutospacing="1" w:line="288" w:lineRule="auto"/>
      <w:ind w:left="544" w:right="170" w:hanging="425"/>
    </w:pPr>
    <w:rPr>
      <w:rFonts w:ascii="Arial Unicode MS" w:eastAsia="Arial Unicode MS" w:hAnsi="Arial Unicode MS" w:cs="Arial Unicode MS"/>
      <w:b/>
      <w:bCs/>
      <w:i/>
      <w:iCs/>
      <w:color w:val="000000"/>
      <w:szCs w:val="24"/>
      <w:u w:val="single"/>
    </w:rPr>
  </w:style>
  <w:style w:type="paragraph" w:customStyle="1" w:styleId="xl167">
    <w:name w:val="xl167"/>
    <w:basedOn w:val="Normal"/>
    <w:rsid w:val="00F143EB"/>
    <w:pPr>
      <w:pBdr>
        <w:top w:val="single" w:sz="4" w:space="0" w:color="auto"/>
        <w:right w:val="single" w:sz="4" w:space="0" w:color="auto"/>
      </w:pBdr>
      <w:spacing w:before="100" w:beforeAutospacing="1" w:after="100" w:afterAutospacing="1" w:line="288" w:lineRule="auto"/>
      <w:ind w:left="544" w:right="170" w:hanging="425"/>
    </w:pPr>
    <w:rPr>
      <w:rFonts w:ascii="Arial Unicode MS" w:eastAsia="Arial Unicode MS" w:hAnsi="Arial Unicode MS" w:cs="Arial Unicode MS"/>
      <w:b/>
      <w:bCs/>
      <w:i/>
      <w:iCs/>
      <w:color w:val="000000"/>
      <w:szCs w:val="24"/>
      <w:u w:val="single"/>
    </w:rPr>
  </w:style>
  <w:style w:type="paragraph" w:customStyle="1" w:styleId="xl168">
    <w:name w:val="xl168"/>
    <w:basedOn w:val="Normal"/>
    <w:rsid w:val="00F143EB"/>
    <w:pPr>
      <w:pBdr>
        <w:left w:val="single" w:sz="4" w:space="11" w:color="auto"/>
      </w:pBdr>
      <w:spacing w:before="100" w:beforeAutospacing="1" w:after="100" w:afterAutospacing="1" w:line="288" w:lineRule="auto"/>
      <w:ind w:left="544" w:right="170" w:firstLineChars="100" w:hanging="425"/>
    </w:pPr>
    <w:rPr>
      <w:rFonts w:ascii="Arial Unicode MS" w:eastAsia="Arial Unicode MS" w:hAnsi="Arial Unicode MS" w:cs="Arial Unicode MS"/>
      <w:color w:val="000000"/>
      <w:szCs w:val="24"/>
      <w:u w:val="single"/>
    </w:rPr>
  </w:style>
  <w:style w:type="paragraph" w:customStyle="1" w:styleId="xl169">
    <w:name w:val="xl169"/>
    <w:basedOn w:val="Normal"/>
    <w:rsid w:val="00F143EB"/>
    <w:pPr>
      <w:pBdr>
        <w:bottom w:val="double" w:sz="6" w:space="0" w:color="auto"/>
      </w:pBdr>
      <w:spacing w:before="100" w:beforeAutospacing="1" w:after="100" w:afterAutospacing="1" w:line="288" w:lineRule="auto"/>
      <w:ind w:left="544" w:right="170" w:hanging="425"/>
      <w:jc w:val="center"/>
      <w:textAlignment w:val="center"/>
    </w:pPr>
    <w:rPr>
      <w:rFonts w:ascii="Arial Unicode MS" w:eastAsia="Arial Unicode MS" w:hAnsi="Arial Unicode MS" w:cs="Arial Unicode MS"/>
      <w:b/>
      <w:bCs/>
      <w:color w:val="000000"/>
      <w:szCs w:val="24"/>
    </w:rPr>
  </w:style>
  <w:style w:type="paragraph" w:customStyle="1" w:styleId="xl170">
    <w:name w:val="xl170"/>
    <w:basedOn w:val="Normal"/>
    <w:rsid w:val="00F143EB"/>
    <w:pPr>
      <w:pBdr>
        <w:bottom w:val="double" w:sz="6" w:space="0" w:color="auto"/>
      </w:pBdr>
      <w:spacing w:before="100" w:beforeAutospacing="1" w:after="100" w:afterAutospacing="1" w:line="288" w:lineRule="auto"/>
      <w:ind w:left="544" w:right="170" w:hanging="425"/>
      <w:jc w:val="center"/>
      <w:textAlignment w:val="center"/>
    </w:pPr>
    <w:rPr>
      <w:rFonts w:ascii="Arial Unicode MS" w:eastAsia="Arial Unicode MS" w:hAnsi="Arial Unicode MS" w:cs="Arial Unicode MS"/>
      <w:color w:val="000000"/>
      <w:szCs w:val="24"/>
    </w:rPr>
  </w:style>
  <w:style w:type="paragraph" w:customStyle="1" w:styleId="xl171">
    <w:name w:val="xl171"/>
    <w:basedOn w:val="Normal"/>
    <w:rsid w:val="00F143EB"/>
    <w:pPr>
      <w:pBdr>
        <w:left w:val="single" w:sz="4" w:space="31" w:color="auto"/>
      </w:pBdr>
      <w:spacing w:before="100" w:beforeAutospacing="1" w:after="100" w:afterAutospacing="1" w:line="288" w:lineRule="auto"/>
      <w:ind w:left="544" w:right="170" w:firstLineChars="300" w:hanging="425"/>
    </w:pPr>
    <w:rPr>
      <w:rFonts w:ascii="Arial Unicode MS" w:eastAsia="Arial Unicode MS" w:hAnsi="Arial Unicode MS" w:cs="Arial Unicode MS"/>
      <w:color w:val="000000"/>
      <w:szCs w:val="24"/>
    </w:rPr>
  </w:style>
  <w:style w:type="paragraph" w:customStyle="1" w:styleId="xl172">
    <w:name w:val="xl172"/>
    <w:basedOn w:val="Normal"/>
    <w:rsid w:val="00F143EB"/>
    <w:pPr>
      <w:pBdr>
        <w:right w:val="single" w:sz="4" w:space="0" w:color="auto"/>
      </w:pBdr>
      <w:spacing w:before="100" w:beforeAutospacing="1" w:after="100" w:afterAutospacing="1" w:line="288" w:lineRule="auto"/>
      <w:ind w:left="544" w:right="170" w:firstLineChars="300" w:hanging="425"/>
    </w:pPr>
    <w:rPr>
      <w:rFonts w:ascii="Arial Unicode MS" w:eastAsia="Arial Unicode MS" w:hAnsi="Arial Unicode MS" w:cs="Arial Unicode MS"/>
      <w:color w:val="000000"/>
      <w:szCs w:val="24"/>
    </w:rPr>
  </w:style>
  <w:style w:type="paragraph" w:customStyle="1" w:styleId="xl173">
    <w:name w:val="xl173"/>
    <w:basedOn w:val="Normal"/>
    <w:rsid w:val="00F143EB"/>
    <w:pPr>
      <w:pBdr>
        <w:left w:val="single" w:sz="4" w:space="0" w:color="auto"/>
        <w:right w:val="single" w:sz="4" w:space="0" w:color="auto"/>
      </w:pBdr>
      <w:spacing w:before="100" w:beforeAutospacing="1" w:after="100" w:afterAutospacing="1" w:line="288" w:lineRule="auto"/>
      <w:ind w:left="544" w:right="170" w:hanging="425"/>
      <w:jc w:val="center"/>
      <w:textAlignment w:val="top"/>
    </w:pPr>
    <w:rPr>
      <w:rFonts w:ascii="Arial Unicode MS" w:eastAsia="Arial Unicode MS" w:hAnsi="Arial Unicode MS" w:cs="Arial Unicode MS"/>
      <w:color w:val="000000"/>
      <w:szCs w:val="24"/>
    </w:rPr>
  </w:style>
  <w:style w:type="paragraph" w:customStyle="1" w:styleId="xl174">
    <w:name w:val="xl174"/>
    <w:basedOn w:val="Normal"/>
    <w:rsid w:val="00F143EB"/>
    <w:pPr>
      <w:pBdr>
        <w:left w:val="single" w:sz="4" w:space="0" w:color="auto"/>
        <w:bottom w:val="single" w:sz="4" w:space="0" w:color="auto"/>
        <w:right w:val="single" w:sz="4" w:space="0" w:color="auto"/>
      </w:pBdr>
      <w:spacing w:before="100" w:beforeAutospacing="1" w:after="100" w:afterAutospacing="1" w:line="288" w:lineRule="auto"/>
      <w:ind w:left="544" w:right="170" w:hanging="425"/>
      <w:jc w:val="center"/>
      <w:textAlignment w:val="top"/>
    </w:pPr>
    <w:rPr>
      <w:rFonts w:ascii="Arial Unicode MS" w:eastAsia="Arial Unicode MS" w:hAnsi="Arial Unicode MS" w:cs="Arial Unicode MS"/>
      <w:color w:val="000000"/>
      <w:szCs w:val="24"/>
    </w:rPr>
  </w:style>
  <w:style w:type="paragraph" w:customStyle="1" w:styleId="xl175">
    <w:name w:val="xl175"/>
    <w:basedOn w:val="Normal"/>
    <w:rsid w:val="00F143EB"/>
    <w:pPr>
      <w:pBdr>
        <w:left w:val="single" w:sz="4" w:space="11" w:color="auto"/>
        <w:bottom w:val="single" w:sz="4" w:space="0" w:color="auto"/>
        <w:right w:val="single" w:sz="4" w:space="0" w:color="auto"/>
      </w:pBdr>
      <w:spacing w:before="100" w:beforeAutospacing="1" w:after="100" w:afterAutospacing="1" w:line="288" w:lineRule="auto"/>
      <w:ind w:left="544" w:right="170" w:firstLineChars="100" w:hanging="425"/>
    </w:pPr>
    <w:rPr>
      <w:rFonts w:ascii="Arial Unicode MS" w:eastAsia="Arial Unicode MS" w:hAnsi="Arial Unicode MS" w:cs="Arial Unicode MS"/>
      <w:color w:val="000000"/>
      <w:szCs w:val="24"/>
      <w:u w:val="single"/>
    </w:rPr>
  </w:style>
  <w:style w:type="paragraph" w:customStyle="1" w:styleId="xl176">
    <w:name w:val="xl176"/>
    <w:basedOn w:val="Normal"/>
    <w:rsid w:val="00F143EB"/>
    <w:pPr>
      <w:pBdr>
        <w:left w:val="single" w:sz="4" w:space="11" w:color="auto"/>
        <w:bottom w:val="single" w:sz="4" w:space="0" w:color="auto"/>
        <w:right w:val="single" w:sz="4" w:space="0" w:color="auto"/>
      </w:pBdr>
      <w:spacing w:before="100" w:beforeAutospacing="1" w:after="100" w:afterAutospacing="1" w:line="288" w:lineRule="auto"/>
      <w:ind w:left="544" w:right="170" w:firstLineChars="100" w:hanging="425"/>
    </w:pPr>
    <w:rPr>
      <w:rFonts w:ascii="Arial Unicode MS" w:eastAsia="Arial Unicode MS" w:hAnsi="Arial Unicode MS" w:cs="Arial Unicode MS"/>
      <w:color w:val="000000"/>
      <w:szCs w:val="24"/>
    </w:rPr>
  </w:style>
  <w:style w:type="paragraph" w:customStyle="1" w:styleId="xl177">
    <w:name w:val="xl177"/>
    <w:basedOn w:val="Normal"/>
    <w:rsid w:val="00F143EB"/>
    <w:pPr>
      <w:pBdr>
        <w:top w:val="single" w:sz="4" w:space="0" w:color="auto"/>
        <w:left w:val="single" w:sz="4" w:space="0" w:color="auto"/>
        <w:right w:val="single" w:sz="4" w:space="0" w:color="auto"/>
      </w:pBdr>
      <w:spacing w:before="100" w:beforeAutospacing="1" w:after="100" w:afterAutospacing="1" w:line="288" w:lineRule="auto"/>
      <w:ind w:left="544" w:right="170" w:hanging="425"/>
      <w:jc w:val="center"/>
      <w:textAlignment w:val="top"/>
    </w:pPr>
    <w:rPr>
      <w:rFonts w:ascii="Arial Unicode MS" w:eastAsia="Arial Unicode MS" w:hAnsi="Arial Unicode MS" w:cs="Arial Unicode MS"/>
      <w:color w:val="000000"/>
      <w:szCs w:val="24"/>
    </w:rPr>
  </w:style>
  <w:style w:type="character" w:customStyle="1" w:styleId="CharChar3">
    <w:name w:val="Char Char3"/>
    <w:rsid w:val="00F143EB"/>
    <w:rPr>
      <w:sz w:val="24"/>
      <w:lang w:val="de-DE" w:eastAsia="en-US" w:bidi="ar-SA"/>
    </w:rPr>
  </w:style>
  <w:style w:type="numbering" w:styleId="1ai">
    <w:name w:val="Outline List 1"/>
    <w:basedOn w:val="NoList"/>
    <w:rsid w:val="00F143EB"/>
    <w:pPr>
      <w:numPr>
        <w:numId w:val="24"/>
      </w:numPr>
    </w:pPr>
  </w:style>
  <w:style w:type="character" w:customStyle="1" w:styleId="CharChar22">
    <w:name w:val="Char Char22"/>
    <w:locked/>
    <w:rsid w:val="00F143EB"/>
    <w:rPr>
      <w:b/>
      <w:sz w:val="24"/>
      <w:lang w:val="en-US" w:eastAsia="en-US" w:bidi="ar-SA"/>
    </w:rPr>
  </w:style>
  <w:style w:type="character" w:customStyle="1" w:styleId="CharChar21">
    <w:name w:val="Char Char21"/>
    <w:locked/>
    <w:rsid w:val="00F143EB"/>
    <w:rPr>
      <w:b/>
      <w:sz w:val="28"/>
      <w:u w:val="single"/>
      <w:lang w:val="en-US" w:eastAsia="en-US" w:bidi="ar-SA"/>
    </w:rPr>
  </w:style>
  <w:style w:type="character" w:customStyle="1" w:styleId="Heading7Char1">
    <w:name w:val="Heading 7 Char1"/>
    <w:locked/>
    <w:rsid w:val="00F143EB"/>
    <w:rPr>
      <w:rFonts w:ascii=".VnSouthern" w:hAnsi=".VnSouthern"/>
      <w:b/>
      <w:sz w:val="28"/>
      <w:lang w:val="en-GB" w:eastAsia="en-US" w:bidi="ar-SA"/>
    </w:rPr>
  </w:style>
  <w:style w:type="character" w:customStyle="1" w:styleId="Heading8Char1">
    <w:name w:val="Heading 8 Char1"/>
    <w:locked/>
    <w:rsid w:val="00F143EB"/>
    <w:rPr>
      <w:rFonts w:ascii=".VnTimeH" w:hAnsi=".VnTimeH"/>
      <w:b/>
      <w:sz w:val="26"/>
    </w:rPr>
  </w:style>
  <w:style w:type="character" w:customStyle="1" w:styleId="Heading9Char1">
    <w:name w:val="Heading 9 Char1"/>
    <w:locked/>
    <w:rsid w:val="00F143EB"/>
    <w:rPr>
      <w:b/>
      <w:sz w:val="26"/>
      <w:lang w:val="en-GB" w:eastAsia="en-US" w:bidi="ar-SA"/>
    </w:rPr>
  </w:style>
  <w:style w:type="character" w:customStyle="1" w:styleId="BodyText3Char1">
    <w:name w:val="Body Text 3 Char1"/>
    <w:locked/>
    <w:rsid w:val="00F143EB"/>
    <w:rPr>
      <w:rFonts w:ascii=".VnSouthern" w:hAnsi=".VnSouthern"/>
      <w:i/>
      <w:sz w:val="26"/>
      <w:lang w:val="en-GB" w:eastAsia="en-US" w:bidi="ar-SA"/>
    </w:rPr>
  </w:style>
  <w:style w:type="character" w:customStyle="1" w:styleId="BodyTextIndent2Char1">
    <w:name w:val="Body Text Indent 2 Char1"/>
    <w:aliases w:val="CộngĐầudòng Char"/>
    <w:locked/>
    <w:rsid w:val="00F143EB"/>
    <w:rPr>
      <w:rFonts w:ascii=".VnSouthern" w:eastAsia="Times New Roman" w:hAnsi=".VnSouthern" w:cs="Times New Roman"/>
      <w:sz w:val="26"/>
      <w:szCs w:val="20"/>
      <w:lang w:val="en-GB"/>
    </w:rPr>
  </w:style>
  <w:style w:type="character" w:customStyle="1" w:styleId="BodyTextIndent3Char1">
    <w:name w:val="Body Text Indent 3 Char1"/>
    <w:locked/>
    <w:rsid w:val="00F143EB"/>
    <w:rPr>
      <w:rFonts w:ascii=".VnSouthern" w:hAnsi=".VnSouthern"/>
      <w:sz w:val="26"/>
      <w:lang w:val="en-GB" w:eastAsia="en-US" w:bidi="ar-SA"/>
    </w:rPr>
  </w:style>
  <w:style w:type="paragraph" w:customStyle="1" w:styleId="msolistparagraph0">
    <w:name w:val="msolistparagraph"/>
    <w:basedOn w:val="Normal"/>
    <w:semiHidden/>
    <w:rsid w:val="00F143EB"/>
    <w:pPr>
      <w:suppressAutoHyphens/>
      <w:spacing w:before="60" w:after="60" w:line="288" w:lineRule="auto"/>
      <w:ind w:left="720" w:right="170" w:hanging="425"/>
      <w:contextualSpacing/>
    </w:pPr>
    <w:rPr>
      <w:rFonts w:ascii="Times" w:hAnsi="Times"/>
    </w:rPr>
  </w:style>
  <w:style w:type="paragraph" w:customStyle="1" w:styleId="StyleHeading3TimesNewRomanAutoBefore2ptAfter2p">
    <w:name w:val="Style Heading 3 + Times New Roman Auto Before:  2 pt After:  2 p"/>
    <w:basedOn w:val="Heading3"/>
    <w:autoRedefine/>
    <w:rsid w:val="00F143EB"/>
    <w:pPr>
      <w:keepNext/>
      <w:keepLines/>
      <w:widowControl w:val="0"/>
      <w:tabs>
        <w:tab w:val="left" w:pos="540"/>
        <w:tab w:val="num" w:pos="1287"/>
      </w:tabs>
      <w:suppressAutoHyphens w:val="0"/>
      <w:spacing w:before="240" w:after="120" w:line="264" w:lineRule="auto"/>
      <w:ind w:left="1287" w:right="170" w:hanging="1287"/>
      <w:jc w:val="both"/>
    </w:pPr>
    <w:rPr>
      <w:rFonts w:ascii="Times New Roman Bold" w:hAnsi="Times New Roman Bold"/>
      <w:bCs/>
      <w:kern w:val="28"/>
      <w:sz w:val="26"/>
      <w:szCs w:val="26"/>
      <w:lang w:val="en-GB"/>
    </w:rPr>
  </w:style>
  <w:style w:type="paragraph" w:customStyle="1" w:styleId="Cqu">
    <w:name w:val="C¬ qu"/>
    <w:basedOn w:val="Normal"/>
    <w:rsid w:val="00F143EB"/>
    <w:pPr>
      <w:keepNext/>
      <w:widowControl w:val="0"/>
      <w:spacing w:before="60" w:after="60" w:line="288" w:lineRule="auto"/>
      <w:ind w:left="544" w:right="170" w:hanging="425"/>
    </w:pPr>
    <w:rPr>
      <w:rFonts w:ascii=".VnTime" w:hAnsi=".VnTime"/>
    </w:rPr>
  </w:style>
  <w:style w:type="paragraph" w:customStyle="1" w:styleId="HOATHI12">
    <w:name w:val="HOATHI1"/>
    <w:basedOn w:val="HOATHI0"/>
    <w:rsid w:val="00F143EB"/>
    <w:pPr>
      <w:widowControl/>
      <w:tabs>
        <w:tab w:val="num" w:pos="360"/>
        <w:tab w:val="left" w:pos="1418"/>
        <w:tab w:val="left" w:pos="1800"/>
        <w:tab w:val="left" w:pos="3969"/>
      </w:tabs>
      <w:autoSpaceDE/>
      <w:autoSpaceDN/>
      <w:spacing w:before="60" w:after="0"/>
      <w:ind w:left="360" w:hanging="360"/>
    </w:pPr>
    <w:rPr>
      <w:rFonts w:ascii="VNI-Times" w:hAnsi="VNI-Times"/>
      <w:sz w:val="24"/>
    </w:rPr>
  </w:style>
  <w:style w:type="paragraph" w:customStyle="1" w:styleId="Normal10">
    <w:name w:val="Normal 1"/>
    <w:basedOn w:val="Normal"/>
    <w:rsid w:val="00F143EB"/>
    <w:pPr>
      <w:keepNext/>
      <w:keepLines/>
      <w:spacing w:before="60" w:after="60" w:line="288" w:lineRule="auto"/>
      <w:ind w:left="544" w:right="170" w:firstLine="34"/>
    </w:pPr>
    <w:rPr>
      <w:i/>
      <w:sz w:val="26"/>
    </w:rPr>
  </w:style>
  <w:style w:type="character" w:customStyle="1" w:styleId="91Char">
    <w:name w:val="9.1 Char"/>
    <w:aliases w:val="9 Char Char"/>
    <w:locked/>
    <w:rsid w:val="00F143EB"/>
    <w:rPr>
      <w:rFonts w:ascii=".VnSouthern" w:hAnsi=".VnSouthern"/>
      <w:b/>
      <w:sz w:val="26"/>
      <w:lang w:val="en-GB" w:eastAsia="en-US" w:bidi="ar-SA"/>
    </w:rPr>
  </w:style>
  <w:style w:type="character" w:customStyle="1" w:styleId="CngudngCharChar">
    <w:name w:val="CộngĐầudòng Char Char"/>
    <w:locked/>
    <w:rsid w:val="00F143EB"/>
    <w:rPr>
      <w:rFonts w:ascii=".VnSouthern" w:hAnsi=".VnSouthern"/>
      <w:sz w:val="26"/>
      <w:lang w:val="en-GB" w:eastAsia="en-US" w:bidi="ar-SA"/>
    </w:rPr>
  </w:style>
  <w:style w:type="character" w:customStyle="1" w:styleId="Heading3Char1CharChar">
    <w:name w:val="Heading 3 Char1 Char Char"/>
    <w:rsid w:val="00F143EB"/>
    <w:rPr>
      <w:b/>
      <w:color w:val="0000FF"/>
      <w:sz w:val="36"/>
      <w:lang w:val="en-GB" w:eastAsia="en-US" w:bidi="ar-SA"/>
    </w:rPr>
  </w:style>
  <w:style w:type="character" w:customStyle="1" w:styleId="S-titleCharChar">
    <w:name w:val="S-title Char Char"/>
    <w:rsid w:val="00F143EB"/>
    <w:rPr>
      <w:i/>
      <w:sz w:val="22"/>
      <w:lang w:val="en-US" w:eastAsia="en-US" w:bidi="ar-SA"/>
    </w:rPr>
  </w:style>
  <w:style w:type="character" w:customStyle="1" w:styleId="apple-style-span">
    <w:name w:val="apple-style-span"/>
    <w:basedOn w:val="DefaultParagraphFont"/>
    <w:rsid w:val="00F143EB"/>
  </w:style>
  <w:style w:type="character" w:customStyle="1" w:styleId="apple-converted-space">
    <w:name w:val="apple-converted-space"/>
    <w:basedOn w:val="DefaultParagraphFont"/>
    <w:rsid w:val="00F143EB"/>
  </w:style>
  <w:style w:type="paragraph" w:customStyle="1" w:styleId="IndentBody15">
    <w:name w:val="IndentBody1.5"/>
    <w:rsid w:val="00F143EB"/>
    <w:pPr>
      <w:spacing w:before="60" w:after="120" w:line="288" w:lineRule="auto"/>
      <w:ind w:left="851" w:right="170" w:hanging="425"/>
      <w:jc w:val="both"/>
    </w:pPr>
    <w:rPr>
      <w:rFonts w:ascii="VNI-Times" w:eastAsia="Times New Roman" w:hAnsi="VNI-Times" w:cs="Times New Roman"/>
      <w:noProof/>
      <w:sz w:val="24"/>
      <w:szCs w:val="20"/>
      <w:lang w:val="en-US"/>
    </w:rPr>
  </w:style>
  <w:style w:type="paragraph" w:customStyle="1" w:styleId="chapterheadings">
    <w:name w:val="chapter headings"/>
    <w:rsid w:val="00F143EB"/>
    <w:pPr>
      <w:keepNext/>
      <w:spacing w:before="60" w:after="60" w:line="288" w:lineRule="exact"/>
      <w:ind w:left="544" w:right="170" w:hanging="425"/>
      <w:jc w:val="center"/>
    </w:pPr>
    <w:rPr>
      <w:rFonts w:ascii="Times" w:eastAsia="Times New Roman" w:hAnsi="Times" w:cs="Times New Roman"/>
      <w:b/>
      <w:caps/>
      <w:sz w:val="24"/>
      <w:szCs w:val="20"/>
      <w:lang w:val="en-GB"/>
    </w:rPr>
  </w:style>
  <w:style w:type="paragraph" w:customStyle="1" w:styleId="single">
    <w:name w:val="single"/>
    <w:basedOn w:val="Normal"/>
    <w:rsid w:val="00F143EB"/>
    <w:pPr>
      <w:spacing w:before="120" w:after="60" w:line="288" w:lineRule="auto"/>
      <w:ind w:left="544" w:right="170" w:hanging="425"/>
    </w:pPr>
    <w:rPr>
      <w:lang w:val="en-GB"/>
    </w:rPr>
  </w:style>
  <w:style w:type="paragraph" w:customStyle="1" w:styleId="81Tieudec8">
    <w:name w:val="8.1.Tieude_c8"/>
    <w:basedOn w:val="Normal"/>
    <w:rsid w:val="00F143EB"/>
    <w:pPr>
      <w:spacing w:before="60" w:after="60" w:line="360" w:lineRule="auto"/>
      <w:ind w:left="544" w:right="170" w:firstLine="720"/>
    </w:pPr>
    <w:rPr>
      <w:noProof/>
      <w:sz w:val="26"/>
      <w:szCs w:val="24"/>
    </w:rPr>
  </w:style>
  <w:style w:type="paragraph" w:customStyle="1" w:styleId="v">
    <w:name w:val="v"/>
    <w:basedOn w:val="Normal"/>
    <w:rsid w:val="00F143EB"/>
    <w:pPr>
      <w:tabs>
        <w:tab w:val="num" w:pos="562"/>
      </w:tabs>
      <w:spacing w:before="60" w:after="60" w:line="288" w:lineRule="auto"/>
      <w:ind w:left="562" w:right="170" w:hanging="562"/>
    </w:pPr>
    <w:rPr>
      <w:sz w:val="26"/>
    </w:rPr>
  </w:style>
  <w:style w:type="paragraph" w:customStyle="1" w:styleId="NormalTable">
    <w:name w:val="Normal_Table"/>
    <w:basedOn w:val="Normal"/>
    <w:rsid w:val="00F143EB"/>
    <w:pPr>
      <w:spacing w:before="60" w:after="60" w:line="288" w:lineRule="auto"/>
      <w:ind w:left="544" w:right="170" w:hanging="425"/>
    </w:pPr>
  </w:style>
  <w:style w:type="paragraph" w:customStyle="1" w:styleId="CharCharCharCharCharCharChar">
    <w:name w:val="Char Char Char Char Char Char Char"/>
    <w:basedOn w:val="Normal"/>
    <w:rsid w:val="00F143EB"/>
    <w:pPr>
      <w:widowControl w:val="0"/>
      <w:spacing w:before="60" w:after="60" w:line="288" w:lineRule="auto"/>
      <w:ind w:left="544" w:right="170" w:hanging="425"/>
    </w:pPr>
    <w:rPr>
      <w:rFonts w:eastAsia="SimSun"/>
      <w:kern w:val="2"/>
      <w:szCs w:val="26"/>
      <w:lang w:eastAsia="zh-CN"/>
    </w:rPr>
  </w:style>
  <w:style w:type="paragraph" w:customStyle="1" w:styleId="Heading20">
    <w:name w:val="Heading2"/>
    <w:basedOn w:val="Subtitle"/>
    <w:rsid w:val="00F143EB"/>
    <w:pPr>
      <w:tabs>
        <w:tab w:val="left" w:pos="360"/>
        <w:tab w:val="num" w:pos="1134"/>
      </w:tabs>
      <w:spacing w:before="120" w:after="60" w:line="288" w:lineRule="auto"/>
      <w:ind w:left="1134" w:right="170" w:hanging="425"/>
    </w:pPr>
    <w:rPr>
      <w:rFonts w:ascii="VNI-Times" w:hAnsi="VNI-Times"/>
      <w:sz w:val="28"/>
    </w:rPr>
  </w:style>
  <w:style w:type="paragraph" w:customStyle="1" w:styleId="Normal11">
    <w:name w:val="Normal1"/>
    <w:basedOn w:val="Normal"/>
    <w:link w:val="Normal1Char0"/>
    <w:qFormat/>
    <w:rsid w:val="00F143EB"/>
    <w:pPr>
      <w:spacing w:before="80" w:after="40" w:line="312" w:lineRule="auto"/>
      <w:ind w:left="544" w:right="170" w:firstLine="720"/>
    </w:pPr>
    <w:rPr>
      <w:rFonts w:ascii=".VnTime" w:hAnsi=".VnTime"/>
      <w:sz w:val="27"/>
    </w:rPr>
  </w:style>
  <w:style w:type="paragraph" w:customStyle="1" w:styleId="Normal2">
    <w:name w:val="Normal2"/>
    <w:basedOn w:val="Normal"/>
    <w:next w:val="Normal"/>
    <w:rsid w:val="00F143EB"/>
    <w:pPr>
      <w:spacing w:before="60" w:after="60" w:line="288" w:lineRule="auto"/>
      <w:ind w:left="567" w:right="170" w:hanging="425"/>
    </w:pPr>
    <w:rPr>
      <w:b/>
      <w:sz w:val="26"/>
    </w:rPr>
  </w:style>
  <w:style w:type="paragraph" w:customStyle="1" w:styleId="Bng">
    <w:name w:val="Bảng"/>
    <w:basedOn w:val="Normal"/>
    <w:rsid w:val="00F143EB"/>
    <w:pPr>
      <w:spacing w:before="120" w:after="60" w:line="336" w:lineRule="auto"/>
      <w:ind w:left="544" w:right="170" w:hanging="425"/>
      <w:jc w:val="center"/>
    </w:pPr>
    <w:rPr>
      <w:b/>
      <w:i/>
      <w:sz w:val="22"/>
    </w:rPr>
  </w:style>
  <w:style w:type="character" w:customStyle="1" w:styleId="Ctrl4Char">
    <w:name w:val="(Ctrl+4) Char"/>
    <w:rsid w:val="00F143EB"/>
    <w:rPr>
      <w:rFonts w:ascii="Times New Roman Bold" w:hAnsi="Times New Roman Bold"/>
      <w:b/>
      <w:color w:val="800080"/>
      <w:kern w:val="28"/>
      <w:sz w:val="26"/>
      <w:u w:val="single"/>
      <w:lang w:val="en-GB" w:eastAsia="en-US" w:bidi="ar-SA"/>
    </w:rPr>
  </w:style>
  <w:style w:type="paragraph" w:customStyle="1" w:styleId="6">
    <w:name w:val="6"/>
    <w:basedOn w:val="Normal"/>
    <w:rsid w:val="00F143EB"/>
    <w:pPr>
      <w:spacing w:before="60" w:after="60" w:line="288" w:lineRule="auto"/>
      <w:ind w:left="544" w:right="170" w:hanging="425"/>
      <w:jc w:val="center"/>
    </w:pPr>
    <w:rPr>
      <w:rFonts w:ascii="VnArial U" w:hAnsi="VnArial U"/>
    </w:rPr>
  </w:style>
  <w:style w:type="paragraph" w:customStyle="1" w:styleId="BodyText21">
    <w:name w:val="Body Text 21"/>
    <w:basedOn w:val="Normal"/>
    <w:rsid w:val="00F143EB"/>
    <w:pPr>
      <w:keepNext/>
      <w:widowControl w:val="0"/>
      <w:spacing w:before="60" w:after="60" w:line="288" w:lineRule="auto"/>
      <w:ind w:left="544" w:right="170" w:firstLine="720"/>
    </w:pPr>
    <w:rPr>
      <w:rFonts w:ascii=".VnTime" w:hAnsi=".VnTime"/>
      <w:sz w:val="26"/>
    </w:rPr>
  </w:style>
  <w:style w:type="paragraph" w:customStyle="1" w:styleId="Style13ptCenteredFirstline0cmBefore0ptAfter01">
    <w:name w:val="Style 13 pt Centered First line:  0 cm Before:  0 pt After:  0.1"/>
    <w:basedOn w:val="Normal"/>
    <w:rsid w:val="00F143EB"/>
    <w:pPr>
      <w:overflowPunct w:val="0"/>
      <w:autoSpaceDE w:val="0"/>
      <w:autoSpaceDN w:val="0"/>
      <w:adjustRightInd w:val="0"/>
      <w:spacing w:before="80" w:after="80" w:line="312" w:lineRule="auto"/>
      <w:ind w:left="544" w:right="170" w:hanging="425"/>
      <w:jc w:val="center"/>
      <w:textAlignment w:val="baseline"/>
    </w:pPr>
    <w:rPr>
      <w:rFonts w:ascii=".VnTime" w:hAnsi=".VnTime"/>
      <w:sz w:val="26"/>
      <w:lang w:val="en-GB"/>
    </w:rPr>
  </w:style>
  <w:style w:type="paragraph" w:customStyle="1" w:styleId="tieude1">
    <w:name w:val="tieude1"/>
    <w:basedOn w:val="Normal"/>
    <w:autoRedefine/>
    <w:rsid w:val="00F143EB"/>
    <w:pPr>
      <w:snapToGrid w:val="0"/>
      <w:spacing w:before="60" w:after="60" w:line="288" w:lineRule="auto"/>
      <w:ind w:left="544" w:right="170" w:hanging="425"/>
      <w:jc w:val="center"/>
    </w:pPr>
    <w:rPr>
      <w:bCs/>
      <w:color w:val="0000FF"/>
      <w:sz w:val="26"/>
      <w:szCs w:val="26"/>
      <w:lang w:val="sv-SE"/>
    </w:rPr>
  </w:style>
  <w:style w:type="paragraph" w:customStyle="1" w:styleId="TieudeC1">
    <w:name w:val="Tieude_C1"/>
    <w:basedOn w:val="Normal"/>
    <w:rsid w:val="00F143EB"/>
    <w:pPr>
      <w:tabs>
        <w:tab w:val="num" w:pos="562"/>
      </w:tabs>
      <w:spacing w:before="120" w:after="60" w:line="360" w:lineRule="auto"/>
      <w:ind w:left="562" w:right="170" w:hanging="562"/>
    </w:pPr>
    <w:rPr>
      <w:noProof/>
      <w:sz w:val="26"/>
      <w:szCs w:val="24"/>
    </w:rPr>
  </w:style>
  <w:style w:type="paragraph" w:customStyle="1" w:styleId="Bullet15">
    <w:name w:val="Bullet1.5"/>
    <w:rsid w:val="00F143EB"/>
    <w:pPr>
      <w:tabs>
        <w:tab w:val="num" w:pos="705"/>
      </w:tabs>
      <w:spacing w:before="60" w:after="120" w:line="288" w:lineRule="auto"/>
      <w:ind w:left="705" w:right="170" w:hanging="705"/>
      <w:jc w:val="both"/>
    </w:pPr>
    <w:rPr>
      <w:rFonts w:ascii="VNI-Times" w:eastAsia="Times New Roman" w:hAnsi="VNI-Times" w:cs="Times New Roman"/>
      <w:noProof/>
      <w:sz w:val="24"/>
      <w:szCs w:val="20"/>
      <w:lang w:val="en-US"/>
    </w:rPr>
  </w:style>
  <w:style w:type="paragraph" w:customStyle="1" w:styleId="Style7">
    <w:name w:val="Style7"/>
    <w:basedOn w:val="Normal"/>
    <w:link w:val="Style7Char"/>
    <w:qFormat/>
    <w:rsid w:val="00F143EB"/>
    <w:pPr>
      <w:numPr>
        <w:numId w:val="25"/>
      </w:numPr>
      <w:tabs>
        <w:tab w:val="left" w:pos="4961"/>
      </w:tabs>
      <w:spacing w:before="60" w:after="60" w:line="288" w:lineRule="auto"/>
      <w:ind w:right="170"/>
    </w:pPr>
    <w:rPr>
      <w:sz w:val="26"/>
      <w:szCs w:val="24"/>
    </w:rPr>
  </w:style>
  <w:style w:type="character" w:customStyle="1" w:styleId="CharChar28">
    <w:name w:val="Char Char28"/>
    <w:rsid w:val="00F143EB"/>
    <w:rPr>
      <w:rFonts w:ascii=".VnSouthern" w:hAnsi=".VnSouthern"/>
      <w:b/>
      <w:sz w:val="26"/>
      <w:lang w:val="en-GB" w:eastAsia="en-US"/>
    </w:rPr>
  </w:style>
  <w:style w:type="character" w:customStyle="1" w:styleId="CharChar31">
    <w:name w:val="Char Char31"/>
    <w:rsid w:val="00F143EB"/>
    <w:rPr>
      <w:b/>
      <w:color w:val="0000FF"/>
      <w:sz w:val="36"/>
      <w:lang w:val="en-GB" w:eastAsia="en-US"/>
    </w:rPr>
  </w:style>
  <w:style w:type="character" w:customStyle="1" w:styleId="CharChar26">
    <w:name w:val="Char Char26"/>
    <w:rsid w:val="00F143EB"/>
    <w:rPr>
      <w:rFonts w:ascii=".VnTimeH" w:hAnsi=".VnTimeH"/>
      <w:b/>
      <w:sz w:val="26"/>
      <w:lang w:val="en-US" w:eastAsia="en-US" w:bidi="ar-SA"/>
    </w:rPr>
  </w:style>
  <w:style w:type="character" w:customStyle="1" w:styleId="WW8Num175z3">
    <w:name w:val="WW8Num175z3"/>
    <w:rsid w:val="00F143EB"/>
    <w:rPr>
      <w:rFonts w:ascii="Symbol" w:hAnsi="Symbol"/>
    </w:rPr>
  </w:style>
  <w:style w:type="character" w:customStyle="1" w:styleId="WW8Num28z0">
    <w:name w:val="WW8Num28z0"/>
    <w:rsid w:val="00F143EB"/>
    <w:rPr>
      <w:rFonts w:ascii="Times New Roman" w:hAnsi="Times New Roman"/>
    </w:rPr>
  </w:style>
  <w:style w:type="paragraph" w:customStyle="1" w:styleId="aagachngang">
    <w:name w:val="aagach ngang"/>
    <w:basedOn w:val="Normal"/>
    <w:semiHidden/>
    <w:rsid w:val="00F143EB"/>
    <w:pPr>
      <w:numPr>
        <w:numId w:val="26"/>
      </w:numPr>
      <w:spacing w:before="20" w:after="20" w:line="288" w:lineRule="auto"/>
      <w:ind w:right="170"/>
    </w:pPr>
    <w:rPr>
      <w:bCs/>
      <w:color w:val="0000FF"/>
      <w:sz w:val="26"/>
      <w:szCs w:val="26"/>
    </w:rPr>
  </w:style>
  <w:style w:type="character" w:customStyle="1" w:styleId="CharChar46">
    <w:name w:val="Char Char46"/>
    <w:rsid w:val="00F143EB"/>
    <w:rPr>
      <w:b/>
      <w:sz w:val="26"/>
      <w:lang w:val="en-GB" w:eastAsia="en-US" w:bidi="ar-SA"/>
    </w:rPr>
  </w:style>
  <w:style w:type="paragraph" w:customStyle="1" w:styleId="StyleJustifiedBefore6ptAfter2pt">
    <w:name w:val="Style Justified Before:  6 pt After:  2 pt"/>
    <w:basedOn w:val="Normal"/>
    <w:rsid w:val="00F143EB"/>
    <w:pPr>
      <w:spacing w:before="120" w:after="40" w:line="288" w:lineRule="auto"/>
      <w:ind w:left="544" w:right="170" w:hanging="425"/>
    </w:pPr>
    <w:rPr>
      <w:rFonts w:ascii="Times New Roman Bold" w:hAnsi="Times New Roman Bold"/>
      <w:b/>
      <w:sz w:val="26"/>
      <w:szCs w:val="26"/>
      <w:lang w:val="en-GB"/>
    </w:rPr>
  </w:style>
  <w:style w:type="character" w:customStyle="1" w:styleId="91Char1">
    <w:name w:val="9.1 Char1"/>
    <w:aliases w:val="9 Char1,1 Char,Heading 6 Char Char Char1"/>
    <w:rsid w:val="00F143EB"/>
    <w:rPr>
      <w:i/>
      <w:color w:val="000080"/>
      <w:kern w:val="28"/>
      <w:sz w:val="26"/>
      <w:lang w:val="en-GB" w:eastAsia="en-US" w:bidi="ar-SA"/>
    </w:rPr>
  </w:style>
  <w:style w:type="character" w:customStyle="1" w:styleId="WW8Num137z3">
    <w:name w:val="WW8Num137z3"/>
    <w:rsid w:val="00F143EB"/>
    <w:rPr>
      <w:rFonts w:ascii="Symbol" w:hAnsi="Symbol"/>
    </w:rPr>
  </w:style>
  <w:style w:type="character" w:customStyle="1" w:styleId="91Char2">
    <w:name w:val="9.1 Char2"/>
    <w:aliases w:val="9 Char,1 Char Char"/>
    <w:locked/>
    <w:rsid w:val="00F143EB"/>
    <w:rPr>
      <w:rFonts w:ascii=".VnSouthern" w:hAnsi=".VnSouthern"/>
      <w:b/>
      <w:sz w:val="26"/>
      <w:lang w:val="en-GB" w:eastAsia="en-US" w:bidi="ar-SA"/>
    </w:rPr>
  </w:style>
  <w:style w:type="character" w:customStyle="1" w:styleId="S-titleCharChar1">
    <w:name w:val="S-title Char Char1"/>
    <w:rsid w:val="00F143EB"/>
    <w:rPr>
      <w:i/>
      <w:sz w:val="22"/>
      <w:lang w:val="en-US" w:eastAsia="en-US" w:bidi="ar-SA"/>
    </w:rPr>
  </w:style>
  <w:style w:type="character" w:customStyle="1" w:styleId="h4Char1">
    <w:name w:val="h4 Char1"/>
    <w:aliases w:val="H4 Char1,Heading 4 Char Char1,Heading 41 Char1,白鹤滩标题 4 Char1, Char11 Char Char1,so 4 Char1,Char11 Char Char,(Ctrl+4) Char Char"/>
    <w:locked/>
    <w:rsid w:val="00F143EB"/>
    <w:rPr>
      <w:b/>
      <w:color w:val="800000"/>
      <w:sz w:val="28"/>
      <w:lang w:val="en-US" w:eastAsia="en-US" w:bidi="ar-SA"/>
    </w:rPr>
  </w:style>
  <w:style w:type="character" w:customStyle="1" w:styleId="H5Char2">
    <w:name w:val="H 5 Char2"/>
    <w:aliases w:val="8.1 Char1,Char Char1,Heading 5 Char Char1,H 5 Char Char Char1"/>
    <w:locked/>
    <w:rsid w:val="00F143EB"/>
    <w:rPr>
      <w:rFonts w:ascii="Times New Roman Bold" w:hAnsi="Times New Roman Bold"/>
      <w:b/>
      <w:color w:val="006600"/>
      <w:sz w:val="26"/>
      <w:lang w:val="en-US" w:eastAsia="en-US" w:bidi="ar-SA"/>
    </w:rPr>
  </w:style>
  <w:style w:type="character" w:customStyle="1" w:styleId="BodyTextIndentCharCharChar2">
    <w:name w:val="Body Text Indent Char Char Char2"/>
    <w:aliases w:val="Body Text Indent Char Char Char Char Char Char Char1,Body Text Indent Char Char Char Char1,Gachdaudong Char Char1"/>
    <w:locked/>
    <w:rsid w:val="00F143EB"/>
    <w:rPr>
      <w:rFonts w:ascii=".VnSouthern" w:hAnsi=".VnSouthern"/>
      <w:sz w:val="26"/>
      <w:lang w:val="en-US" w:eastAsia="en-US" w:bidi="ar-SA"/>
    </w:rPr>
  </w:style>
  <w:style w:type="character" w:customStyle="1" w:styleId="CngudngCharChar1">
    <w:name w:val="CộngĐầudòng Char Char1"/>
    <w:locked/>
    <w:rsid w:val="00F143EB"/>
    <w:rPr>
      <w:rFonts w:ascii=".VnSouthern" w:hAnsi=".VnSouthern"/>
      <w:sz w:val="26"/>
      <w:lang w:val="en-GB" w:eastAsia="en-US" w:bidi="ar-SA"/>
    </w:rPr>
  </w:style>
  <w:style w:type="paragraph" w:customStyle="1" w:styleId="DefaultParagraphFontParaCharCharCharCharChar">
    <w:name w:val="Default Paragraph Font Para Char Char Char Char Char"/>
    <w:autoRedefine/>
    <w:rsid w:val="00F143EB"/>
    <w:pPr>
      <w:tabs>
        <w:tab w:val="left" w:pos="1152"/>
      </w:tabs>
      <w:spacing w:before="120" w:after="120" w:line="312" w:lineRule="auto"/>
      <w:ind w:left="544" w:right="170" w:hanging="425"/>
      <w:jc w:val="both"/>
    </w:pPr>
    <w:rPr>
      <w:rFonts w:ascii="Arial" w:eastAsia="Times New Roman" w:hAnsi="Arial" w:cs="Arial"/>
      <w:sz w:val="26"/>
      <w:szCs w:val="26"/>
      <w:lang w:val="en-US"/>
    </w:rPr>
  </w:style>
  <w:style w:type="paragraph" w:customStyle="1" w:styleId="congdaudong">
    <w:name w:val="cong dau dong"/>
    <w:basedOn w:val="Normal"/>
    <w:next w:val="BodyText"/>
    <w:autoRedefine/>
    <w:rsid w:val="00F143EB"/>
    <w:pPr>
      <w:widowControl w:val="0"/>
      <w:numPr>
        <w:numId w:val="28"/>
      </w:numPr>
      <w:spacing w:before="60" w:after="60" w:line="288" w:lineRule="auto"/>
      <w:ind w:right="170"/>
    </w:pPr>
    <w:rPr>
      <w:noProof/>
      <w:color w:val="000080"/>
      <w:sz w:val="26"/>
      <w:szCs w:val="26"/>
    </w:rPr>
  </w:style>
  <w:style w:type="paragraph" w:customStyle="1" w:styleId="than">
    <w:name w:val="than"/>
    <w:basedOn w:val="Normal11"/>
    <w:rsid w:val="00F143EB"/>
    <w:pPr>
      <w:tabs>
        <w:tab w:val="left" w:pos="1287"/>
      </w:tabs>
      <w:ind w:left="0" w:firstLine="0"/>
    </w:pPr>
    <w:rPr>
      <w:rFonts w:ascii="Times New Roman" w:hAnsi="Times New Roman"/>
    </w:rPr>
  </w:style>
  <w:style w:type="paragraph" w:customStyle="1" w:styleId="gachcong">
    <w:name w:val="+ gach cong"/>
    <w:basedOn w:val="Normal"/>
    <w:rsid w:val="00F143EB"/>
    <w:pPr>
      <w:numPr>
        <w:numId w:val="30"/>
      </w:numPr>
      <w:tabs>
        <w:tab w:val="clear" w:pos="792"/>
      </w:tabs>
      <w:spacing w:before="40" w:after="40" w:line="264" w:lineRule="auto"/>
      <w:ind w:left="0" w:right="170" w:firstLine="1152"/>
      <w:outlineLvl w:val="0"/>
    </w:pPr>
    <w:rPr>
      <w:color w:val="0000FF"/>
      <w:sz w:val="26"/>
      <w:szCs w:val="24"/>
      <w:lang w:val="fr-FR"/>
    </w:rPr>
  </w:style>
  <w:style w:type="paragraph" w:customStyle="1" w:styleId="Bang0">
    <w:name w:val="Bang"/>
    <w:basedOn w:val="Normal"/>
    <w:rsid w:val="00F143EB"/>
    <w:pPr>
      <w:tabs>
        <w:tab w:val="left" w:pos="567"/>
      </w:tabs>
      <w:spacing w:before="40" w:after="40" w:line="288" w:lineRule="auto"/>
      <w:ind w:left="28" w:right="170" w:hanging="425"/>
    </w:pPr>
    <w:rPr>
      <w:rFonts w:ascii=".VnTime" w:hAnsi=".VnTime"/>
      <w:color w:val="000000"/>
      <w:spacing w:val="4"/>
    </w:rPr>
  </w:style>
  <w:style w:type="paragraph" w:customStyle="1" w:styleId="toa">
    <w:name w:val="toa"/>
    <w:basedOn w:val="Normal"/>
    <w:rsid w:val="00F143EB"/>
    <w:pPr>
      <w:tabs>
        <w:tab w:val="left" w:pos="9000"/>
        <w:tab w:val="right" w:pos="9360"/>
      </w:tabs>
      <w:suppressAutoHyphens/>
      <w:spacing w:before="60" w:after="60" w:line="288" w:lineRule="auto"/>
      <w:ind w:left="544" w:right="170" w:hanging="425"/>
    </w:pPr>
    <w:rPr>
      <w:rFonts w:ascii="Courier" w:hAnsi="Courier"/>
      <w:lang w:val="en-GB"/>
    </w:rPr>
  </w:style>
  <w:style w:type="character" w:customStyle="1" w:styleId="Heading2CharCharCharChar">
    <w:name w:val="Heading 2 Char Char Char Char"/>
    <w:rsid w:val="00F143EB"/>
    <w:rPr>
      <w:rFonts w:ascii="Arial" w:hAnsi="Arial" w:cs="Arial"/>
      <w:b/>
      <w:bCs/>
      <w:i/>
      <w:sz w:val="28"/>
      <w:szCs w:val="28"/>
      <w:lang w:val="en-US" w:eastAsia="en-US" w:bidi="ar-SA"/>
    </w:rPr>
  </w:style>
  <w:style w:type="character" w:customStyle="1" w:styleId="WW8Num19z2">
    <w:name w:val="WW8Num19z2"/>
    <w:rsid w:val="00F143EB"/>
    <w:rPr>
      <w:rFonts w:ascii="Wingdings" w:hAnsi="Wingdings"/>
    </w:rPr>
  </w:style>
  <w:style w:type="paragraph" w:customStyle="1" w:styleId="Daudong0">
    <w:name w:val="Dau dong (+)"/>
    <w:basedOn w:val="BodyTextIndent2"/>
    <w:qFormat/>
    <w:rsid w:val="00F143EB"/>
    <w:pPr>
      <w:widowControl w:val="0"/>
      <w:tabs>
        <w:tab w:val="clear" w:pos="720"/>
        <w:tab w:val="num" w:pos="1418"/>
      </w:tabs>
      <w:spacing w:before="120" w:after="120" w:line="288" w:lineRule="auto"/>
      <w:ind w:left="1418" w:right="170" w:hanging="567"/>
      <w:jc w:val="both"/>
    </w:pPr>
    <w:rPr>
      <w:snapToGrid w:val="0"/>
      <w:sz w:val="26"/>
    </w:rPr>
  </w:style>
  <w:style w:type="paragraph" w:customStyle="1" w:styleId="Daudong-">
    <w:name w:val="Dau dong (-)"/>
    <w:basedOn w:val="BodyTextIndent2"/>
    <w:qFormat/>
    <w:rsid w:val="00F143EB"/>
    <w:pPr>
      <w:widowControl w:val="0"/>
      <w:tabs>
        <w:tab w:val="clear" w:pos="720"/>
        <w:tab w:val="num" w:pos="851"/>
      </w:tabs>
      <w:spacing w:before="120" w:after="120" w:line="288" w:lineRule="auto"/>
      <w:ind w:left="851" w:right="170" w:hanging="567"/>
      <w:jc w:val="both"/>
    </w:pPr>
    <w:rPr>
      <w:snapToGrid w:val="0"/>
      <w:sz w:val="26"/>
    </w:rPr>
  </w:style>
  <w:style w:type="paragraph" w:customStyle="1" w:styleId="Daudongo">
    <w:name w:val="Dau dong (o)"/>
    <w:basedOn w:val="Daudong0"/>
    <w:qFormat/>
    <w:rsid w:val="00F143EB"/>
    <w:pPr>
      <w:tabs>
        <w:tab w:val="clear" w:pos="1418"/>
        <w:tab w:val="num" w:pos="1985"/>
      </w:tabs>
      <w:ind w:left="1985"/>
    </w:pPr>
  </w:style>
  <w:style w:type="paragraph" w:customStyle="1" w:styleId="Daudong2">
    <w:name w:val="Dau dong"/>
    <w:link w:val="DaudongChar0"/>
    <w:autoRedefine/>
    <w:qFormat/>
    <w:rsid w:val="00F143EB"/>
    <w:pPr>
      <w:widowControl w:val="0"/>
      <w:spacing w:before="60" w:after="60" w:line="288" w:lineRule="auto"/>
      <w:ind w:left="544" w:right="170" w:firstLine="851"/>
      <w:jc w:val="both"/>
    </w:pPr>
    <w:rPr>
      <w:rFonts w:eastAsia="Times New Roman" w:cs="Times New Roman"/>
      <w:sz w:val="26"/>
      <w:szCs w:val="26"/>
      <w:lang w:val="en-US"/>
    </w:rPr>
  </w:style>
  <w:style w:type="character" w:customStyle="1" w:styleId="Style13pt">
    <w:name w:val="Style 13 pt"/>
    <w:qFormat/>
    <w:rsid w:val="00F143EB"/>
    <w:rPr>
      <w:sz w:val="26"/>
    </w:rPr>
  </w:style>
  <w:style w:type="paragraph" w:customStyle="1" w:styleId="nhdngmcons">
    <w:name w:val="Định dạng mẹ con số"/>
    <w:rsid w:val="00F143EB"/>
    <w:pPr>
      <w:keepNext/>
      <w:widowControl w:val="0"/>
      <w:numPr>
        <w:numId w:val="31"/>
      </w:numPr>
      <w:suppressLineNumbers/>
      <w:suppressAutoHyphens/>
      <w:spacing w:before="20" w:after="20" w:line="288" w:lineRule="auto"/>
      <w:ind w:right="170"/>
      <w:jc w:val="both"/>
    </w:pPr>
    <w:rPr>
      <w:rFonts w:eastAsia="Times New Roman" w:cs="Times New Roman"/>
      <w:b/>
      <w:i/>
      <w:color w:val="0000FF"/>
      <w:sz w:val="26"/>
      <w:szCs w:val="24"/>
      <w:lang w:val="en-US"/>
    </w:rPr>
  </w:style>
  <w:style w:type="paragraph" w:customStyle="1" w:styleId="Bullet10">
    <w:name w:val="Bullet1"/>
    <w:basedOn w:val="Normal"/>
    <w:next w:val="Normal"/>
    <w:rsid w:val="00F143EB"/>
    <w:pPr>
      <w:numPr>
        <w:numId w:val="32"/>
      </w:numPr>
      <w:tabs>
        <w:tab w:val="clear" w:pos="567"/>
        <w:tab w:val="num" w:pos="1134"/>
      </w:tabs>
      <w:suppressAutoHyphens/>
      <w:spacing w:before="60" w:after="60" w:line="360" w:lineRule="atLeast"/>
      <w:ind w:left="1134" w:right="170"/>
    </w:pPr>
    <w:rPr>
      <w:szCs w:val="26"/>
    </w:rPr>
  </w:style>
  <w:style w:type="character" w:customStyle="1" w:styleId="normal-h1">
    <w:name w:val="normal-h1"/>
    <w:rsid w:val="00F143EB"/>
    <w:rPr>
      <w:rFonts w:ascii="Times New Roman" w:hAnsi="Times New Roman" w:cs="Times New Roman" w:hint="default"/>
      <w:sz w:val="24"/>
      <w:szCs w:val="24"/>
    </w:rPr>
  </w:style>
  <w:style w:type="paragraph" w:customStyle="1" w:styleId="normal-p">
    <w:name w:val="normal-p"/>
    <w:basedOn w:val="Normal"/>
    <w:rsid w:val="00F143EB"/>
    <w:pPr>
      <w:spacing w:before="60" w:after="60" w:line="340" w:lineRule="exact"/>
      <w:ind w:left="544" w:right="170" w:hanging="425"/>
    </w:pPr>
    <w:rPr>
      <w:sz w:val="20"/>
    </w:rPr>
  </w:style>
  <w:style w:type="paragraph" w:customStyle="1" w:styleId="muc10">
    <w:name w:val="muc 1"/>
    <w:basedOn w:val="Normal"/>
    <w:rsid w:val="00F143EB"/>
    <w:pPr>
      <w:pageBreakBefore/>
      <w:numPr>
        <w:numId w:val="34"/>
      </w:numPr>
      <w:outlineLvl w:val="0"/>
    </w:pPr>
    <w:rPr>
      <w:rFonts w:ascii="VNI-Times" w:hAnsi="VNI-Times"/>
      <w:b/>
    </w:rPr>
  </w:style>
  <w:style w:type="paragraph" w:customStyle="1" w:styleId="muc2">
    <w:name w:val="muc 2"/>
    <w:basedOn w:val="muc10"/>
    <w:rsid w:val="00F143EB"/>
    <w:pPr>
      <w:pageBreakBefore w:val="0"/>
      <w:numPr>
        <w:numId w:val="33"/>
      </w:numPr>
      <w:spacing w:before="240" w:after="240"/>
      <w:outlineLvl w:val="1"/>
    </w:pPr>
    <w:rPr>
      <w:sz w:val="24"/>
    </w:rPr>
  </w:style>
  <w:style w:type="paragraph" w:customStyle="1" w:styleId="p0">
    <w:name w:val="p0"/>
    <w:basedOn w:val="Normal"/>
    <w:rsid w:val="00F143EB"/>
    <w:pPr>
      <w:jc w:val="left"/>
    </w:pPr>
    <w:rPr>
      <w:rFonts w:ascii=".VnTime" w:hAnsi=".VnTime"/>
      <w:szCs w:val="24"/>
    </w:rPr>
  </w:style>
  <w:style w:type="paragraph" w:customStyle="1" w:styleId="StyleArial11ptLeft-1mmRight-1mmBefore3ptAft">
    <w:name w:val="Style Arial 11 pt Left:  -1 mm Right:  -1 mm Before:  3 pt Aft"/>
    <w:basedOn w:val="Normal"/>
    <w:rsid w:val="00F143EB"/>
    <w:pPr>
      <w:spacing w:before="60" w:after="60"/>
      <w:ind w:left="-57" w:right="-57"/>
      <w:jc w:val="left"/>
    </w:pPr>
    <w:rPr>
      <w:sz w:val="22"/>
    </w:rPr>
  </w:style>
  <w:style w:type="character" w:customStyle="1" w:styleId="CngudngCharChar2">
    <w:name w:val="CộngĐầudòng Char Char2"/>
    <w:rsid w:val="00F143EB"/>
    <w:rPr>
      <w:sz w:val="24"/>
      <w:szCs w:val="24"/>
      <w:lang w:val="en-US" w:eastAsia="en-US" w:bidi="ar-SA"/>
    </w:rPr>
  </w:style>
  <w:style w:type="paragraph" w:customStyle="1" w:styleId="Spezifikation">
    <w:name w:val="Spezifikation"/>
    <w:basedOn w:val="Normal"/>
    <w:rsid w:val="00F143EB"/>
    <w:pPr>
      <w:tabs>
        <w:tab w:val="left" w:pos="426"/>
        <w:tab w:val="right" w:pos="5387"/>
      </w:tabs>
      <w:overflowPunct w:val="0"/>
      <w:autoSpaceDE w:val="0"/>
      <w:autoSpaceDN w:val="0"/>
      <w:adjustRightInd w:val="0"/>
      <w:spacing w:before="20" w:after="220"/>
      <w:jc w:val="left"/>
      <w:textAlignment w:val="baseline"/>
    </w:pPr>
    <w:rPr>
      <w:rFonts w:ascii="Arial" w:hAnsi="Arial"/>
      <w:sz w:val="22"/>
      <w:lang w:val="de-DE"/>
    </w:rPr>
  </w:style>
  <w:style w:type="character" w:customStyle="1" w:styleId="Footer-EvenCharChar1">
    <w:name w:val="Footer-Even Char Char1"/>
    <w:rsid w:val="00F143EB"/>
    <w:rPr>
      <w:sz w:val="24"/>
      <w:szCs w:val="24"/>
      <w:lang w:val="en-US" w:eastAsia="en-US" w:bidi="ar-SA"/>
    </w:rPr>
  </w:style>
  <w:style w:type="character" w:customStyle="1" w:styleId="91Char4">
    <w:name w:val="9.1 Char4"/>
    <w:aliases w:val="9 Char3,1 Char Char1"/>
    <w:rsid w:val="00F143EB"/>
    <w:rPr>
      <w:b/>
      <w:bCs/>
      <w:sz w:val="24"/>
      <w:szCs w:val="24"/>
      <w:lang w:val="en-US" w:eastAsia="en-US" w:bidi="ar-SA"/>
    </w:rPr>
  </w:style>
  <w:style w:type="paragraph" w:customStyle="1" w:styleId="Chng">
    <w:name w:val="Chương"/>
    <w:basedOn w:val="Heading1"/>
    <w:qFormat/>
    <w:rsid w:val="00F143EB"/>
    <w:pPr>
      <w:keepNext/>
      <w:suppressAutoHyphens w:val="0"/>
      <w:spacing w:before="60" w:after="60" w:line="288" w:lineRule="auto"/>
      <w:ind w:left="119" w:right="170"/>
    </w:pPr>
    <w:rPr>
      <w:rFonts w:ascii="Times New Roman" w:hAnsi="Times New Roman"/>
      <w:smallCaps w:val="0"/>
      <w:sz w:val="28"/>
    </w:rPr>
  </w:style>
  <w:style w:type="paragraph" w:customStyle="1" w:styleId="Muc12">
    <w:name w:val="Muc1"/>
    <w:basedOn w:val="Heading2"/>
    <w:qFormat/>
    <w:rsid w:val="00F143EB"/>
    <w:pPr>
      <w:keepNext/>
      <w:pBdr>
        <w:bottom w:val="none" w:sz="0" w:space="0" w:color="auto"/>
      </w:pBdr>
      <w:suppressAutoHyphens w:val="0"/>
      <w:spacing w:before="60" w:after="60" w:line="288" w:lineRule="auto"/>
      <w:ind w:left="119" w:right="170"/>
      <w:jc w:val="left"/>
    </w:pPr>
    <w:rPr>
      <w:rFonts w:ascii="Times New Roman" w:hAnsi="Times New Roman"/>
    </w:rPr>
  </w:style>
  <w:style w:type="paragraph" w:customStyle="1" w:styleId="Muc20">
    <w:name w:val="Muc2"/>
    <w:basedOn w:val="Heading3"/>
    <w:qFormat/>
    <w:rsid w:val="00F143EB"/>
    <w:pPr>
      <w:keepNext/>
      <w:tabs>
        <w:tab w:val="num" w:pos="0"/>
      </w:tabs>
      <w:suppressAutoHyphens w:val="0"/>
      <w:spacing w:before="60" w:after="60" w:line="288" w:lineRule="auto"/>
      <w:ind w:right="170"/>
    </w:pPr>
    <w:rPr>
      <w:rFonts w:ascii="Times New Roman Bold" w:hAnsi="Times New Roman Bold"/>
      <w:lang w:val="nl-NL"/>
    </w:rPr>
  </w:style>
  <w:style w:type="paragraph" w:customStyle="1" w:styleId="CHUONGCharChar">
    <w:name w:val="CHUONG Char Char"/>
    <w:basedOn w:val="Normal"/>
    <w:autoRedefine/>
    <w:semiHidden/>
    <w:rsid w:val="00F143EB"/>
    <w:pPr>
      <w:autoSpaceDE w:val="0"/>
      <w:autoSpaceDN w:val="0"/>
      <w:adjustRightInd w:val="0"/>
      <w:spacing w:after="120"/>
      <w:jc w:val="left"/>
    </w:pPr>
    <w:rPr>
      <w:sz w:val="26"/>
    </w:rPr>
  </w:style>
  <w:style w:type="character" w:customStyle="1" w:styleId="Vnbnnidung2">
    <w:name w:val="Văn bản nội dung (2)_"/>
    <w:link w:val="Vnbnnidung20"/>
    <w:rsid w:val="00F143EB"/>
    <w:rPr>
      <w:sz w:val="26"/>
      <w:shd w:val="clear" w:color="auto" w:fill="FFFFFF"/>
    </w:rPr>
  </w:style>
  <w:style w:type="paragraph" w:customStyle="1" w:styleId="Vnbnnidung20">
    <w:name w:val="Văn bản nội dung (2)"/>
    <w:basedOn w:val="Normal"/>
    <w:link w:val="Vnbnnidung2"/>
    <w:rsid w:val="00F143EB"/>
    <w:pPr>
      <w:widowControl w:val="0"/>
      <w:shd w:val="clear" w:color="auto" w:fill="FFFFFF"/>
      <w:spacing w:after="120" w:line="240" w:lineRule="atLeast"/>
      <w:ind w:hanging="280"/>
      <w:jc w:val="center"/>
    </w:pPr>
    <w:rPr>
      <w:sz w:val="26"/>
      <w:szCs w:val="22"/>
    </w:rPr>
  </w:style>
  <w:style w:type="paragraph" w:customStyle="1" w:styleId="Kieu4">
    <w:name w:val="Kieu 4"/>
    <w:basedOn w:val="Normal"/>
    <w:rsid w:val="00F143EB"/>
    <w:pPr>
      <w:numPr>
        <w:numId w:val="35"/>
      </w:numPr>
      <w:spacing w:after="120" w:line="264" w:lineRule="auto"/>
    </w:pPr>
    <w:rPr>
      <w:rFonts w:ascii="Times New Roman Bold" w:hAnsi="Times New Roman Bold"/>
      <w:b/>
      <w:sz w:val="26"/>
      <w:szCs w:val="26"/>
    </w:rPr>
  </w:style>
  <w:style w:type="paragraph" w:customStyle="1" w:styleId="Kieu2">
    <w:name w:val="Kieu 2"/>
    <w:basedOn w:val="Normal"/>
    <w:rsid w:val="00F143EB"/>
    <w:pPr>
      <w:numPr>
        <w:numId w:val="36"/>
      </w:numPr>
      <w:spacing w:after="120" w:line="264" w:lineRule="auto"/>
    </w:pPr>
    <w:rPr>
      <w:rFonts w:eastAsia="SimSun"/>
      <w:kern w:val="16"/>
      <w:sz w:val="26"/>
      <w:szCs w:val="24"/>
    </w:rPr>
  </w:style>
  <w:style w:type="paragraph" w:customStyle="1" w:styleId="CACHDAU">
    <w:name w:val="CACH_DAU"/>
    <w:basedOn w:val="Normal"/>
    <w:link w:val="CACHDAUChar"/>
    <w:qFormat/>
    <w:rsid w:val="00F143EB"/>
    <w:pPr>
      <w:widowControl w:val="0"/>
      <w:numPr>
        <w:numId w:val="37"/>
      </w:numPr>
      <w:spacing w:before="60" w:after="60"/>
    </w:pPr>
    <w:rPr>
      <w:sz w:val="26"/>
    </w:rPr>
  </w:style>
  <w:style w:type="paragraph" w:customStyle="1" w:styleId="--">
    <w:name w:val="--"/>
    <w:basedOn w:val="CACHDAU"/>
    <w:link w:val="--Char"/>
    <w:qFormat/>
    <w:rsid w:val="00F143EB"/>
    <w:pPr>
      <w:numPr>
        <w:ilvl w:val="1"/>
      </w:numPr>
      <w:tabs>
        <w:tab w:val="num" w:pos="360"/>
        <w:tab w:val="num" w:pos="1440"/>
      </w:tabs>
      <w:ind w:left="1440" w:hanging="360"/>
    </w:pPr>
    <w:rPr>
      <w:noProof/>
    </w:rPr>
  </w:style>
  <w:style w:type="character" w:customStyle="1" w:styleId="CACHDAUChar">
    <w:name w:val="CACH_DAU Char"/>
    <w:link w:val="CACHDAU"/>
    <w:rsid w:val="00F143EB"/>
    <w:rPr>
      <w:rFonts w:eastAsia="Times New Roman" w:cs="Times New Roman"/>
      <w:sz w:val="26"/>
      <w:szCs w:val="20"/>
      <w:lang w:val="en-US"/>
    </w:rPr>
  </w:style>
  <w:style w:type="paragraph" w:customStyle="1" w:styleId="a0">
    <w:basedOn w:val="--"/>
    <w:qFormat/>
    <w:rsid w:val="00F143EB"/>
    <w:pPr>
      <w:numPr>
        <w:ilvl w:val="3"/>
      </w:numPr>
      <w:tabs>
        <w:tab w:val="num" w:pos="360"/>
        <w:tab w:val="num" w:pos="1440"/>
        <w:tab w:val="num" w:pos="2880"/>
      </w:tabs>
      <w:ind w:left="2880" w:hanging="360"/>
    </w:pPr>
  </w:style>
  <w:style w:type="character" w:customStyle="1" w:styleId="--Char">
    <w:name w:val="-- Char"/>
    <w:link w:val="--"/>
    <w:rsid w:val="00F143EB"/>
    <w:rPr>
      <w:rFonts w:eastAsia="Times New Roman" w:cs="Times New Roman"/>
      <w:noProof/>
      <w:sz w:val="26"/>
      <w:szCs w:val="20"/>
      <w:lang w:val="en-US"/>
    </w:rPr>
  </w:style>
  <w:style w:type="character" w:customStyle="1" w:styleId="longtext">
    <w:name w:val="long_text"/>
    <w:rsid w:val="00F143EB"/>
  </w:style>
  <w:style w:type="paragraph" w:customStyle="1" w:styleId="StyleArial11ptBoldAllcapsLeft-1mmRight-1mmBe">
    <w:name w:val="Style Arial 11 pt Bold All caps Left:  -1 mm Right:  -1 mm Be"/>
    <w:basedOn w:val="Normal"/>
    <w:rsid w:val="00F143EB"/>
    <w:pPr>
      <w:spacing w:before="60" w:after="60"/>
      <w:ind w:left="-57" w:right="-57"/>
      <w:jc w:val="left"/>
    </w:pPr>
    <w:rPr>
      <w:b/>
      <w:bCs/>
      <w:caps/>
      <w:sz w:val="22"/>
    </w:rPr>
  </w:style>
  <w:style w:type="character" w:customStyle="1" w:styleId="StyleArial11pt">
    <w:name w:val="Style Arial 11 pt"/>
    <w:rsid w:val="00F143EB"/>
    <w:rPr>
      <w:rFonts w:ascii="Times New Roman" w:hAnsi="Times New Roman"/>
      <w:sz w:val="22"/>
    </w:rPr>
  </w:style>
  <w:style w:type="paragraph" w:customStyle="1" w:styleId="StyleArial11ptLeft-1mmRight-1mmAfter6pt">
    <w:name w:val="Style Arial 11 pt Left:  -1 mm Right:  -1 mm After:  6 pt"/>
    <w:basedOn w:val="Normal"/>
    <w:rsid w:val="00F143EB"/>
    <w:pPr>
      <w:spacing w:after="120"/>
      <w:ind w:left="-57" w:right="-57"/>
      <w:jc w:val="left"/>
    </w:pPr>
    <w:rPr>
      <w:sz w:val="22"/>
    </w:rPr>
  </w:style>
  <w:style w:type="paragraph" w:customStyle="1" w:styleId="Style6">
    <w:name w:val="Style6"/>
    <w:basedOn w:val="Normal"/>
    <w:link w:val="Style6Char"/>
    <w:qFormat/>
    <w:rsid w:val="00F143EB"/>
    <w:pPr>
      <w:numPr>
        <w:ilvl w:val="1"/>
        <w:numId w:val="38"/>
      </w:numPr>
      <w:spacing w:line="340" w:lineRule="exact"/>
    </w:pPr>
    <w:rPr>
      <w:color w:val="000000"/>
      <w:sz w:val="26"/>
      <w:szCs w:val="24"/>
      <w:lang w:val="en-GB"/>
    </w:rPr>
  </w:style>
  <w:style w:type="character" w:customStyle="1" w:styleId="Style6Char">
    <w:name w:val="Style6 Char"/>
    <w:link w:val="Style6"/>
    <w:rsid w:val="00F143EB"/>
    <w:rPr>
      <w:rFonts w:eastAsia="Times New Roman" w:cs="Times New Roman"/>
      <w:color w:val="000000"/>
      <w:sz w:val="26"/>
      <w:szCs w:val="24"/>
      <w:lang w:val="en-GB"/>
    </w:rPr>
  </w:style>
  <w:style w:type="character" w:customStyle="1" w:styleId="SectionHeader3Char1">
    <w:name w:val="Section Header3 Char1"/>
    <w:aliases w:val="Sub-Clause Paragraph Char1"/>
    <w:semiHidden/>
    <w:rsid w:val="00F143EB"/>
    <w:rPr>
      <w:rFonts w:ascii="Times New Roman" w:eastAsia="Times New Roman" w:hAnsi="Times New Roman" w:cs="Times New Roman"/>
      <w:b/>
      <w:bCs/>
      <w:spacing w:val="-2"/>
      <w:sz w:val="16"/>
      <w:szCs w:val="24"/>
      <w:lang w:val="en-US"/>
    </w:rPr>
  </w:style>
  <w:style w:type="paragraph" w:customStyle="1" w:styleId="M1">
    <w:name w:val="M1"/>
    <w:basedOn w:val="Normal"/>
    <w:link w:val="M1Char"/>
    <w:qFormat/>
    <w:rsid w:val="008C574B"/>
    <w:pPr>
      <w:ind w:left="851" w:hanging="851"/>
      <w:jc w:val="left"/>
    </w:pPr>
    <w:rPr>
      <w:rFonts w:ascii="Times New Roman Bold" w:hAnsi="Times New Roman Bold"/>
      <w:b/>
      <w:sz w:val="26"/>
      <w:szCs w:val="24"/>
    </w:rPr>
  </w:style>
  <w:style w:type="paragraph" w:customStyle="1" w:styleId="M2">
    <w:name w:val="M2"/>
    <w:basedOn w:val="Normal"/>
    <w:link w:val="M2Char"/>
    <w:autoRedefine/>
    <w:qFormat/>
    <w:rsid w:val="008C574B"/>
    <w:pPr>
      <w:widowControl w:val="0"/>
      <w:numPr>
        <w:ilvl w:val="1"/>
        <w:numId w:val="40"/>
      </w:numPr>
      <w:spacing w:before="40" w:after="40" w:line="276" w:lineRule="auto"/>
      <w:ind w:left="851" w:hanging="851"/>
      <w:jc w:val="left"/>
    </w:pPr>
    <w:rPr>
      <w:b/>
      <w:sz w:val="26"/>
      <w:szCs w:val="24"/>
      <w:lang w:val="pt-BR"/>
    </w:rPr>
  </w:style>
  <w:style w:type="character" w:customStyle="1" w:styleId="M1Char">
    <w:name w:val="M1 Char"/>
    <w:basedOn w:val="DefaultParagraphFont"/>
    <w:link w:val="M1"/>
    <w:rsid w:val="008C574B"/>
    <w:rPr>
      <w:rFonts w:ascii="Times New Roman Bold" w:hAnsi="Times New Roman Bold"/>
      <w:b/>
      <w:sz w:val="26"/>
      <w:szCs w:val="24"/>
    </w:rPr>
  </w:style>
  <w:style w:type="character" w:customStyle="1" w:styleId="M2Char">
    <w:name w:val="M2 Char"/>
    <w:basedOn w:val="DefaultParagraphFont"/>
    <w:link w:val="M2"/>
    <w:rsid w:val="008C574B"/>
    <w:rPr>
      <w:b/>
      <w:sz w:val="26"/>
      <w:szCs w:val="24"/>
      <w:lang w:val="pt-BR"/>
    </w:rPr>
  </w:style>
  <w:style w:type="paragraph" w:customStyle="1" w:styleId="Indent4">
    <w:name w:val="Indent4"/>
    <w:basedOn w:val="Normal"/>
    <w:rsid w:val="00F143EB"/>
    <w:pPr>
      <w:numPr>
        <w:numId w:val="41"/>
      </w:numPr>
      <w:tabs>
        <w:tab w:val="left" w:pos="6804"/>
        <w:tab w:val="right" w:pos="9072"/>
      </w:tabs>
      <w:spacing w:before="40" w:after="40"/>
    </w:pPr>
    <w:rPr>
      <w:rFonts w:ascii="VNI-Times" w:hAnsi="VNI-Times"/>
    </w:rPr>
  </w:style>
  <w:style w:type="paragraph" w:customStyle="1" w:styleId="Style190">
    <w:name w:val="Style19"/>
    <w:basedOn w:val="Normal"/>
    <w:rsid w:val="00F143EB"/>
    <w:pPr>
      <w:tabs>
        <w:tab w:val="num" w:pos="3600"/>
      </w:tabs>
      <w:spacing w:before="120"/>
      <w:ind w:left="2016" w:hanging="936"/>
      <w:jc w:val="left"/>
      <w:outlineLvl w:val="5"/>
    </w:pPr>
    <w:rPr>
      <w:snapToGrid w:val="0"/>
      <w:szCs w:val="24"/>
    </w:rPr>
  </w:style>
  <w:style w:type="paragraph" w:customStyle="1" w:styleId="XX">
    <w:name w:val="!X.X"/>
    <w:basedOn w:val="Normal"/>
    <w:autoRedefine/>
    <w:qFormat/>
    <w:rsid w:val="00F143EB"/>
    <w:pPr>
      <w:tabs>
        <w:tab w:val="left" w:pos="709"/>
        <w:tab w:val="num" w:pos="851"/>
      </w:tabs>
      <w:spacing w:before="120" w:after="40" w:line="336" w:lineRule="auto"/>
      <w:ind w:left="851" w:hanging="851"/>
      <w:jc w:val="left"/>
      <w:outlineLvl w:val="2"/>
    </w:pPr>
    <w:rPr>
      <w:b/>
      <w:color w:val="000000"/>
      <w:sz w:val="26"/>
      <w:szCs w:val="24"/>
    </w:rPr>
  </w:style>
  <w:style w:type="table" w:customStyle="1" w:styleId="TableGrid9">
    <w:name w:val="Table Grid9"/>
    <w:basedOn w:val="TableNormal"/>
    <w:next w:val="TableGrid"/>
    <w:uiPriority w:val="39"/>
    <w:rsid w:val="00F143EB"/>
    <w:pPr>
      <w:widowControl w:val="0"/>
      <w:spacing w:after="0" w:line="240" w:lineRule="auto"/>
    </w:pPr>
    <w:rPr>
      <w:rFonts w:ascii="Arial Unicode MS" w:eastAsia="Arial Unicode MS" w:hAnsi="Arial Unicode MS" w:cs="Arial Unicode MS"/>
      <w:sz w:val="24"/>
      <w:szCs w:val="24"/>
      <w:lang w:eastAsia="vi-VN" w:bidi="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engviet">
    <w:name w:val="Tiengviet"/>
    <w:basedOn w:val="Normal"/>
    <w:rsid w:val="00F143EB"/>
    <w:pPr>
      <w:autoSpaceDE w:val="0"/>
      <w:autoSpaceDN w:val="0"/>
      <w:spacing w:before="120" w:after="120" w:line="360" w:lineRule="exact"/>
    </w:pPr>
    <w:rPr>
      <w:szCs w:val="24"/>
    </w:rPr>
  </w:style>
  <w:style w:type="paragraph" w:customStyle="1" w:styleId="BodyTextlist1">
    <w:name w:val="Body Text list 1"/>
    <w:link w:val="BodyTextlist1CharChar"/>
    <w:qFormat/>
    <w:rsid w:val="00F143EB"/>
    <w:pPr>
      <w:tabs>
        <w:tab w:val="left" w:pos="851"/>
      </w:tabs>
      <w:spacing w:before="120" w:after="120" w:line="264" w:lineRule="auto"/>
      <w:jc w:val="both"/>
    </w:pPr>
    <w:rPr>
      <w:rFonts w:eastAsia="Times New Roman" w:cs="Times New Roman"/>
      <w:sz w:val="26"/>
      <w:szCs w:val="26"/>
      <w:lang w:eastAsia="vi-VN"/>
    </w:rPr>
  </w:style>
  <w:style w:type="character" w:customStyle="1" w:styleId="BodyTextlist1CharChar">
    <w:name w:val="Body Text list 1 Char Char"/>
    <w:link w:val="BodyTextlist1"/>
    <w:rsid w:val="00F143EB"/>
    <w:rPr>
      <w:rFonts w:eastAsia="Times New Roman" w:cs="Times New Roman"/>
      <w:sz w:val="26"/>
      <w:szCs w:val="26"/>
      <w:lang w:eastAsia="vi-VN"/>
    </w:rPr>
  </w:style>
  <w:style w:type="paragraph" w:customStyle="1" w:styleId="StyleHeading6TimesNewRoman12pt">
    <w:name w:val="Style Heading 6 + Times New Roman 12 pt"/>
    <w:basedOn w:val="Heading6"/>
    <w:link w:val="StyleHeading6TimesNewRoman12ptChar"/>
    <w:rsid w:val="00F143EB"/>
    <w:pPr>
      <w:keepNext w:val="0"/>
      <w:keepLines w:val="0"/>
      <w:tabs>
        <w:tab w:val="left" w:pos="5103"/>
        <w:tab w:val="left" w:pos="7655"/>
      </w:tabs>
      <w:suppressAutoHyphens w:val="0"/>
      <w:spacing w:before="120" w:after="120"/>
      <w:ind w:right="0" w:hanging="567"/>
      <w:jc w:val="both"/>
    </w:pPr>
    <w:rPr>
      <w:rFonts w:ascii="Arial" w:hAnsi="Arial"/>
      <w:b w:val="0"/>
      <w:noProof/>
      <w:sz w:val="24"/>
      <w:szCs w:val="24"/>
      <w:lang w:val="en-GB" w:eastAsia="zh-CN"/>
    </w:rPr>
  </w:style>
  <w:style w:type="character" w:customStyle="1" w:styleId="StyleHeading6TimesNewRoman12ptChar">
    <w:name w:val="Style Heading 6 + Times New Roman 12 pt Char"/>
    <w:link w:val="StyleHeading6TimesNewRoman12pt"/>
    <w:rsid w:val="00F143EB"/>
    <w:rPr>
      <w:rFonts w:ascii="Arial" w:eastAsia="Times New Roman" w:hAnsi="Arial" w:cs="Times New Roman"/>
      <w:noProof/>
      <w:sz w:val="24"/>
      <w:szCs w:val="24"/>
      <w:lang w:val="en-GB" w:eastAsia="zh-CN"/>
    </w:rPr>
  </w:style>
  <w:style w:type="paragraph" w:customStyle="1" w:styleId="Heading2-H2">
    <w:name w:val="Heading 2-H2"/>
    <w:basedOn w:val="Heading2"/>
    <w:uiPriority w:val="99"/>
    <w:rsid w:val="00F143EB"/>
    <w:pPr>
      <w:keepNext/>
      <w:pBdr>
        <w:bottom w:val="none" w:sz="0" w:space="0" w:color="auto"/>
      </w:pBdr>
      <w:tabs>
        <w:tab w:val="left" w:pos="851"/>
      </w:tabs>
      <w:suppressAutoHyphens w:val="0"/>
      <w:autoSpaceDE w:val="0"/>
      <w:autoSpaceDN w:val="0"/>
      <w:adjustRightInd w:val="0"/>
      <w:spacing w:before="60" w:after="60" w:line="320" w:lineRule="exact"/>
      <w:jc w:val="both"/>
    </w:pPr>
    <w:rPr>
      <w:rFonts w:ascii="Times New Roman" w:hAnsi="Times New Roman"/>
      <w:bCs/>
      <w:sz w:val="26"/>
      <w:szCs w:val="24"/>
    </w:rPr>
  </w:style>
  <w:style w:type="paragraph" w:customStyle="1" w:styleId="Heading40">
    <w:name w:val="Heading4"/>
    <w:basedOn w:val="Normal"/>
    <w:rsid w:val="00F143EB"/>
    <w:pPr>
      <w:widowControl w:val="0"/>
      <w:adjustRightInd w:val="0"/>
      <w:spacing w:before="60" w:line="360" w:lineRule="atLeast"/>
      <w:ind w:left="5638" w:hanging="360"/>
      <w:textAlignment w:val="baseline"/>
    </w:pPr>
    <w:rPr>
      <w:lang w:val="fr-FR"/>
    </w:rPr>
  </w:style>
  <w:style w:type="paragraph" w:customStyle="1" w:styleId="Heading50">
    <w:name w:val="Heading5"/>
    <w:basedOn w:val="Normal"/>
    <w:rsid w:val="00F143EB"/>
    <w:pPr>
      <w:widowControl w:val="0"/>
      <w:tabs>
        <w:tab w:val="num" w:pos="1814"/>
      </w:tabs>
      <w:adjustRightInd w:val="0"/>
      <w:spacing w:before="60" w:after="60" w:line="360" w:lineRule="atLeast"/>
      <w:ind w:left="1814" w:hanging="567"/>
      <w:textAlignment w:val="baseline"/>
    </w:pPr>
    <w:rPr>
      <w:lang w:val="fr-FR"/>
    </w:rPr>
  </w:style>
  <w:style w:type="paragraph" w:customStyle="1" w:styleId="a1">
    <w:name w:val="a"/>
    <w:aliases w:val="b"/>
    <w:basedOn w:val="ListBullet"/>
    <w:link w:val="aChar"/>
    <w:qFormat/>
    <w:rsid w:val="00F143EB"/>
    <w:pPr>
      <w:tabs>
        <w:tab w:val="clear" w:pos="360"/>
        <w:tab w:val="left" w:pos="567"/>
      </w:tabs>
      <w:spacing w:before="40" w:after="40" w:line="276" w:lineRule="auto"/>
      <w:ind w:left="568" w:hanging="284"/>
      <w:jc w:val="both"/>
    </w:pPr>
    <w:rPr>
      <w:rFonts w:ascii="Times New Roman Bold" w:hAnsi="Times New Roman Bold"/>
      <w:b/>
      <w:iCs/>
      <w:szCs w:val="26"/>
      <w:lang w:val="nl-NL"/>
    </w:rPr>
  </w:style>
  <w:style w:type="character" w:customStyle="1" w:styleId="ListBulletChar">
    <w:name w:val="List Bullet Char"/>
    <w:basedOn w:val="DefaultParagraphFont"/>
    <w:link w:val="ListBullet"/>
    <w:rsid w:val="00F143EB"/>
    <w:rPr>
      <w:rFonts w:eastAsia="Times New Roman" w:cs="Times New Roman"/>
      <w:sz w:val="20"/>
      <w:szCs w:val="20"/>
      <w:lang w:val="en-US"/>
    </w:rPr>
  </w:style>
  <w:style w:type="character" w:customStyle="1" w:styleId="aChar">
    <w:name w:val="a.Char"/>
    <w:basedOn w:val="ListBulletChar"/>
    <w:link w:val="a1"/>
    <w:rsid w:val="00F143EB"/>
    <w:rPr>
      <w:rFonts w:ascii="Times New Roman Bold" w:eastAsia="Times New Roman" w:hAnsi="Times New Roman Bold" w:cs="Times New Roman"/>
      <w:b/>
      <w:iCs/>
      <w:sz w:val="20"/>
      <w:szCs w:val="26"/>
      <w:lang w:val="nl-NL"/>
    </w:rPr>
  </w:style>
  <w:style w:type="character" w:customStyle="1" w:styleId="Mention1">
    <w:name w:val="Mention1"/>
    <w:basedOn w:val="DefaultParagraphFont"/>
    <w:uiPriority w:val="99"/>
    <w:unhideWhenUsed/>
    <w:rsid w:val="00F143EB"/>
    <w:rPr>
      <w:color w:val="2B579A"/>
      <w:shd w:val="clear" w:color="auto" w:fill="E1DFDD"/>
    </w:rPr>
  </w:style>
  <w:style w:type="paragraph" w:customStyle="1" w:styleId="B1Gachdaudong">
    <w:name w:val="B1 Gach dau dong"/>
    <w:basedOn w:val="Normal"/>
    <w:qFormat/>
    <w:rsid w:val="00F143EB"/>
    <w:pPr>
      <w:numPr>
        <w:numId w:val="42"/>
      </w:numPr>
      <w:spacing w:before="120" w:after="120"/>
    </w:pPr>
    <w:rPr>
      <w:rFonts w:eastAsia="Calibri"/>
      <w:sz w:val="26"/>
      <w:szCs w:val="22"/>
      <w:lang w:val="x-none" w:eastAsia="x-none"/>
    </w:rPr>
  </w:style>
  <w:style w:type="paragraph" w:customStyle="1" w:styleId="nguyenA">
    <w:name w:val="nguyen A"/>
    <w:basedOn w:val="Heading9"/>
    <w:link w:val="nguyenAChar"/>
    <w:qFormat/>
    <w:rsid w:val="00F143EB"/>
    <w:pPr>
      <w:numPr>
        <w:ilvl w:val="0"/>
        <w:numId w:val="44"/>
      </w:numPr>
      <w:tabs>
        <w:tab w:val="left" w:pos="1620"/>
      </w:tabs>
      <w:spacing w:before="120" w:after="120"/>
      <w:ind w:left="1620" w:hanging="450"/>
    </w:pPr>
    <w:rPr>
      <w:rFonts w:ascii="Times New Roman" w:hAnsi="Times New Roman"/>
      <w:b w:val="0"/>
      <w:i w:val="0"/>
      <w:kern w:val="28"/>
      <w:sz w:val="26"/>
      <w:szCs w:val="26"/>
      <w:lang w:val="vi-VN" w:eastAsia="x-none"/>
    </w:rPr>
  </w:style>
  <w:style w:type="character" w:customStyle="1" w:styleId="nguyenAChar">
    <w:name w:val="nguyen A Char"/>
    <w:link w:val="nguyenA"/>
    <w:rsid w:val="00F143EB"/>
    <w:rPr>
      <w:rFonts w:eastAsia="Times New Roman" w:cs="Times New Roman"/>
      <w:kern w:val="28"/>
      <w:sz w:val="26"/>
      <w:szCs w:val="26"/>
      <w:lang w:eastAsia="x-none"/>
    </w:rPr>
  </w:style>
  <w:style w:type="paragraph" w:customStyle="1" w:styleId="DDDAMIU">
    <w:name w:val="DDDAMIU"/>
    <w:basedOn w:val="Normal"/>
    <w:autoRedefine/>
    <w:rsid w:val="00F143EB"/>
    <w:pPr>
      <w:spacing w:before="60" w:after="60"/>
      <w:ind w:left="1170"/>
      <w:jc w:val="left"/>
    </w:pPr>
    <w:rPr>
      <w:b/>
      <w:iCs/>
      <w:sz w:val="26"/>
      <w:szCs w:val="26"/>
      <w:u w:val="single"/>
    </w:rPr>
  </w:style>
  <w:style w:type="character" w:customStyle="1" w:styleId="fontstyle21">
    <w:name w:val="fontstyle21"/>
    <w:basedOn w:val="DefaultParagraphFont"/>
    <w:rsid w:val="00B26924"/>
    <w:rPr>
      <w:rFonts w:ascii="TimesNewRoman" w:hAnsi="TimesNewRoman" w:hint="default"/>
      <w:b/>
      <w:bCs/>
      <w:i w:val="0"/>
      <w:iCs w:val="0"/>
      <w:color w:val="000000"/>
      <w:sz w:val="24"/>
      <w:szCs w:val="24"/>
    </w:rPr>
  </w:style>
  <w:style w:type="paragraph" w:customStyle="1" w:styleId="xl206">
    <w:name w:val="xl206"/>
    <w:basedOn w:val="Normal"/>
    <w:rsid w:val="00B2692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Cs w:val="24"/>
    </w:rPr>
  </w:style>
  <w:style w:type="paragraph" w:customStyle="1" w:styleId="Ndbang7">
    <w:name w:val="Ndbang7"/>
    <w:basedOn w:val="Normal"/>
    <w:rsid w:val="00B26924"/>
    <w:pPr>
      <w:widowControl w:val="0"/>
      <w:numPr>
        <w:numId w:val="45"/>
      </w:numPr>
      <w:tabs>
        <w:tab w:val="clear" w:pos="644"/>
      </w:tabs>
      <w:spacing w:before="20" w:after="20"/>
      <w:ind w:right="113" w:firstLine="0"/>
      <w:jc w:val="right"/>
    </w:pPr>
    <w:rPr>
      <w:rFonts w:ascii="VNI-Times" w:hAnsi="VNI-Times"/>
      <w:snapToGrid w:val="0"/>
      <w:color w:val="000000"/>
      <w:spacing w:val="-2"/>
      <w:kern w:val="20"/>
    </w:rPr>
  </w:style>
  <w:style w:type="paragraph" w:customStyle="1" w:styleId="cap4">
    <w:name w:val="cap4"/>
    <w:basedOn w:val="Normal"/>
    <w:rsid w:val="00D277D6"/>
    <w:pPr>
      <w:numPr>
        <w:numId w:val="46"/>
      </w:numPr>
      <w:tabs>
        <w:tab w:val="left" w:pos="1260"/>
      </w:tabs>
      <w:autoSpaceDE w:val="0"/>
      <w:autoSpaceDN w:val="0"/>
      <w:spacing w:before="120" w:after="120"/>
      <w:ind w:right="327"/>
    </w:pPr>
    <w:rPr>
      <w:rFonts w:ascii="VNI-Times" w:hAnsi="VNI-Times" w:cs="VNI-Times"/>
      <w:szCs w:val="24"/>
    </w:rPr>
  </w:style>
  <w:style w:type="character" w:customStyle="1" w:styleId="ListBullet5Char">
    <w:name w:val="List Bullet 5 Char"/>
    <w:link w:val="ListBullet5"/>
    <w:rsid w:val="003B6578"/>
    <w:rPr>
      <w:rFonts w:eastAsia="Times New Roman" w:cs="Times New Roman"/>
      <w:sz w:val="20"/>
      <w:szCs w:val="20"/>
      <w:lang w:val="en-US"/>
    </w:rPr>
  </w:style>
  <w:style w:type="paragraph" w:customStyle="1" w:styleId="HEAD10">
    <w:name w:val="HEAD1"/>
    <w:basedOn w:val="Heading2"/>
    <w:link w:val="HEAD1Char"/>
    <w:qFormat/>
    <w:rsid w:val="003B6578"/>
    <w:pPr>
      <w:keepNext/>
      <w:pBdr>
        <w:bottom w:val="none" w:sz="0" w:space="0" w:color="auto"/>
      </w:pBdr>
      <w:tabs>
        <w:tab w:val="num" w:pos="504"/>
      </w:tabs>
      <w:suppressAutoHyphens w:val="0"/>
      <w:spacing w:before="120" w:after="120" w:line="264" w:lineRule="auto"/>
      <w:jc w:val="both"/>
    </w:pPr>
    <w:rPr>
      <w:rFonts w:ascii="Times New Roman" w:hAnsi="Times New Roman"/>
      <w:bCs/>
      <w:iCs/>
      <w:caps/>
      <w:color w:val="0000CC"/>
      <w:kern w:val="32"/>
      <w:sz w:val="32"/>
      <w:szCs w:val="32"/>
      <w:lang w:val="x-none" w:eastAsia="x-none"/>
    </w:rPr>
  </w:style>
  <w:style w:type="character" w:customStyle="1" w:styleId="HEAD1Char">
    <w:name w:val="HEAD1 Char"/>
    <w:link w:val="HEAD10"/>
    <w:rsid w:val="003B6578"/>
    <w:rPr>
      <w:rFonts w:eastAsia="Times New Roman" w:cs="Times New Roman"/>
      <w:b/>
      <w:bCs/>
      <w:iCs/>
      <w:caps/>
      <w:color w:val="0000CC"/>
      <w:kern w:val="32"/>
      <w:sz w:val="32"/>
      <w:szCs w:val="32"/>
      <w:lang w:val="x-none" w:eastAsia="x-none"/>
    </w:rPr>
  </w:style>
  <w:style w:type="paragraph" w:customStyle="1" w:styleId="SectionXHeading">
    <w:name w:val="Section X Heading"/>
    <w:basedOn w:val="Normal"/>
    <w:rsid w:val="00733DA5"/>
    <w:pPr>
      <w:spacing w:before="240" w:after="240"/>
      <w:jc w:val="center"/>
    </w:pPr>
    <w:rPr>
      <w:rFonts w:ascii="Times New Roman Bold" w:hAnsi="Times New Roman Bold"/>
      <w:b/>
      <w:sz w:val="36"/>
      <w:szCs w:val="24"/>
    </w:rPr>
  </w:style>
  <w:style w:type="paragraph" w:customStyle="1" w:styleId="qowt-stl-normal">
    <w:name w:val="qowt-stl-normal"/>
    <w:basedOn w:val="Normal"/>
    <w:rsid w:val="00733DA5"/>
    <w:pPr>
      <w:spacing w:before="100" w:beforeAutospacing="1" w:after="100" w:afterAutospacing="1"/>
      <w:jc w:val="left"/>
    </w:pPr>
    <w:rPr>
      <w:szCs w:val="24"/>
    </w:rPr>
  </w:style>
  <w:style w:type="character" w:customStyle="1" w:styleId="qowt-font3-arial">
    <w:name w:val="qowt-font3-arial"/>
    <w:basedOn w:val="DefaultParagraphFont"/>
    <w:rsid w:val="00733DA5"/>
  </w:style>
  <w:style w:type="character" w:styleId="PlaceholderText">
    <w:name w:val="Placeholder Text"/>
    <w:basedOn w:val="DefaultParagraphFont"/>
    <w:uiPriority w:val="99"/>
    <w:semiHidden/>
    <w:rsid w:val="00733DA5"/>
    <w:rPr>
      <w:color w:val="808080"/>
    </w:rPr>
  </w:style>
  <w:style w:type="character" w:customStyle="1" w:styleId="UnresolvedMention1">
    <w:name w:val="Unresolved Mention1"/>
    <w:basedOn w:val="DefaultParagraphFont"/>
    <w:uiPriority w:val="99"/>
    <w:semiHidden/>
    <w:unhideWhenUsed/>
    <w:rsid w:val="00733DA5"/>
    <w:rPr>
      <w:color w:val="605E5C"/>
      <w:shd w:val="clear" w:color="auto" w:fill="E1DFDD"/>
    </w:rPr>
  </w:style>
  <w:style w:type="paragraph" w:customStyle="1" w:styleId="CharChar15">
    <w:name w:val="Char Char15"/>
    <w:basedOn w:val="Normal"/>
    <w:rsid w:val="00733DA5"/>
    <w:pPr>
      <w:spacing w:after="160" w:line="240" w:lineRule="exact"/>
      <w:jc w:val="left"/>
    </w:pPr>
    <w:rPr>
      <w:rFonts w:ascii="Verdana" w:hAnsi="Verdana"/>
      <w:sz w:val="20"/>
    </w:rPr>
  </w:style>
  <w:style w:type="paragraph" w:customStyle="1" w:styleId="05">
    <w:name w:val="0.5"/>
    <w:basedOn w:val="Normal"/>
    <w:rsid w:val="00733DA5"/>
    <w:pPr>
      <w:spacing w:before="120" w:after="120" w:line="320" w:lineRule="exact"/>
      <w:ind w:left="851"/>
    </w:pPr>
    <w:rPr>
      <w:rFonts w:eastAsia="Mincho"/>
      <w:color w:val="000000"/>
      <w:szCs w:val="24"/>
      <w:lang w:val="en-GB"/>
    </w:rPr>
  </w:style>
  <w:style w:type="character" w:customStyle="1" w:styleId="Style1Char">
    <w:name w:val="Style1 Char"/>
    <w:link w:val="Style1"/>
    <w:rsid w:val="00733DA5"/>
    <w:rPr>
      <w:rFonts w:ascii=".VnTime" w:eastAsia="Times New Roman" w:hAnsi=".VnTime" w:cs="Times New Roman"/>
      <w:sz w:val="26"/>
      <w:szCs w:val="20"/>
      <w:lang w:val="en-US"/>
    </w:rPr>
  </w:style>
  <w:style w:type="paragraph" w:customStyle="1" w:styleId="StyleLeft169mm">
    <w:name w:val="Style Left:  16.9 mm"/>
    <w:basedOn w:val="Normal"/>
    <w:autoRedefine/>
    <w:rsid w:val="00733DA5"/>
    <w:pPr>
      <w:spacing w:before="120" w:after="120"/>
      <w:ind w:firstLine="540"/>
    </w:pPr>
    <w:rPr>
      <w:bCs/>
      <w:szCs w:val="26"/>
      <w:lang w:val="fr-FR"/>
    </w:rPr>
  </w:style>
  <w:style w:type="character" w:customStyle="1" w:styleId="Style2Char">
    <w:name w:val="Style2 Char"/>
    <w:link w:val="Style2"/>
    <w:locked/>
    <w:rsid w:val="00733DA5"/>
    <w:rPr>
      <w:rFonts w:ascii="VNI-Top" w:eastAsia="Times New Roman" w:hAnsi="VNI-Top" w:cs="Times New Roman"/>
      <w:b/>
      <w:caps/>
      <w:color w:val="0000FF"/>
      <w:sz w:val="32"/>
      <w:szCs w:val="20"/>
      <w:lang w:val="en-US"/>
    </w:rPr>
  </w:style>
  <w:style w:type="paragraph" w:customStyle="1" w:styleId="HOATHI1">
    <w:name w:val="HOATHI 1"/>
    <w:basedOn w:val="Normal"/>
    <w:rsid w:val="00733DA5"/>
    <w:pPr>
      <w:numPr>
        <w:numId w:val="47"/>
      </w:numPr>
      <w:spacing w:before="40" w:after="40"/>
    </w:pPr>
    <w:rPr>
      <w:sz w:val="26"/>
      <w:szCs w:val="24"/>
    </w:rPr>
  </w:style>
  <w:style w:type="paragraph" w:customStyle="1" w:styleId="thut">
    <w:name w:val="thut"/>
    <w:basedOn w:val="Normal"/>
    <w:rsid w:val="00733DA5"/>
    <w:pPr>
      <w:numPr>
        <w:numId w:val="48"/>
      </w:numPr>
      <w:tabs>
        <w:tab w:val="left" w:pos="6237"/>
        <w:tab w:val="right" w:pos="9072"/>
      </w:tabs>
      <w:spacing w:before="20" w:after="20"/>
      <w:ind w:left="1276" w:hanging="425"/>
    </w:pPr>
    <w:rPr>
      <w:rFonts w:ascii="VNI-Times" w:hAnsi="VNI-Times"/>
    </w:rPr>
  </w:style>
  <w:style w:type="character" w:customStyle="1" w:styleId="UnresolvedMention2">
    <w:name w:val="Unresolved Mention2"/>
    <w:basedOn w:val="DefaultParagraphFont"/>
    <w:uiPriority w:val="99"/>
    <w:unhideWhenUsed/>
    <w:rsid w:val="00733DA5"/>
    <w:rPr>
      <w:color w:val="605E5C"/>
      <w:shd w:val="clear" w:color="auto" w:fill="E1DFDD"/>
    </w:rPr>
  </w:style>
  <w:style w:type="paragraph" w:customStyle="1" w:styleId="Bodytextlist4">
    <w:name w:val="Body text list 4"/>
    <w:basedOn w:val="ListBullet2"/>
    <w:autoRedefine/>
    <w:qFormat/>
    <w:rsid w:val="00733DA5"/>
    <w:pPr>
      <w:tabs>
        <w:tab w:val="clear" w:pos="720"/>
        <w:tab w:val="left" w:pos="4536"/>
      </w:tabs>
      <w:spacing w:before="60" w:after="120"/>
      <w:ind w:left="3240" w:firstLine="0"/>
      <w:jc w:val="both"/>
    </w:pPr>
    <w:rPr>
      <w:color w:val="000080"/>
      <w:sz w:val="26"/>
      <w:szCs w:val="26"/>
    </w:rPr>
  </w:style>
  <w:style w:type="character" w:customStyle="1" w:styleId="DAUDONGChar">
    <w:name w:val="DAUDONG Char"/>
    <w:link w:val="DAUDONG"/>
    <w:rsid w:val="00733DA5"/>
    <w:rPr>
      <w:rFonts w:eastAsia="Times New Roman" w:cs="Times New Roman"/>
      <w:sz w:val="26"/>
      <w:szCs w:val="26"/>
      <w:lang w:val="en-US"/>
    </w:rPr>
  </w:style>
  <w:style w:type="paragraph" w:customStyle="1" w:styleId="StyleNOIDUNGTRINHBAY">
    <w:name w:val="Style NOI DUNG TRINH BAY"/>
    <w:basedOn w:val="Normal"/>
    <w:rsid w:val="00733DA5"/>
    <w:pPr>
      <w:widowControl w:val="0"/>
      <w:spacing w:before="120" w:after="120"/>
      <w:ind w:left="851"/>
    </w:pPr>
    <w:rPr>
      <w:sz w:val="26"/>
      <w:szCs w:val="26"/>
    </w:rPr>
  </w:style>
  <w:style w:type="paragraph" w:customStyle="1" w:styleId="hoathi">
    <w:name w:val="hoa thi"/>
    <w:basedOn w:val="BodyText"/>
    <w:autoRedefine/>
    <w:qFormat/>
    <w:rsid w:val="00733DA5"/>
    <w:pPr>
      <w:numPr>
        <w:numId w:val="49"/>
      </w:numPr>
      <w:suppressAutoHyphens w:val="0"/>
      <w:spacing w:before="40" w:after="40"/>
      <w:ind w:right="0"/>
    </w:pPr>
    <w:rPr>
      <w:rFonts w:ascii=".VnTime" w:hAnsi=".VnTime"/>
      <w:snapToGrid w:val="0"/>
      <w:spacing w:val="0"/>
      <w:sz w:val="26"/>
      <w:szCs w:val="24"/>
    </w:rPr>
  </w:style>
  <w:style w:type="character" w:customStyle="1" w:styleId="BodyTextlist1Char">
    <w:name w:val="Body Text list 1 Char"/>
    <w:rsid w:val="00733DA5"/>
    <w:rPr>
      <w:sz w:val="26"/>
      <w:szCs w:val="26"/>
    </w:rPr>
  </w:style>
  <w:style w:type="paragraph" w:customStyle="1" w:styleId="xl229">
    <w:name w:val="xl229"/>
    <w:basedOn w:val="Normal"/>
    <w:rsid w:val="00733DA5"/>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rPr>
  </w:style>
  <w:style w:type="paragraph" w:customStyle="1" w:styleId="Tenvb">
    <w:name w:val="Tenvb"/>
    <w:basedOn w:val="Normal"/>
    <w:autoRedefine/>
    <w:rsid w:val="00733DA5"/>
    <w:pPr>
      <w:spacing w:before="120" w:after="120"/>
      <w:jc w:val="center"/>
    </w:pPr>
    <w:rPr>
      <w:b/>
      <w:color w:val="0000FF"/>
      <w:spacing w:val="26"/>
      <w:sz w:val="20"/>
    </w:rPr>
  </w:style>
  <w:style w:type="paragraph" w:customStyle="1" w:styleId="niu">
    <w:name w:val="n§iÒu"/>
    <w:basedOn w:val="Normal"/>
    <w:rsid w:val="00733DA5"/>
    <w:pPr>
      <w:spacing w:before="120" w:line="340" w:lineRule="exact"/>
      <w:ind w:firstLine="680"/>
      <w:jc w:val="left"/>
    </w:pPr>
    <w:rPr>
      <w:rFonts w:ascii=".VnTime" w:hAnsi=".VnTime"/>
      <w:b/>
    </w:rPr>
  </w:style>
  <w:style w:type="paragraph" w:customStyle="1" w:styleId="5">
    <w:name w:val="5"/>
    <w:basedOn w:val="Normal"/>
    <w:rsid w:val="00733DA5"/>
    <w:pPr>
      <w:spacing w:before="360" w:line="288" w:lineRule="auto"/>
      <w:ind w:left="567" w:hanging="567"/>
    </w:pPr>
    <w:rPr>
      <w:rFonts w:ascii=".VnCentury Schoolbook" w:hAnsi=".VnCentury Schoolbook"/>
      <w:sz w:val="20"/>
    </w:rPr>
  </w:style>
  <w:style w:type="paragraph" w:customStyle="1" w:styleId="GDD">
    <w:name w:val="GDD"/>
    <w:basedOn w:val="Normal"/>
    <w:rsid w:val="00733DA5"/>
    <w:pPr>
      <w:widowControl w:val="0"/>
      <w:autoSpaceDE w:val="0"/>
      <w:autoSpaceDN w:val="0"/>
      <w:adjustRightInd w:val="0"/>
      <w:spacing w:before="120" w:line="360" w:lineRule="atLeast"/>
      <w:textAlignment w:val="baseline"/>
      <w:outlineLvl w:val="0"/>
    </w:pPr>
    <w:rPr>
      <w:rFonts w:ascii=".VnTime" w:hAnsi=".VnTime"/>
      <w:sz w:val="26"/>
      <w:szCs w:val="26"/>
    </w:rPr>
  </w:style>
  <w:style w:type="paragraph" w:customStyle="1" w:styleId="Style12ptBlackBefore5ptAfter5pt">
    <w:name w:val="Style 12 pt Black Before:  5 pt After:  5 pt"/>
    <w:basedOn w:val="Normal"/>
    <w:rsid w:val="00733DA5"/>
    <w:pPr>
      <w:jc w:val="left"/>
    </w:pPr>
    <w:rPr>
      <w:color w:val="000000"/>
    </w:rPr>
  </w:style>
  <w:style w:type="paragraph" w:styleId="NoSpacing">
    <w:name w:val="No Spacing"/>
    <w:link w:val="NoSpacingChar"/>
    <w:uiPriority w:val="1"/>
    <w:qFormat/>
    <w:rsid w:val="00733DA5"/>
    <w:pPr>
      <w:spacing w:after="0" w:line="240" w:lineRule="auto"/>
    </w:pPr>
    <w:rPr>
      <w:rFonts w:ascii="Calibri" w:eastAsia="Times New Roman" w:hAnsi="Calibri" w:cs="Times New Roman"/>
      <w:sz w:val="22"/>
      <w:lang w:val="en-US"/>
    </w:rPr>
  </w:style>
  <w:style w:type="character" w:customStyle="1" w:styleId="NoSpacingChar">
    <w:name w:val="No Spacing Char"/>
    <w:link w:val="NoSpacing"/>
    <w:uiPriority w:val="1"/>
    <w:rsid w:val="00733DA5"/>
    <w:rPr>
      <w:rFonts w:ascii="Calibri" w:eastAsia="Times New Roman" w:hAnsi="Calibri" w:cs="Times New Roman"/>
      <w:sz w:val="22"/>
      <w:lang w:val="en-US"/>
    </w:rPr>
  </w:style>
  <w:style w:type="paragraph" w:customStyle="1" w:styleId="CharCharChar1CharCharCharCharCharCharCharCharCharChar">
    <w:name w:val="Char Char Char1 Char Char Char Char Char Char Char Char Char Char"/>
    <w:basedOn w:val="Normal"/>
    <w:semiHidden/>
    <w:rsid w:val="00733DA5"/>
    <w:pPr>
      <w:autoSpaceDE w:val="0"/>
      <w:autoSpaceDN w:val="0"/>
      <w:adjustRightInd w:val="0"/>
      <w:spacing w:before="120" w:after="160" w:line="240" w:lineRule="exact"/>
      <w:jc w:val="left"/>
    </w:pPr>
    <w:rPr>
      <w:rFonts w:ascii="Verdana" w:eastAsia="MS Mincho" w:hAnsi="Verdana" w:cs="Verdana"/>
      <w:sz w:val="20"/>
    </w:rPr>
  </w:style>
  <w:style w:type="character" w:customStyle="1" w:styleId="mw-headline1">
    <w:name w:val="mw-headline1"/>
    <w:basedOn w:val="DefaultParagraphFont"/>
    <w:rsid w:val="00733DA5"/>
  </w:style>
  <w:style w:type="paragraph" w:customStyle="1" w:styleId="StyleSpiegelstrich1TimesNewRomanAfter3ptLinespacing">
    <w:name w:val="Style Spiegelstrich1 + Times New Roman After:  3 pt Line spacing:"/>
    <w:basedOn w:val="Normal"/>
    <w:autoRedefine/>
    <w:rsid w:val="00733DA5"/>
    <w:pPr>
      <w:tabs>
        <w:tab w:val="num" w:pos="648"/>
      </w:tabs>
      <w:spacing w:before="60" w:after="60" w:line="240" w:lineRule="exact"/>
      <w:ind w:left="360" w:hanging="72"/>
    </w:pPr>
    <w:rPr>
      <w:sz w:val="26"/>
      <w:szCs w:val="26"/>
      <w:lang w:val="en-GB"/>
    </w:rPr>
  </w:style>
  <w:style w:type="character" w:customStyle="1" w:styleId="gt-icon-text">
    <w:name w:val="gt-icon-text"/>
    <w:basedOn w:val="DefaultParagraphFont"/>
    <w:rsid w:val="00733DA5"/>
  </w:style>
  <w:style w:type="paragraph" w:customStyle="1" w:styleId="il4">
    <w:name w:val="il4"/>
    <w:basedOn w:val="Normal"/>
    <w:rsid w:val="00733DA5"/>
    <w:pPr>
      <w:numPr>
        <w:numId w:val="50"/>
      </w:numPr>
      <w:spacing w:before="120" w:after="120"/>
    </w:pPr>
    <w:rPr>
      <w:bCs/>
      <w:sz w:val="26"/>
      <w:szCs w:val="26"/>
    </w:rPr>
  </w:style>
  <w:style w:type="paragraph" w:customStyle="1" w:styleId="Styleil5BoldLeft024Hanging028">
    <w:name w:val="Style il5 + Bold Left:  0.24&quot; Hanging:  0.28&quot;"/>
    <w:basedOn w:val="Normal"/>
    <w:rsid w:val="00733DA5"/>
    <w:pPr>
      <w:spacing w:before="120" w:after="120"/>
      <w:ind w:left="864" w:hanging="576"/>
    </w:pPr>
    <w:rPr>
      <w:b/>
      <w:bCs/>
      <w:sz w:val="26"/>
    </w:rPr>
  </w:style>
  <w:style w:type="paragraph" w:customStyle="1" w:styleId="Bullet05">
    <w:name w:val="Bullet0.5"/>
    <w:rsid w:val="00733DA5"/>
    <w:pPr>
      <w:numPr>
        <w:numId w:val="51"/>
      </w:numPr>
      <w:tabs>
        <w:tab w:val="left" w:pos="567"/>
      </w:tabs>
      <w:spacing w:after="0" w:line="240" w:lineRule="auto"/>
    </w:pPr>
    <w:rPr>
      <w:rFonts w:eastAsia="Times New Roman" w:cs="Times New Roman"/>
      <w:noProof/>
      <w:sz w:val="26"/>
      <w:szCs w:val="20"/>
      <w:lang w:val="en-US"/>
    </w:rPr>
  </w:style>
  <w:style w:type="paragraph" w:customStyle="1" w:styleId="st2">
    <w:name w:val="st2"/>
    <w:basedOn w:val="Normal"/>
    <w:semiHidden/>
    <w:rsid w:val="00733DA5"/>
    <w:pPr>
      <w:spacing w:before="120" w:after="120"/>
      <w:ind w:left="680"/>
    </w:pPr>
    <w:rPr>
      <w:rFonts w:ascii="VNI-Times" w:hAnsi="VNI-Times"/>
      <w:sz w:val="26"/>
      <w:szCs w:val="24"/>
    </w:rPr>
  </w:style>
  <w:style w:type="paragraph" w:customStyle="1" w:styleId="st3">
    <w:name w:val="st3"/>
    <w:basedOn w:val="Normal"/>
    <w:semiHidden/>
    <w:rsid w:val="00733DA5"/>
    <w:pPr>
      <w:tabs>
        <w:tab w:val="left" w:pos="567"/>
      </w:tabs>
      <w:spacing w:before="120" w:after="120"/>
      <w:ind w:left="1248" w:hanging="397"/>
    </w:pPr>
    <w:rPr>
      <w:rFonts w:ascii="VNI-Centur" w:hAnsi="VNI-Centur"/>
      <w:sz w:val="22"/>
      <w:szCs w:val="24"/>
    </w:rPr>
  </w:style>
  <w:style w:type="paragraph" w:customStyle="1" w:styleId="VietNam">
    <w:name w:val="Viet Nam"/>
    <w:basedOn w:val="Normal"/>
    <w:semiHidden/>
    <w:rsid w:val="00733DA5"/>
    <w:pPr>
      <w:spacing w:before="120" w:after="120"/>
    </w:pPr>
    <w:rPr>
      <w:rFonts w:ascii="VNI-Times" w:hAnsi="VNI-Times"/>
      <w:sz w:val="22"/>
      <w:szCs w:val="24"/>
    </w:rPr>
  </w:style>
  <w:style w:type="paragraph" w:customStyle="1" w:styleId="Titrefigure">
    <w:name w:val="Titre figure"/>
    <w:basedOn w:val="Normal"/>
    <w:next w:val="Normal"/>
    <w:semiHidden/>
    <w:rsid w:val="00733DA5"/>
    <w:pPr>
      <w:keepLines/>
      <w:widowControl w:val="0"/>
      <w:spacing w:before="240" w:after="180"/>
      <w:jc w:val="center"/>
    </w:pPr>
    <w:rPr>
      <w:rFonts w:ascii="Arial" w:hAnsi="Arial"/>
      <w:b/>
      <w:snapToGrid w:val="0"/>
      <w:sz w:val="20"/>
      <w:szCs w:val="24"/>
      <w:lang w:val="fr-FR"/>
    </w:rPr>
  </w:style>
  <w:style w:type="paragraph" w:customStyle="1" w:styleId="ungdung">
    <w:name w:val="ungdung"/>
    <w:basedOn w:val="Normal"/>
    <w:semiHidden/>
    <w:rsid w:val="00733DA5"/>
    <w:pPr>
      <w:spacing w:before="60" w:after="60" w:line="320" w:lineRule="exact"/>
      <w:ind w:left="562"/>
    </w:pPr>
    <w:rPr>
      <w:rFonts w:ascii="VNI-Times" w:hAnsi="VNI-Times"/>
      <w:sz w:val="26"/>
      <w:szCs w:val="24"/>
    </w:rPr>
  </w:style>
  <w:style w:type="paragraph" w:customStyle="1" w:styleId="TH0">
    <w:name w:val="TH"/>
    <w:basedOn w:val="Normal"/>
    <w:semiHidden/>
    <w:rsid w:val="00733DA5"/>
    <w:pPr>
      <w:widowControl w:val="0"/>
      <w:spacing w:before="120" w:after="120"/>
      <w:ind w:left="2268" w:hanging="567"/>
    </w:pPr>
    <w:rPr>
      <w:rFonts w:ascii="VNI-Times" w:hAnsi="VNI-Times"/>
      <w:snapToGrid w:val="0"/>
      <w:color w:val="000000"/>
      <w:kern w:val="28"/>
      <w:sz w:val="26"/>
      <w:lang w:val="en-GB"/>
    </w:rPr>
  </w:style>
  <w:style w:type="paragraph" w:customStyle="1" w:styleId="Ndung5">
    <w:name w:val="Ndung5"/>
    <w:basedOn w:val="Normal"/>
    <w:semiHidden/>
    <w:rsid w:val="00733DA5"/>
    <w:pPr>
      <w:numPr>
        <w:numId w:val="53"/>
      </w:numPr>
      <w:spacing w:before="120" w:after="20"/>
    </w:pPr>
    <w:rPr>
      <w:rFonts w:ascii=".VnTime" w:hAnsi=".VnTime"/>
      <w:snapToGrid w:val="0"/>
      <w:color w:val="000000"/>
      <w:spacing w:val="-2"/>
      <w:kern w:val="20"/>
      <w:sz w:val="26"/>
    </w:rPr>
  </w:style>
  <w:style w:type="paragraph" w:customStyle="1" w:styleId="TitleTenchuong">
    <w:name w:val="Title_Tenchuong"/>
    <w:basedOn w:val="Title"/>
    <w:autoRedefine/>
    <w:semiHidden/>
    <w:rsid w:val="00733DA5"/>
    <w:pPr>
      <w:keepLines/>
      <w:widowControl w:val="0"/>
      <w:numPr>
        <w:ilvl w:val="12"/>
      </w:numPr>
      <w:tabs>
        <w:tab w:val="left" w:pos="3119"/>
      </w:tabs>
      <w:spacing w:before="120" w:after="240"/>
    </w:pPr>
    <w:rPr>
      <w:rFonts w:ascii="VNI-Times" w:hAnsi="VNI-Times"/>
      <w:caps/>
      <w:snapToGrid w:val="0"/>
      <w:color w:val="000000"/>
      <w:kern w:val="0"/>
      <w:sz w:val="28"/>
      <w:lang w:val="fr-FR"/>
    </w:rPr>
  </w:style>
  <w:style w:type="paragraph" w:customStyle="1" w:styleId="th">
    <w:name w:val="th"/>
    <w:basedOn w:val="Normal"/>
    <w:semiHidden/>
    <w:rsid w:val="00733DA5"/>
    <w:pPr>
      <w:widowControl w:val="0"/>
      <w:numPr>
        <w:numId w:val="54"/>
      </w:numPr>
      <w:spacing w:before="120" w:after="120"/>
    </w:pPr>
    <w:rPr>
      <w:rFonts w:ascii="VNI-Times" w:hAnsi="VNI-Times"/>
      <w:snapToGrid w:val="0"/>
      <w:color w:val="000000"/>
      <w:sz w:val="26"/>
      <w:lang w:val="fr-FR"/>
    </w:rPr>
  </w:style>
  <w:style w:type="paragraph" w:customStyle="1" w:styleId="thut1">
    <w:name w:val="thut1"/>
    <w:basedOn w:val="thut"/>
    <w:semiHidden/>
    <w:rsid w:val="00733DA5"/>
    <w:pPr>
      <w:numPr>
        <w:numId w:val="0"/>
      </w:numPr>
      <w:tabs>
        <w:tab w:val="clear" w:pos="6237"/>
        <w:tab w:val="clear" w:pos="9072"/>
        <w:tab w:val="num" w:pos="720"/>
      </w:tabs>
      <w:spacing w:before="120" w:after="120"/>
      <w:ind w:left="720" w:hanging="720"/>
    </w:pPr>
    <w:rPr>
      <w:b/>
      <w:i/>
      <w:sz w:val="26"/>
    </w:rPr>
  </w:style>
  <w:style w:type="paragraph" w:customStyle="1" w:styleId="t">
    <w:name w:val="t"/>
    <w:basedOn w:val="Normal"/>
    <w:rsid w:val="00733DA5"/>
    <w:pPr>
      <w:widowControl w:val="0"/>
      <w:spacing w:before="120" w:after="120"/>
      <w:ind w:left="1134"/>
    </w:pPr>
    <w:rPr>
      <w:rFonts w:ascii="VNI-Times" w:hAnsi="VNI-Times"/>
      <w:i/>
      <w:kern w:val="28"/>
      <w:sz w:val="26"/>
      <w:lang w:val="en-GB"/>
    </w:rPr>
  </w:style>
  <w:style w:type="paragraph" w:customStyle="1" w:styleId="table0">
    <w:name w:val="table"/>
    <w:basedOn w:val="Normal"/>
    <w:rsid w:val="00733DA5"/>
    <w:pPr>
      <w:widowControl w:val="0"/>
      <w:spacing w:before="120" w:after="120"/>
      <w:jc w:val="center"/>
    </w:pPr>
    <w:rPr>
      <w:rFonts w:ascii="VNI-Times" w:hAnsi="VNI-Times"/>
      <w:b/>
      <w:kern w:val="28"/>
      <w:sz w:val="26"/>
      <w:lang w:val="en-GB"/>
    </w:rPr>
  </w:style>
  <w:style w:type="paragraph" w:customStyle="1" w:styleId="tiile">
    <w:name w:val="tiile"/>
    <w:basedOn w:val="Normal"/>
    <w:semiHidden/>
    <w:rsid w:val="00733DA5"/>
    <w:pPr>
      <w:numPr>
        <w:numId w:val="55"/>
      </w:numPr>
      <w:spacing w:before="60" w:after="60"/>
    </w:pPr>
    <w:rPr>
      <w:rFonts w:ascii="VNI-Aptima" w:hAnsi="VNI-Aptima"/>
      <w:sz w:val="26"/>
      <w:szCs w:val="24"/>
    </w:rPr>
  </w:style>
  <w:style w:type="paragraph" w:customStyle="1" w:styleId="body">
    <w:name w:val="body"/>
    <w:basedOn w:val="Normal"/>
    <w:rsid w:val="00733DA5"/>
    <w:pPr>
      <w:spacing w:before="120" w:after="120"/>
      <w:ind w:left="426"/>
    </w:pPr>
    <w:rPr>
      <w:rFonts w:ascii="VNI-Times" w:hAnsi="VNI-Times"/>
      <w:snapToGrid w:val="0"/>
      <w:sz w:val="26"/>
    </w:rPr>
  </w:style>
  <w:style w:type="paragraph" w:customStyle="1" w:styleId="Bulletroman">
    <w:name w:val="Bulletroman"/>
    <w:basedOn w:val="bulletalpha"/>
    <w:semiHidden/>
    <w:rsid w:val="00733DA5"/>
    <w:pPr>
      <w:numPr>
        <w:numId w:val="56"/>
      </w:numPr>
    </w:pPr>
  </w:style>
  <w:style w:type="paragraph" w:customStyle="1" w:styleId="bulletalpha">
    <w:name w:val="bulletalpha"/>
    <w:basedOn w:val="Bullet"/>
    <w:autoRedefine/>
    <w:semiHidden/>
    <w:rsid w:val="00733DA5"/>
    <w:pPr>
      <w:tabs>
        <w:tab w:val="num" w:pos="1440"/>
      </w:tabs>
      <w:ind w:left="1440"/>
    </w:pPr>
  </w:style>
  <w:style w:type="paragraph" w:customStyle="1" w:styleId="Bullet">
    <w:name w:val="Bullet"/>
    <w:basedOn w:val="Normal"/>
    <w:semiHidden/>
    <w:rsid w:val="00733DA5"/>
    <w:pPr>
      <w:spacing w:before="60" w:after="240" w:line="288" w:lineRule="atLeast"/>
      <w:ind w:left="1728" w:hanging="720"/>
    </w:pPr>
    <w:rPr>
      <w:sz w:val="26"/>
      <w:lang w:val="en-GB"/>
    </w:rPr>
  </w:style>
  <w:style w:type="character" w:customStyle="1" w:styleId="firstlineindentheadings">
    <w:name w:val="first line indent headings"/>
    <w:semiHidden/>
    <w:rsid w:val="00733DA5"/>
    <w:rPr>
      <w:rFonts w:ascii="Times" w:hAnsi="Times"/>
      <w:b/>
    </w:rPr>
  </w:style>
  <w:style w:type="paragraph" w:customStyle="1" w:styleId="1stlineindent">
    <w:name w:val="1st line indent"/>
    <w:basedOn w:val="Normal"/>
    <w:semiHidden/>
    <w:rsid w:val="00733DA5"/>
    <w:pPr>
      <w:spacing w:before="60" w:after="60" w:line="288" w:lineRule="atLeast"/>
      <w:ind w:firstLine="1008"/>
    </w:pPr>
    <w:rPr>
      <w:kern w:val="28"/>
      <w:sz w:val="26"/>
      <w:lang w:val="en-GB"/>
    </w:rPr>
  </w:style>
  <w:style w:type="paragraph" w:customStyle="1" w:styleId="blockindentedtext">
    <w:name w:val="block indented text"/>
    <w:basedOn w:val="Normal"/>
    <w:semiHidden/>
    <w:rsid w:val="00733DA5"/>
    <w:pPr>
      <w:spacing w:before="60" w:after="60" w:line="288" w:lineRule="atLeast"/>
      <w:ind w:left="1008"/>
    </w:pPr>
    <w:rPr>
      <w:sz w:val="26"/>
      <w:lang w:val="en-GB"/>
    </w:rPr>
  </w:style>
  <w:style w:type="paragraph" w:customStyle="1" w:styleId="firstlineindenttext">
    <w:name w:val="first line indent text"/>
    <w:semiHidden/>
    <w:rsid w:val="00733DA5"/>
    <w:pPr>
      <w:spacing w:after="0" w:line="288" w:lineRule="exact"/>
      <w:ind w:firstLine="720"/>
      <w:jc w:val="both"/>
    </w:pPr>
    <w:rPr>
      <w:rFonts w:ascii="Times" w:eastAsia="Times New Roman" w:hAnsi="Times" w:cs="Times New Roman"/>
      <w:sz w:val="20"/>
      <w:szCs w:val="20"/>
      <w:lang w:val="en-GB"/>
    </w:rPr>
  </w:style>
  <w:style w:type="paragraph" w:customStyle="1" w:styleId="S2">
    <w:name w:val="S2"/>
    <w:basedOn w:val="S1"/>
    <w:semiHidden/>
    <w:rsid w:val="00733DA5"/>
    <w:pPr>
      <w:tabs>
        <w:tab w:val="left" w:pos="1440"/>
      </w:tabs>
      <w:ind w:left="1440"/>
    </w:pPr>
    <w:rPr>
      <w:rFonts w:ascii="Times" w:hAnsi="Times"/>
      <w:caps w:val="0"/>
    </w:rPr>
  </w:style>
  <w:style w:type="paragraph" w:customStyle="1" w:styleId="S1">
    <w:name w:val="S1"/>
    <w:basedOn w:val="NormalIndent"/>
    <w:semiHidden/>
    <w:rsid w:val="00733DA5"/>
    <w:pPr>
      <w:tabs>
        <w:tab w:val="left" w:pos="720"/>
        <w:tab w:val="right" w:pos="8640"/>
      </w:tabs>
      <w:spacing w:before="60" w:after="60"/>
      <w:ind w:right="1296" w:hanging="720"/>
    </w:pPr>
    <w:rPr>
      <w:caps/>
      <w:sz w:val="26"/>
      <w:szCs w:val="20"/>
      <w:lang w:val="en-GB"/>
    </w:rPr>
  </w:style>
  <w:style w:type="paragraph" w:customStyle="1" w:styleId="bullet1">
    <w:name w:val="bullet1"/>
    <w:basedOn w:val="Bullet"/>
    <w:autoRedefine/>
    <w:semiHidden/>
    <w:rsid w:val="00733DA5"/>
    <w:pPr>
      <w:numPr>
        <w:numId w:val="58"/>
      </w:numPr>
      <w:tabs>
        <w:tab w:val="left" w:pos="2835"/>
        <w:tab w:val="left" w:pos="3402"/>
        <w:tab w:val="left" w:pos="3969"/>
        <w:tab w:val="left" w:pos="4536"/>
        <w:tab w:val="left" w:pos="5103"/>
        <w:tab w:val="left" w:pos="5670"/>
        <w:tab w:val="left" w:pos="6237"/>
        <w:tab w:val="left" w:pos="6804"/>
        <w:tab w:val="left" w:pos="7371"/>
        <w:tab w:val="left" w:pos="7938"/>
      </w:tabs>
      <w:spacing w:after="60" w:line="240" w:lineRule="auto"/>
    </w:pPr>
    <w:rPr>
      <w:rFonts w:ascii="VNI-Times" w:hAnsi="VNI-Times"/>
    </w:rPr>
  </w:style>
  <w:style w:type="paragraph" w:customStyle="1" w:styleId="bullet2">
    <w:name w:val="bullet2"/>
    <w:basedOn w:val="bullet1"/>
    <w:autoRedefine/>
    <w:semiHidden/>
    <w:rsid w:val="00733DA5"/>
    <w:pPr>
      <w:numPr>
        <w:numId w:val="57"/>
      </w:numPr>
    </w:pPr>
  </w:style>
  <w:style w:type="paragraph" w:customStyle="1" w:styleId="Indexalpha">
    <w:name w:val="Index(alpha)"/>
    <w:basedOn w:val="BodyText"/>
    <w:autoRedefine/>
    <w:semiHidden/>
    <w:rsid w:val="00733DA5"/>
    <w:pPr>
      <w:tabs>
        <w:tab w:val="num" w:pos="5040"/>
      </w:tabs>
      <w:suppressAutoHyphens w:val="0"/>
      <w:spacing w:before="60" w:after="60"/>
      <w:ind w:left="5040" w:right="0" w:hanging="360"/>
    </w:pPr>
    <w:rPr>
      <w:rFonts w:ascii=".VnTime" w:hAnsi=".VnTime"/>
      <w:snapToGrid w:val="0"/>
      <w:spacing w:val="0"/>
      <w:sz w:val="26"/>
    </w:rPr>
  </w:style>
  <w:style w:type="paragraph" w:customStyle="1" w:styleId="Index1">
    <w:name w:val="Index(1)"/>
    <w:autoRedefine/>
    <w:semiHidden/>
    <w:rsid w:val="00733DA5"/>
    <w:pPr>
      <w:numPr>
        <w:numId w:val="59"/>
      </w:numPr>
      <w:tabs>
        <w:tab w:val="left" w:pos="2835"/>
        <w:tab w:val="left" w:pos="3402"/>
        <w:tab w:val="left" w:pos="3969"/>
        <w:tab w:val="left" w:pos="4536"/>
        <w:tab w:val="left" w:pos="5103"/>
        <w:tab w:val="left" w:pos="5670"/>
        <w:tab w:val="left" w:pos="6237"/>
        <w:tab w:val="left" w:pos="6804"/>
        <w:tab w:val="left" w:pos="7371"/>
      </w:tabs>
      <w:spacing w:before="60" w:after="60" w:line="240" w:lineRule="auto"/>
      <w:jc w:val="both"/>
    </w:pPr>
    <w:rPr>
      <w:rFonts w:ascii="VNI-Times" w:eastAsia="Times New Roman" w:hAnsi="VNI-Times" w:cs="Times New Roman"/>
      <w:noProof/>
      <w:sz w:val="22"/>
      <w:szCs w:val="20"/>
      <w:lang w:val="en-US"/>
    </w:rPr>
  </w:style>
  <w:style w:type="paragraph" w:customStyle="1" w:styleId="Indexaafterindex1">
    <w:name w:val="Index(a) after index(1)"/>
    <w:autoRedefine/>
    <w:semiHidden/>
    <w:rsid w:val="00733DA5"/>
    <w:pPr>
      <w:tabs>
        <w:tab w:val="num" w:pos="2268"/>
        <w:tab w:val="left" w:pos="3402"/>
        <w:tab w:val="left" w:pos="3969"/>
        <w:tab w:val="left" w:pos="4536"/>
        <w:tab w:val="left" w:pos="5103"/>
        <w:tab w:val="left" w:pos="5670"/>
        <w:tab w:val="left" w:pos="6237"/>
        <w:tab w:val="left" w:pos="6804"/>
        <w:tab w:val="left" w:pos="7371"/>
      </w:tabs>
      <w:spacing w:before="60" w:after="60" w:line="240" w:lineRule="auto"/>
      <w:ind w:left="2268" w:hanging="567"/>
      <w:jc w:val="both"/>
    </w:pPr>
    <w:rPr>
      <w:rFonts w:ascii="VNI-Times" w:eastAsia="Times New Roman" w:hAnsi="VNI-Times" w:cs="Times New Roman"/>
      <w:noProof/>
      <w:sz w:val="22"/>
      <w:szCs w:val="20"/>
      <w:lang w:val="en-US"/>
    </w:rPr>
  </w:style>
  <w:style w:type="paragraph" w:customStyle="1" w:styleId="Subtitle1">
    <w:name w:val="Subtitle1"/>
    <w:autoRedefine/>
    <w:semiHidden/>
    <w:rsid w:val="00733DA5"/>
    <w:pPr>
      <w:spacing w:before="120" w:after="60" w:line="240" w:lineRule="auto"/>
      <w:ind w:left="1134"/>
    </w:pPr>
    <w:rPr>
      <w:rFonts w:ascii="VNI-Times" w:eastAsia="Times New Roman" w:hAnsi="VNI-Times" w:cs="Times New Roman"/>
      <w:b/>
      <w:noProof/>
      <w:sz w:val="22"/>
      <w:szCs w:val="20"/>
      <w:lang w:val="en-US"/>
    </w:rPr>
  </w:style>
  <w:style w:type="paragraph" w:customStyle="1" w:styleId="Subtitlevni">
    <w:name w:val="Subtitle_vni"/>
    <w:autoRedefine/>
    <w:semiHidden/>
    <w:rsid w:val="00733DA5"/>
    <w:pPr>
      <w:spacing w:before="120" w:after="60" w:line="240" w:lineRule="auto"/>
      <w:ind w:left="1134"/>
    </w:pPr>
    <w:rPr>
      <w:rFonts w:ascii="VNI-Times" w:eastAsia="Times New Roman" w:hAnsi="VNI-Times" w:cs="Times New Roman"/>
      <w:b/>
      <w:noProof/>
      <w:sz w:val="22"/>
      <w:szCs w:val="20"/>
      <w:lang w:val="en-US"/>
    </w:rPr>
  </w:style>
  <w:style w:type="paragraph" w:customStyle="1" w:styleId="Indexi">
    <w:name w:val="Index(i)"/>
    <w:basedOn w:val="BodyText"/>
    <w:autoRedefine/>
    <w:semiHidden/>
    <w:rsid w:val="00733DA5"/>
    <w:pPr>
      <w:tabs>
        <w:tab w:val="num" w:pos="720"/>
      </w:tabs>
      <w:suppressAutoHyphens w:val="0"/>
      <w:spacing w:before="60" w:after="60"/>
      <w:ind w:left="720" w:right="0" w:hanging="720"/>
    </w:pPr>
    <w:rPr>
      <w:rFonts w:ascii=".VnTime" w:hAnsi=".VnTime"/>
      <w:b/>
      <w:snapToGrid w:val="0"/>
      <w:spacing w:val="0"/>
      <w:sz w:val="26"/>
    </w:rPr>
  </w:style>
  <w:style w:type="paragraph" w:customStyle="1" w:styleId="tieudecon">
    <w:name w:val="tieu de con"/>
    <w:basedOn w:val="THAN1"/>
    <w:autoRedefine/>
    <w:semiHidden/>
    <w:rsid w:val="00733DA5"/>
    <w:pPr>
      <w:spacing w:after="0"/>
    </w:pPr>
  </w:style>
  <w:style w:type="paragraph" w:customStyle="1" w:styleId="THAN1">
    <w:name w:val="THAN 1"/>
    <w:basedOn w:val="Normal"/>
    <w:autoRedefine/>
    <w:semiHidden/>
    <w:rsid w:val="00733DA5"/>
    <w:pPr>
      <w:spacing w:before="60" w:after="120"/>
      <w:ind w:left="851"/>
    </w:pPr>
    <w:rPr>
      <w:rFonts w:ascii="VNI-Times" w:hAnsi="VNI-Times"/>
      <w:sz w:val="26"/>
    </w:rPr>
  </w:style>
  <w:style w:type="paragraph" w:customStyle="1" w:styleId="CENTER1">
    <w:name w:val="CENTER1"/>
    <w:basedOn w:val="Normal"/>
    <w:autoRedefine/>
    <w:semiHidden/>
    <w:rsid w:val="00733DA5"/>
    <w:pPr>
      <w:spacing w:before="60" w:after="60"/>
      <w:jc w:val="center"/>
    </w:pPr>
    <w:rPr>
      <w:rFonts w:ascii="VNI-Swiss-Condense" w:hAnsi="VNI-Swiss-Condense"/>
      <w:caps/>
      <w:sz w:val="32"/>
    </w:rPr>
  </w:style>
  <w:style w:type="paragraph" w:customStyle="1" w:styleId="THAN2">
    <w:name w:val="THAN 2"/>
    <w:basedOn w:val="THAN1"/>
    <w:autoRedefine/>
    <w:semiHidden/>
    <w:rsid w:val="00733DA5"/>
    <w:pPr>
      <w:ind w:left="1418"/>
    </w:pPr>
  </w:style>
  <w:style w:type="paragraph" w:customStyle="1" w:styleId="hoathi10">
    <w:name w:val="hoa thi 1"/>
    <w:basedOn w:val="BodyText"/>
    <w:autoRedefine/>
    <w:semiHidden/>
    <w:rsid w:val="00733DA5"/>
    <w:pPr>
      <w:numPr>
        <w:numId w:val="61"/>
      </w:numPr>
      <w:suppressAutoHyphens w:val="0"/>
      <w:spacing w:before="60"/>
      <w:ind w:right="0"/>
    </w:pPr>
    <w:rPr>
      <w:rFonts w:ascii=".VnTime" w:hAnsi=".VnTime"/>
      <w:snapToGrid w:val="0"/>
      <w:spacing w:val="0"/>
      <w:sz w:val="26"/>
    </w:rPr>
  </w:style>
  <w:style w:type="paragraph" w:customStyle="1" w:styleId="tieudephai">
    <w:name w:val="tieu de phai"/>
    <w:basedOn w:val="Normal"/>
    <w:autoRedefine/>
    <w:semiHidden/>
    <w:rsid w:val="00733DA5"/>
    <w:pPr>
      <w:spacing w:before="60" w:after="60"/>
      <w:jc w:val="center"/>
    </w:pPr>
    <w:rPr>
      <w:rFonts w:ascii="VNI-Times" w:hAnsi="VNI-Times"/>
      <w:b/>
      <w:sz w:val="26"/>
    </w:rPr>
  </w:style>
  <w:style w:type="paragraph" w:customStyle="1" w:styleId="tieudegiua">
    <w:name w:val="tieu de giua"/>
    <w:basedOn w:val="Normal"/>
    <w:autoRedefine/>
    <w:semiHidden/>
    <w:rsid w:val="00733DA5"/>
    <w:pPr>
      <w:jc w:val="center"/>
    </w:pPr>
    <w:rPr>
      <w:rFonts w:ascii="VNI-Helve" w:hAnsi="VNI-Helve"/>
      <w:b/>
      <w:bCs/>
      <w:sz w:val="26"/>
    </w:rPr>
  </w:style>
  <w:style w:type="paragraph" w:customStyle="1" w:styleId="than10">
    <w:name w:val="than 1"/>
    <w:basedOn w:val="Normal"/>
    <w:autoRedefine/>
    <w:semiHidden/>
    <w:rsid w:val="00733DA5"/>
    <w:pPr>
      <w:spacing w:before="60" w:after="60"/>
      <w:ind w:left="851"/>
    </w:pPr>
    <w:rPr>
      <w:rFonts w:ascii="VNI-Times" w:hAnsi="VNI-Times"/>
      <w:sz w:val="26"/>
    </w:rPr>
  </w:style>
  <w:style w:type="paragraph" w:customStyle="1" w:styleId="Heading410">
    <w:name w:val="Heading 4.1"/>
    <w:basedOn w:val="Normal"/>
    <w:autoRedefine/>
    <w:semiHidden/>
    <w:rsid w:val="00733DA5"/>
    <w:pPr>
      <w:tabs>
        <w:tab w:val="num" w:pos="1418"/>
      </w:tabs>
      <w:spacing w:before="40" w:after="40"/>
      <w:ind w:left="1418" w:hanging="567"/>
      <w:jc w:val="left"/>
    </w:pPr>
    <w:rPr>
      <w:rFonts w:ascii="VNI-Times" w:hAnsi="VNI-Times"/>
      <w:sz w:val="26"/>
    </w:rPr>
  </w:style>
  <w:style w:type="paragraph" w:customStyle="1" w:styleId="Heading21">
    <w:name w:val="Heading 2.1"/>
    <w:basedOn w:val="Heading2"/>
    <w:autoRedefine/>
    <w:semiHidden/>
    <w:rsid w:val="00733DA5"/>
    <w:pPr>
      <w:widowControl w:val="0"/>
      <w:pBdr>
        <w:bottom w:val="none" w:sz="0" w:space="0" w:color="auto"/>
      </w:pBdr>
      <w:tabs>
        <w:tab w:val="num" w:pos="360"/>
      </w:tabs>
      <w:suppressAutoHyphens w:val="0"/>
      <w:spacing w:before="240" w:after="120" w:line="400" w:lineRule="atLeast"/>
      <w:jc w:val="both"/>
    </w:pPr>
    <w:rPr>
      <w:snapToGrid w:val="0"/>
      <w:sz w:val="22"/>
      <w:szCs w:val="22"/>
    </w:rPr>
  </w:style>
  <w:style w:type="paragraph" w:customStyle="1" w:styleId="Heading310">
    <w:name w:val="Heading 3.1"/>
    <w:basedOn w:val="Heading3"/>
    <w:autoRedefine/>
    <w:semiHidden/>
    <w:rsid w:val="00733DA5"/>
    <w:pPr>
      <w:widowControl w:val="0"/>
      <w:suppressAutoHyphens w:val="0"/>
      <w:spacing w:before="60" w:after="120"/>
      <w:jc w:val="both"/>
    </w:pPr>
    <w:rPr>
      <w:rFonts w:ascii="Times New Roman Bold" w:hAnsi="Times New Roman Bold"/>
      <w:i/>
      <w:snapToGrid w:val="0"/>
      <w:kern w:val="18"/>
      <w:sz w:val="22"/>
      <w:szCs w:val="22"/>
    </w:rPr>
  </w:style>
  <w:style w:type="paragraph" w:customStyle="1" w:styleId="thannormal">
    <w:name w:val="than normal"/>
    <w:basedOn w:val="than10"/>
    <w:autoRedefine/>
    <w:semiHidden/>
    <w:rsid w:val="00733DA5"/>
    <w:pPr>
      <w:ind w:left="0"/>
    </w:pPr>
  </w:style>
  <w:style w:type="paragraph" w:customStyle="1" w:styleId="textoftableheader">
    <w:name w:val="text of table header"/>
    <w:basedOn w:val="textoftable"/>
    <w:autoRedefine/>
    <w:semiHidden/>
    <w:rsid w:val="00733DA5"/>
    <w:pPr>
      <w:jc w:val="center"/>
    </w:pPr>
  </w:style>
  <w:style w:type="paragraph" w:customStyle="1" w:styleId="textoftable">
    <w:name w:val="text of table"/>
    <w:basedOn w:val="Normal"/>
    <w:autoRedefine/>
    <w:semiHidden/>
    <w:rsid w:val="00733DA5"/>
    <w:pPr>
      <w:spacing w:before="60" w:after="60"/>
      <w:jc w:val="left"/>
    </w:pPr>
    <w:rPr>
      <w:rFonts w:ascii="VNI-Helve-Condense" w:hAnsi="VNI-Helve-Condense"/>
      <w:sz w:val="20"/>
    </w:rPr>
  </w:style>
  <w:style w:type="paragraph" w:customStyle="1" w:styleId="Heading11">
    <w:name w:val="Heading 1.1"/>
    <w:basedOn w:val="Heading1"/>
    <w:autoRedefine/>
    <w:semiHidden/>
    <w:rsid w:val="00733DA5"/>
    <w:pPr>
      <w:keepLines/>
      <w:pageBreakBefore/>
      <w:tabs>
        <w:tab w:val="num" w:pos="454"/>
      </w:tabs>
      <w:suppressAutoHyphens w:val="0"/>
      <w:spacing w:before="360" w:after="120"/>
      <w:ind w:left="454" w:hanging="454"/>
      <w:jc w:val="left"/>
    </w:pPr>
    <w:rPr>
      <w:rFonts w:ascii=".VnTime" w:hAnsi=".VnTime"/>
      <w:b w:val="0"/>
      <w:caps/>
      <w:kern w:val="24"/>
      <w:sz w:val="26"/>
    </w:rPr>
  </w:style>
  <w:style w:type="paragraph" w:customStyle="1" w:styleId="Heading51">
    <w:name w:val="Heading 5.1"/>
    <w:basedOn w:val="Heading5"/>
    <w:autoRedefine/>
    <w:semiHidden/>
    <w:rsid w:val="00733DA5"/>
    <w:pPr>
      <w:keepNext w:val="0"/>
      <w:tabs>
        <w:tab w:val="num" w:pos="1080"/>
      </w:tabs>
      <w:spacing w:before="40" w:after="40"/>
      <w:ind w:left="1080" w:hanging="1080"/>
      <w:jc w:val="both"/>
    </w:pPr>
    <w:rPr>
      <w:rFonts w:ascii="VNI-Times" w:hAnsi="VNI-Times"/>
      <w:szCs w:val="24"/>
      <w:u w:val="none"/>
    </w:rPr>
  </w:style>
  <w:style w:type="paragraph" w:customStyle="1" w:styleId="Heading61">
    <w:name w:val="Heading 6.1"/>
    <w:basedOn w:val="Heading51"/>
    <w:semiHidden/>
    <w:rsid w:val="00733DA5"/>
    <w:pPr>
      <w:numPr>
        <w:ilvl w:val="5"/>
        <w:numId w:val="60"/>
      </w:numPr>
      <w:tabs>
        <w:tab w:val="left" w:pos="1985"/>
      </w:tabs>
    </w:pPr>
  </w:style>
  <w:style w:type="paragraph" w:customStyle="1" w:styleId="Heading71">
    <w:name w:val="Heading 7.1"/>
    <w:basedOn w:val="Normal"/>
    <w:semiHidden/>
    <w:rsid w:val="00733DA5"/>
    <w:pPr>
      <w:spacing w:before="60" w:after="60"/>
      <w:jc w:val="left"/>
    </w:pPr>
    <w:rPr>
      <w:rFonts w:ascii="VNI-Times" w:hAnsi="VNI-Times"/>
      <w:sz w:val="26"/>
    </w:rPr>
  </w:style>
  <w:style w:type="paragraph" w:customStyle="1" w:styleId="Hoathinormal">
    <w:name w:val="Hoa thi normal"/>
    <w:basedOn w:val="hoathi"/>
    <w:autoRedefine/>
    <w:semiHidden/>
    <w:rsid w:val="00733DA5"/>
    <w:pPr>
      <w:numPr>
        <w:numId w:val="0"/>
      </w:numPr>
      <w:tabs>
        <w:tab w:val="num" w:pos="360"/>
        <w:tab w:val="left" w:pos="425"/>
      </w:tabs>
      <w:ind w:left="360" w:hanging="360"/>
    </w:pPr>
  </w:style>
  <w:style w:type="paragraph" w:customStyle="1" w:styleId="Heading201">
    <w:name w:val="Heading 201"/>
    <w:basedOn w:val="Heading1"/>
    <w:autoRedefine/>
    <w:semiHidden/>
    <w:rsid w:val="00733DA5"/>
    <w:pPr>
      <w:keepLines/>
      <w:pageBreakBefore/>
      <w:tabs>
        <w:tab w:val="num" w:pos="720"/>
      </w:tabs>
      <w:suppressAutoHyphens w:val="0"/>
      <w:spacing w:before="120" w:after="120"/>
      <w:ind w:left="720" w:hanging="720"/>
      <w:jc w:val="left"/>
    </w:pPr>
    <w:rPr>
      <w:rFonts w:ascii=".VnTime" w:hAnsi=".VnTime"/>
      <w:caps/>
      <w:kern w:val="24"/>
      <w:sz w:val="24"/>
    </w:rPr>
  </w:style>
  <w:style w:type="paragraph" w:customStyle="1" w:styleId="Heading202">
    <w:name w:val="Heading 202"/>
    <w:basedOn w:val="Heading2"/>
    <w:semiHidden/>
    <w:rsid w:val="00733DA5"/>
    <w:pPr>
      <w:widowControl w:val="0"/>
      <w:numPr>
        <w:ilvl w:val="0"/>
        <w:numId w:val="0"/>
      </w:numPr>
      <w:pBdr>
        <w:bottom w:val="none" w:sz="0" w:space="0" w:color="auto"/>
      </w:pBdr>
      <w:tabs>
        <w:tab w:val="num" w:pos="851"/>
      </w:tabs>
      <w:suppressAutoHyphens w:val="0"/>
      <w:spacing w:before="240" w:after="120" w:line="400" w:lineRule="atLeast"/>
      <w:ind w:left="851" w:hanging="851"/>
      <w:jc w:val="both"/>
    </w:pPr>
    <w:rPr>
      <w:snapToGrid w:val="0"/>
      <w:sz w:val="22"/>
      <w:szCs w:val="22"/>
    </w:rPr>
  </w:style>
  <w:style w:type="paragraph" w:customStyle="1" w:styleId="Heading203">
    <w:name w:val="Heading 203"/>
    <w:basedOn w:val="Heading3"/>
    <w:semiHidden/>
    <w:rsid w:val="00733DA5"/>
    <w:pPr>
      <w:widowControl w:val="0"/>
      <w:numPr>
        <w:ilvl w:val="1"/>
        <w:numId w:val="60"/>
      </w:numPr>
      <w:suppressAutoHyphens w:val="0"/>
      <w:spacing w:before="60" w:after="120"/>
      <w:jc w:val="both"/>
    </w:pPr>
    <w:rPr>
      <w:rFonts w:ascii="Times New Roman Bold" w:hAnsi="Times New Roman Bold"/>
      <w:i/>
      <w:snapToGrid w:val="0"/>
      <w:kern w:val="18"/>
      <w:sz w:val="22"/>
      <w:szCs w:val="22"/>
    </w:rPr>
  </w:style>
  <w:style w:type="paragraph" w:customStyle="1" w:styleId="Heading204">
    <w:name w:val="Heading 204"/>
    <w:basedOn w:val="Heading4"/>
    <w:semiHidden/>
    <w:rsid w:val="00733DA5"/>
    <w:pPr>
      <w:keepNext w:val="0"/>
      <w:widowControl w:val="0"/>
      <w:numPr>
        <w:ilvl w:val="2"/>
        <w:numId w:val="60"/>
      </w:numPr>
      <w:spacing w:before="60"/>
    </w:pPr>
    <w:rPr>
      <w:rFonts w:ascii="VNI-Times" w:hAnsi="VNI-Times"/>
      <w:b/>
      <w:bCs w:val="0"/>
      <w:snapToGrid w:val="0"/>
      <w:szCs w:val="24"/>
      <w:u w:val="single"/>
    </w:rPr>
  </w:style>
  <w:style w:type="paragraph" w:customStyle="1" w:styleId="Heading205">
    <w:name w:val="Heading 205"/>
    <w:basedOn w:val="Heading5"/>
    <w:semiHidden/>
    <w:rsid w:val="00733DA5"/>
    <w:pPr>
      <w:keepNext w:val="0"/>
      <w:numPr>
        <w:ilvl w:val="3"/>
        <w:numId w:val="60"/>
      </w:numPr>
      <w:spacing w:before="40" w:after="40"/>
      <w:jc w:val="both"/>
    </w:pPr>
    <w:rPr>
      <w:rFonts w:ascii="VNI-Times" w:hAnsi="VNI-Times"/>
      <w:szCs w:val="24"/>
      <w:u w:val="none"/>
    </w:rPr>
  </w:style>
  <w:style w:type="paragraph" w:customStyle="1" w:styleId="Heading206">
    <w:name w:val="Heading 206"/>
    <w:basedOn w:val="Heading6"/>
    <w:semiHidden/>
    <w:rsid w:val="00733DA5"/>
    <w:pPr>
      <w:keepNext w:val="0"/>
      <w:keepLines w:val="0"/>
      <w:numPr>
        <w:ilvl w:val="4"/>
        <w:numId w:val="60"/>
      </w:numPr>
      <w:tabs>
        <w:tab w:val="left" w:pos="1985"/>
      </w:tabs>
      <w:suppressAutoHyphens w:val="0"/>
      <w:spacing w:before="60" w:after="60"/>
      <w:ind w:right="0"/>
      <w:jc w:val="both"/>
    </w:pPr>
    <w:rPr>
      <w:rFonts w:ascii="VNI-Times" w:hAnsi="VNI-Times"/>
      <w:b w:val="0"/>
      <w:sz w:val="24"/>
      <w:szCs w:val="24"/>
    </w:rPr>
  </w:style>
  <w:style w:type="paragraph" w:customStyle="1" w:styleId="Heading207">
    <w:name w:val="Heading 207"/>
    <w:basedOn w:val="Heading7"/>
    <w:semiHidden/>
    <w:rsid w:val="00733DA5"/>
    <w:pPr>
      <w:keepNext w:val="0"/>
      <w:widowControl w:val="0"/>
      <w:tabs>
        <w:tab w:val="num" w:pos="1080"/>
      </w:tabs>
      <w:spacing w:before="240" w:after="60" w:line="400" w:lineRule="atLeast"/>
      <w:ind w:left="1080" w:hanging="1080"/>
      <w:jc w:val="both"/>
    </w:pPr>
    <w:rPr>
      <w:b w:val="0"/>
      <w:sz w:val="20"/>
    </w:rPr>
  </w:style>
  <w:style w:type="paragraph" w:customStyle="1" w:styleId="Heading208">
    <w:name w:val="Heading 208"/>
    <w:basedOn w:val="Heading8"/>
    <w:semiHidden/>
    <w:rsid w:val="00733DA5"/>
    <w:pPr>
      <w:keepNext w:val="0"/>
      <w:widowControl w:val="0"/>
      <w:numPr>
        <w:ilvl w:val="6"/>
        <w:numId w:val="60"/>
      </w:numPr>
      <w:spacing w:before="240" w:after="60" w:line="400" w:lineRule="atLeast"/>
      <w:jc w:val="both"/>
    </w:pPr>
    <w:rPr>
      <w:b w:val="0"/>
      <w:i/>
      <w:sz w:val="20"/>
    </w:rPr>
  </w:style>
  <w:style w:type="paragraph" w:customStyle="1" w:styleId="Heading209">
    <w:name w:val="Heading 209"/>
    <w:basedOn w:val="Heading9"/>
    <w:semiHidden/>
    <w:rsid w:val="00733DA5"/>
    <w:pPr>
      <w:widowControl w:val="0"/>
      <w:numPr>
        <w:ilvl w:val="7"/>
        <w:numId w:val="60"/>
      </w:numPr>
      <w:spacing w:line="400" w:lineRule="atLeast"/>
    </w:pPr>
    <w:rPr>
      <w:rFonts w:ascii="Times New Roman" w:hAnsi="Times New Roman"/>
      <w:lang w:val="en-US"/>
    </w:rPr>
  </w:style>
  <w:style w:type="paragraph" w:customStyle="1" w:styleId="ghichu">
    <w:name w:val="ghi chu"/>
    <w:basedOn w:val="THAN1"/>
    <w:autoRedefine/>
    <w:semiHidden/>
    <w:rsid w:val="00733DA5"/>
    <w:pPr>
      <w:numPr>
        <w:ilvl w:val="8"/>
        <w:numId w:val="60"/>
      </w:numPr>
    </w:pPr>
    <w:rPr>
      <w:i/>
    </w:rPr>
  </w:style>
  <w:style w:type="paragraph" w:customStyle="1" w:styleId="Normalfirstlineindent">
    <w:name w:val="Normal first line indent"/>
    <w:basedOn w:val="Normal"/>
    <w:autoRedefine/>
    <w:semiHidden/>
    <w:rsid w:val="00733DA5"/>
    <w:pPr>
      <w:spacing w:before="60" w:after="60"/>
      <w:ind w:firstLine="567"/>
      <w:jc w:val="left"/>
    </w:pPr>
    <w:rPr>
      <w:rFonts w:ascii="VNI-Times" w:hAnsi="VNI-Times"/>
      <w:sz w:val="26"/>
    </w:rPr>
  </w:style>
  <w:style w:type="paragraph" w:customStyle="1" w:styleId="chidanh">
    <w:name w:val="chi danh"/>
    <w:basedOn w:val="BodyText"/>
    <w:autoRedefine/>
    <w:semiHidden/>
    <w:rsid w:val="00733DA5"/>
    <w:pPr>
      <w:tabs>
        <w:tab w:val="num" w:pos="720"/>
      </w:tabs>
      <w:suppressAutoHyphens w:val="0"/>
      <w:spacing w:before="60" w:after="120"/>
      <w:ind w:left="720" w:right="0" w:hanging="720"/>
    </w:pPr>
    <w:rPr>
      <w:rFonts w:ascii=".VnTime" w:hAnsi=".VnTime"/>
      <w:caps/>
      <w:snapToGrid w:val="0"/>
      <w:spacing w:val="0"/>
      <w:sz w:val="26"/>
    </w:rPr>
  </w:style>
  <w:style w:type="paragraph" w:customStyle="1" w:styleId="STT">
    <w:name w:val="STT"/>
    <w:basedOn w:val="Normal"/>
    <w:autoRedefine/>
    <w:semiHidden/>
    <w:rsid w:val="00733DA5"/>
    <w:pPr>
      <w:numPr>
        <w:numId w:val="62"/>
      </w:numPr>
      <w:spacing w:before="60" w:after="60"/>
    </w:pPr>
    <w:rPr>
      <w:rFonts w:ascii="VNI-Helve" w:hAnsi="VNI-Helve"/>
      <w:sz w:val="22"/>
    </w:rPr>
  </w:style>
  <w:style w:type="paragraph" w:customStyle="1" w:styleId="heading41">
    <w:name w:val="heading 4.1"/>
    <w:basedOn w:val="Normal"/>
    <w:autoRedefine/>
    <w:semiHidden/>
    <w:rsid w:val="00733DA5"/>
    <w:pPr>
      <w:numPr>
        <w:numId w:val="63"/>
      </w:numPr>
      <w:spacing w:before="240" w:after="60"/>
      <w:jc w:val="left"/>
    </w:pPr>
    <w:rPr>
      <w:rFonts w:ascii="VNI-Times" w:hAnsi="VNI-Times"/>
      <w:b/>
      <w:caps/>
      <w:sz w:val="26"/>
    </w:rPr>
  </w:style>
  <w:style w:type="paragraph" w:customStyle="1" w:styleId="heading42">
    <w:name w:val="heading 4.2"/>
    <w:basedOn w:val="Normal"/>
    <w:next w:val="Normal"/>
    <w:autoRedefine/>
    <w:semiHidden/>
    <w:rsid w:val="00733DA5"/>
    <w:pPr>
      <w:numPr>
        <w:ilvl w:val="1"/>
        <w:numId w:val="63"/>
      </w:numPr>
      <w:spacing w:before="60" w:after="60"/>
      <w:jc w:val="left"/>
    </w:pPr>
    <w:rPr>
      <w:rFonts w:ascii="VNI-Times" w:hAnsi="VNI-Times"/>
      <w:b/>
      <w:sz w:val="26"/>
    </w:rPr>
  </w:style>
  <w:style w:type="paragraph" w:customStyle="1" w:styleId="TITLE10">
    <w:name w:val="TITLE1"/>
    <w:basedOn w:val="Normal"/>
    <w:autoRedefine/>
    <w:semiHidden/>
    <w:rsid w:val="00733DA5"/>
    <w:pPr>
      <w:spacing w:before="60" w:after="60"/>
      <w:ind w:left="1134"/>
      <w:jc w:val="center"/>
    </w:pPr>
    <w:rPr>
      <w:rFonts w:ascii="VNI-Helve" w:hAnsi="VNI-Helve"/>
      <w:b/>
      <w:sz w:val="26"/>
    </w:rPr>
  </w:style>
  <w:style w:type="paragraph" w:customStyle="1" w:styleId="Ndung6">
    <w:name w:val="Ndung6"/>
    <w:basedOn w:val="Normal"/>
    <w:semiHidden/>
    <w:rsid w:val="00733DA5"/>
    <w:pPr>
      <w:tabs>
        <w:tab w:val="num" w:pos="1080"/>
      </w:tabs>
      <w:ind w:left="1080" w:hanging="360"/>
      <w:jc w:val="left"/>
    </w:pPr>
    <w:rPr>
      <w:rFonts w:ascii=".VnTime" w:hAnsi=".VnTime"/>
      <w:snapToGrid w:val="0"/>
      <w:color w:val="000000"/>
      <w:spacing w:val="-2"/>
      <w:kern w:val="20"/>
      <w:sz w:val="26"/>
    </w:rPr>
  </w:style>
  <w:style w:type="paragraph" w:customStyle="1" w:styleId="Ndung20">
    <w:name w:val="Ndung2"/>
    <w:basedOn w:val="Normal"/>
    <w:semiHidden/>
    <w:rsid w:val="00733DA5"/>
    <w:pPr>
      <w:tabs>
        <w:tab w:val="num" w:pos="1080"/>
      </w:tabs>
      <w:spacing w:before="120" w:after="120"/>
      <w:ind w:left="1080" w:right="113" w:hanging="360"/>
    </w:pPr>
    <w:rPr>
      <w:rFonts w:ascii=".VnTime" w:hAnsi=".VnTime"/>
      <w:snapToGrid w:val="0"/>
      <w:spacing w:val="-2"/>
      <w:kern w:val="20"/>
      <w:sz w:val="26"/>
    </w:rPr>
  </w:style>
  <w:style w:type="paragraph" w:customStyle="1" w:styleId="DAUDONG20">
    <w:name w:val="DAUDONG2"/>
    <w:basedOn w:val="Normal"/>
    <w:semiHidden/>
    <w:rsid w:val="00733DA5"/>
    <w:pPr>
      <w:spacing w:before="60" w:after="60"/>
      <w:ind w:left="748"/>
    </w:pPr>
    <w:rPr>
      <w:sz w:val="26"/>
      <w:szCs w:val="24"/>
    </w:rPr>
  </w:style>
  <w:style w:type="paragraph" w:customStyle="1" w:styleId="STT3">
    <w:name w:val="STT3"/>
    <w:basedOn w:val="Normal"/>
    <w:autoRedefine/>
    <w:semiHidden/>
    <w:rsid w:val="00733DA5"/>
    <w:pPr>
      <w:numPr>
        <w:numId w:val="64"/>
      </w:numPr>
      <w:spacing w:before="60" w:after="60"/>
    </w:pPr>
    <w:rPr>
      <w:rFonts w:ascii="VNI-Times" w:hAnsi="VNI-Times"/>
      <w:sz w:val="26"/>
      <w:szCs w:val="24"/>
    </w:rPr>
  </w:style>
  <w:style w:type="paragraph" w:customStyle="1" w:styleId="DAUDONG4">
    <w:name w:val="DAUDONG4"/>
    <w:basedOn w:val="Normal"/>
    <w:autoRedefine/>
    <w:semiHidden/>
    <w:rsid w:val="00733DA5"/>
    <w:pPr>
      <w:spacing w:before="60" w:after="60"/>
      <w:ind w:left="1134"/>
    </w:pPr>
    <w:rPr>
      <w:rFonts w:ascii="VNI-Helve" w:hAnsi="VNI-Helve"/>
      <w:sz w:val="22"/>
    </w:rPr>
  </w:style>
  <w:style w:type="paragraph" w:customStyle="1" w:styleId="DAUDONG5">
    <w:name w:val="DAUDONG5"/>
    <w:basedOn w:val="Normal"/>
    <w:autoRedefine/>
    <w:semiHidden/>
    <w:rsid w:val="00733DA5"/>
    <w:pPr>
      <w:spacing w:before="60" w:after="60"/>
    </w:pPr>
    <w:rPr>
      <w:rFonts w:ascii="VNI-Helve" w:hAnsi="VNI-Helve"/>
      <w:sz w:val="22"/>
    </w:rPr>
  </w:style>
  <w:style w:type="paragraph" w:customStyle="1" w:styleId="CENTER">
    <w:name w:val="CENTER"/>
    <w:basedOn w:val="Normal"/>
    <w:autoRedefine/>
    <w:semiHidden/>
    <w:rsid w:val="00733DA5"/>
    <w:pPr>
      <w:spacing w:before="60" w:after="60"/>
      <w:jc w:val="center"/>
    </w:pPr>
    <w:rPr>
      <w:rFonts w:ascii="VNI-Helve" w:hAnsi="VNI-Helve"/>
      <w:sz w:val="22"/>
    </w:rPr>
  </w:style>
  <w:style w:type="paragraph" w:customStyle="1" w:styleId="HOATHI4">
    <w:name w:val="HOATHI4"/>
    <w:basedOn w:val="Normal"/>
    <w:autoRedefine/>
    <w:semiHidden/>
    <w:rsid w:val="00733DA5"/>
    <w:pPr>
      <w:numPr>
        <w:numId w:val="65"/>
      </w:numPr>
      <w:spacing w:before="60" w:after="60"/>
    </w:pPr>
    <w:rPr>
      <w:rFonts w:ascii="VNI-Helve" w:hAnsi="VNI-Helve"/>
      <w:sz w:val="22"/>
    </w:rPr>
  </w:style>
  <w:style w:type="paragraph" w:customStyle="1" w:styleId="HOATHI6">
    <w:name w:val="HOATHI6"/>
    <w:basedOn w:val="Normal"/>
    <w:autoRedefine/>
    <w:semiHidden/>
    <w:rsid w:val="00733DA5"/>
    <w:pPr>
      <w:numPr>
        <w:numId w:val="66"/>
      </w:numPr>
      <w:spacing w:before="60" w:after="60"/>
    </w:pPr>
    <w:rPr>
      <w:rFonts w:ascii="VNI-Helve" w:hAnsi="VNI-Helve"/>
      <w:sz w:val="22"/>
    </w:rPr>
  </w:style>
  <w:style w:type="paragraph" w:customStyle="1" w:styleId="Normal3">
    <w:name w:val="Normal3"/>
    <w:basedOn w:val="Normal"/>
    <w:semiHidden/>
    <w:rsid w:val="00733DA5"/>
    <w:pPr>
      <w:tabs>
        <w:tab w:val="left" w:pos="851"/>
      </w:tabs>
      <w:spacing w:before="120" w:after="120"/>
      <w:ind w:left="851"/>
    </w:pPr>
    <w:rPr>
      <w:rFonts w:ascii=".VnTime" w:hAnsi=".VnTime"/>
      <w:snapToGrid w:val="0"/>
      <w:color w:val="000000"/>
      <w:spacing w:val="-2"/>
      <w:kern w:val="20"/>
      <w:sz w:val="26"/>
    </w:rPr>
  </w:style>
  <w:style w:type="paragraph" w:customStyle="1" w:styleId="Ndung3">
    <w:name w:val="Ndung3"/>
    <w:basedOn w:val="Normal"/>
    <w:semiHidden/>
    <w:rsid w:val="00733DA5"/>
    <w:pPr>
      <w:spacing w:before="20" w:after="20"/>
      <w:ind w:left="113" w:right="113"/>
    </w:pPr>
    <w:rPr>
      <w:rFonts w:ascii=".VnTime" w:hAnsi=".VnTime"/>
      <w:snapToGrid w:val="0"/>
      <w:spacing w:val="-2"/>
      <w:kern w:val="20"/>
      <w:sz w:val="26"/>
    </w:rPr>
  </w:style>
  <w:style w:type="paragraph" w:customStyle="1" w:styleId="INDEX">
    <w:name w:val="INDEX"/>
    <w:basedOn w:val="Heading5"/>
    <w:semiHidden/>
    <w:rsid w:val="00733DA5"/>
    <w:pPr>
      <w:keepNext w:val="0"/>
      <w:tabs>
        <w:tab w:val="num" w:pos="1080"/>
      </w:tabs>
      <w:spacing w:before="40" w:after="40"/>
      <w:ind w:left="1080" w:hanging="1080"/>
      <w:jc w:val="both"/>
    </w:pPr>
    <w:rPr>
      <w:rFonts w:ascii="VNI-Times" w:hAnsi="VNI-Times"/>
      <w:b/>
      <w:i/>
      <w:szCs w:val="24"/>
      <w:u w:val="none"/>
    </w:rPr>
  </w:style>
  <w:style w:type="paragraph" w:customStyle="1" w:styleId="BodyText15">
    <w:name w:val="Body Text 1.5"/>
    <w:basedOn w:val="Normal"/>
    <w:semiHidden/>
    <w:rsid w:val="00733DA5"/>
    <w:pPr>
      <w:spacing w:before="60" w:after="120"/>
      <w:ind w:left="851"/>
    </w:pPr>
    <w:rPr>
      <w:rFonts w:ascii="VNI-Times" w:hAnsi="VNI-Times"/>
      <w:snapToGrid w:val="0"/>
      <w:sz w:val="26"/>
    </w:rPr>
  </w:style>
  <w:style w:type="paragraph" w:customStyle="1" w:styleId="ListBullet15">
    <w:name w:val="List Bullet 1.5"/>
    <w:semiHidden/>
    <w:rsid w:val="00733DA5"/>
    <w:pPr>
      <w:numPr>
        <w:numId w:val="67"/>
      </w:numPr>
      <w:spacing w:after="120" w:line="240" w:lineRule="auto"/>
      <w:jc w:val="both"/>
    </w:pPr>
    <w:rPr>
      <w:rFonts w:ascii="VNI-Times" w:eastAsia="Times New Roman" w:hAnsi="VNI-Times" w:cs="Times New Roman"/>
      <w:noProof/>
      <w:sz w:val="24"/>
      <w:szCs w:val="24"/>
      <w:lang w:val="en-US"/>
    </w:rPr>
  </w:style>
  <w:style w:type="character" w:customStyle="1" w:styleId="hoathiChar">
    <w:name w:val="hoa thi Char"/>
    <w:rsid w:val="00733DA5"/>
    <w:rPr>
      <w:rFonts w:ascii="VNI-Times" w:hAnsi="VNI-Times" w:cs="Arial"/>
      <w:noProof w:val="0"/>
      <w:snapToGrid w:val="0"/>
      <w:sz w:val="24"/>
      <w:szCs w:val="24"/>
      <w:lang w:val="en-US" w:eastAsia="en-US" w:bidi="ar-SA"/>
    </w:rPr>
  </w:style>
  <w:style w:type="character" w:customStyle="1" w:styleId="DAUDONG2Char">
    <w:name w:val="DAUDONG2 Char"/>
    <w:semiHidden/>
    <w:rsid w:val="00733DA5"/>
    <w:rPr>
      <w:rFonts w:ascii="VNI-Times" w:hAnsi="VNI-Times"/>
      <w:noProof w:val="0"/>
      <w:sz w:val="24"/>
      <w:szCs w:val="24"/>
      <w:lang w:val="en-US" w:eastAsia="en-US" w:bidi="ar-SA"/>
    </w:rPr>
  </w:style>
  <w:style w:type="paragraph" w:customStyle="1" w:styleId="td">
    <w:name w:val="td"/>
    <w:basedOn w:val="Normal"/>
    <w:semiHidden/>
    <w:rsid w:val="00733DA5"/>
    <w:pPr>
      <w:widowControl w:val="0"/>
      <w:spacing w:before="120" w:after="120"/>
      <w:ind w:hanging="14"/>
    </w:pPr>
    <w:rPr>
      <w:rFonts w:ascii="VNI-Times" w:hAnsi="VNI-Times"/>
      <w:b/>
      <w:sz w:val="26"/>
    </w:rPr>
  </w:style>
  <w:style w:type="paragraph" w:customStyle="1" w:styleId="tt">
    <w:name w:val="tt"/>
    <w:basedOn w:val="Normal"/>
    <w:semiHidden/>
    <w:rsid w:val="00733DA5"/>
    <w:pPr>
      <w:widowControl w:val="0"/>
      <w:ind w:left="731" w:hanging="14"/>
    </w:pPr>
    <w:rPr>
      <w:rFonts w:ascii="VNI-Times" w:hAnsi="VNI-Times"/>
      <w:sz w:val="26"/>
    </w:rPr>
  </w:style>
  <w:style w:type="paragraph" w:customStyle="1" w:styleId="viet">
    <w:name w:val="viet"/>
    <w:basedOn w:val="Normal"/>
    <w:semiHidden/>
    <w:rsid w:val="00733DA5"/>
    <w:pPr>
      <w:widowControl w:val="0"/>
      <w:ind w:left="1418"/>
    </w:pPr>
    <w:rPr>
      <w:rFonts w:ascii="VNI-Times" w:hAnsi="VNI-Times"/>
      <w:sz w:val="26"/>
    </w:rPr>
  </w:style>
  <w:style w:type="paragraph" w:customStyle="1" w:styleId="he">
    <w:name w:val="he"/>
    <w:basedOn w:val="Normal"/>
    <w:semiHidden/>
    <w:rsid w:val="00733DA5"/>
    <w:pPr>
      <w:widowControl w:val="0"/>
      <w:spacing w:before="120" w:after="120"/>
      <w:ind w:left="2552" w:hanging="392"/>
    </w:pPr>
    <w:rPr>
      <w:rFonts w:ascii="VNI-Times" w:hAnsi="VNI-Times"/>
      <w:sz w:val="26"/>
    </w:rPr>
  </w:style>
  <w:style w:type="paragraph" w:customStyle="1" w:styleId="play1">
    <w:name w:val="play1"/>
    <w:basedOn w:val="Normal"/>
    <w:semiHidden/>
    <w:rsid w:val="00733DA5"/>
    <w:pPr>
      <w:tabs>
        <w:tab w:val="num" w:pos="720"/>
      </w:tabs>
      <w:spacing w:before="120" w:after="120"/>
      <w:ind w:left="720" w:hanging="360"/>
    </w:pPr>
    <w:rPr>
      <w:rFonts w:ascii="VNI-Times" w:hAnsi="VNI-Times"/>
      <w:i/>
      <w:sz w:val="26"/>
      <w:szCs w:val="24"/>
    </w:rPr>
  </w:style>
  <w:style w:type="paragraph" w:customStyle="1" w:styleId="Th2">
    <w:name w:val="Th2"/>
    <w:basedOn w:val="TH0"/>
    <w:semiHidden/>
    <w:rsid w:val="00733DA5"/>
    <w:pPr>
      <w:ind w:left="360" w:hanging="360"/>
    </w:pPr>
    <w:rPr>
      <w:rFonts w:ascii="VNI-Aptima" w:hAnsi="VNI-Aptima"/>
      <w:snapToGrid/>
      <w:color w:val="0000FF"/>
    </w:rPr>
  </w:style>
  <w:style w:type="paragraph" w:customStyle="1" w:styleId="dbiet">
    <w:name w:val="dbiet"/>
    <w:basedOn w:val="Normal"/>
    <w:semiHidden/>
    <w:rsid w:val="00733DA5"/>
    <w:pPr>
      <w:widowControl w:val="0"/>
      <w:spacing w:before="120" w:after="120"/>
      <w:ind w:left="1701"/>
    </w:pPr>
    <w:rPr>
      <w:rFonts w:ascii="VNI-Times" w:hAnsi="VNI-Times"/>
      <w:kern w:val="28"/>
      <w:sz w:val="26"/>
      <w:lang w:val="en-GB"/>
    </w:rPr>
  </w:style>
  <w:style w:type="paragraph" w:customStyle="1" w:styleId="text">
    <w:name w:val="text"/>
    <w:basedOn w:val="Normal"/>
    <w:semiHidden/>
    <w:rsid w:val="00733DA5"/>
    <w:pPr>
      <w:keepLines/>
      <w:widowControl w:val="0"/>
      <w:spacing w:before="120" w:after="120"/>
      <w:ind w:firstLine="720"/>
    </w:pPr>
    <w:rPr>
      <w:rFonts w:ascii="VNI-Times" w:hAnsi="VNI-Times"/>
      <w:kern w:val="28"/>
      <w:sz w:val="26"/>
      <w:lang w:val="en-GB"/>
    </w:rPr>
  </w:style>
  <w:style w:type="paragraph" w:customStyle="1" w:styleId="StyleHeading1TimesNewRomanBefore5ptAfter5pt">
    <w:name w:val="Style Heading 1 + Times New Roman Before:  5 pt After:  5 pt"/>
    <w:basedOn w:val="Heading1"/>
    <w:autoRedefine/>
    <w:semiHidden/>
    <w:rsid w:val="00733DA5"/>
    <w:pPr>
      <w:pageBreakBefore/>
      <w:widowControl w:val="0"/>
      <w:tabs>
        <w:tab w:val="num" w:pos="1080"/>
      </w:tabs>
      <w:suppressAutoHyphens w:val="0"/>
      <w:spacing w:before="100" w:after="100"/>
      <w:ind w:left="1080" w:hanging="360"/>
      <w:jc w:val="left"/>
    </w:pPr>
    <w:rPr>
      <w:rFonts w:ascii="Times New Roman" w:hAnsi="Times New Roman"/>
      <w:bCs/>
      <w:noProof/>
      <w:sz w:val="28"/>
    </w:rPr>
  </w:style>
  <w:style w:type="paragraph" w:customStyle="1" w:styleId="StyleHeading2TimesNewRomanBefore5ptAfter5pt">
    <w:name w:val="Style Heading 2 + Times New Roman Before:  5 pt After:  5 pt"/>
    <w:basedOn w:val="Heading2"/>
    <w:autoRedefine/>
    <w:semiHidden/>
    <w:rsid w:val="00733DA5"/>
    <w:pPr>
      <w:widowControl w:val="0"/>
      <w:pBdr>
        <w:bottom w:val="none" w:sz="0" w:space="0" w:color="auto"/>
      </w:pBdr>
      <w:tabs>
        <w:tab w:val="num" w:pos="360"/>
        <w:tab w:val="num" w:pos="1080"/>
      </w:tabs>
      <w:suppressAutoHyphens w:val="0"/>
      <w:spacing w:before="100" w:after="100"/>
      <w:ind w:left="1080" w:hanging="360"/>
      <w:jc w:val="both"/>
    </w:pPr>
    <w:rPr>
      <w:rFonts w:ascii="Times New Roman" w:hAnsi="Times New Roman"/>
      <w:bCs/>
      <w:sz w:val="26"/>
    </w:rPr>
  </w:style>
  <w:style w:type="character" w:customStyle="1" w:styleId="textChar">
    <w:name w:val="text Char"/>
    <w:semiHidden/>
    <w:rsid w:val="00733DA5"/>
    <w:rPr>
      <w:rFonts w:ascii="VNI-Times" w:hAnsi="VNI-Times"/>
      <w:kern w:val="28"/>
      <w:sz w:val="24"/>
      <w:lang w:val="en-GB" w:eastAsia="en-US" w:bidi="ar-SA"/>
    </w:rPr>
  </w:style>
  <w:style w:type="paragraph" w:customStyle="1" w:styleId="StyleHeading4TimesNewRomanBefore5ptAfter5pt">
    <w:name w:val="Style Heading 4 + Times New Roman Before:  5 pt After:  5 pt"/>
    <w:basedOn w:val="Heading4"/>
    <w:autoRedefine/>
    <w:semiHidden/>
    <w:rsid w:val="00733DA5"/>
    <w:pPr>
      <w:widowControl w:val="0"/>
      <w:tabs>
        <w:tab w:val="num" w:pos="2520"/>
      </w:tabs>
      <w:spacing w:before="100" w:after="100"/>
      <w:ind w:left="2520" w:hanging="360"/>
    </w:pPr>
    <w:rPr>
      <w:i w:val="0"/>
      <w:iCs/>
    </w:rPr>
  </w:style>
  <w:style w:type="paragraph" w:customStyle="1" w:styleId="bodytext4">
    <w:name w:val="body_text"/>
    <w:basedOn w:val="Normal"/>
    <w:semiHidden/>
    <w:rsid w:val="00733DA5"/>
    <w:pPr>
      <w:spacing w:before="60" w:after="60" w:line="400" w:lineRule="exact"/>
      <w:ind w:left="851"/>
    </w:pPr>
    <w:rPr>
      <w:rFonts w:ascii=".VnTime" w:hAnsi=".VnTime"/>
      <w:color w:val="0000FF"/>
      <w:kern w:val="28"/>
      <w:sz w:val="26"/>
    </w:rPr>
  </w:style>
  <w:style w:type="paragraph" w:customStyle="1" w:styleId="tb">
    <w:name w:val="tb"/>
    <w:basedOn w:val="Normal"/>
    <w:semiHidden/>
    <w:rsid w:val="00733DA5"/>
    <w:pPr>
      <w:widowControl w:val="0"/>
      <w:spacing w:before="120" w:after="120"/>
      <w:ind w:left="-108" w:right="-108"/>
      <w:jc w:val="center"/>
    </w:pPr>
    <w:rPr>
      <w:sz w:val="26"/>
    </w:rPr>
  </w:style>
  <w:style w:type="paragraph" w:customStyle="1" w:styleId="0-n05">
    <w:name w:val="0-n0.5"/>
    <w:basedOn w:val="Normal"/>
    <w:semiHidden/>
    <w:rsid w:val="00733DA5"/>
    <w:pPr>
      <w:spacing w:before="120" w:after="120"/>
      <w:ind w:left="720" w:hanging="720"/>
    </w:pPr>
    <w:rPr>
      <w:color w:val="0000FF"/>
      <w:sz w:val="26"/>
      <w:szCs w:val="24"/>
    </w:rPr>
  </w:style>
  <w:style w:type="paragraph" w:customStyle="1" w:styleId="075">
    <w:name w:val="0.75"/>
    <w:basedOn w:val="05"/>
    <w:semiHidden/>
    <w:rsid w:val="00733DA5"/>
    <w:pPr>
      <w:ind w:left="1080"/>
    </w:pPr>
    <w:rPr>
      <w:sz w:val="26"/>
    </w:rPr>
  </w:style>
  <w:style w:type="paragraph" w:customStyle="1" w:styleId="Style05">
    <w:name w:val="Style0.5"/>
    <w:basedOn w:val="Normal"/>
    <w:semiHidden/>
    <w:rsid w:val="00733DA5"/>
    <w:pPr>
      <w:widowControl w:val="0"/>
      <w:spacing w:before="120" w:after="120"/>
      <w:ind w:left="720"/>
    </w:pPr>
    <w:rPr>
      <w:sz w:val="26"/>
      <w:szCs w:val="24"/>
    </w:rPr>
  </w:style>
  <w:style w:type="paragraph" w:customStyle="1" w:styleId="StyleHeading2daumucArial">
    <w:name w:val="Style Heading 2dau muc + Arial"/>
    <w:basedOn w:val="Heading2"/>
    <w:autoRedefine/>
    <w:semiHidden/>
    <w:rsid w:val="00733DA5"/>
    <w:pPr>
      <w:keepNext/>
      <w:numPr>
        <w:numId w:val="68"/>
      </w:numPr>
      <w:pBdr>
        <w:bottom w:val="none" w:sz="0" w:space="0" w:color="auto"/>
      </w:pBdr>
      <w:tabs>
        <w:tab w:val="clear" w:pos="1440"/>
      </w:tabs>
      <w:suppressAutoHyphens w:val="0"/>
      <w:spacing w:before="240" w:after="120"/>
      <w:ind w:left="1134" w:hanging="425"/>
      <w:jc w:val="both"/>
    </w:pPr>
    <w:rPr>
      <w:rFonts w:ascii="Arial" w:hAnsi="Arial" w:cs="Arial"/>
      <w:caps/>
      <w:sz w:val="22"/>
      <w:szCs w:val="22"/>
      <w:u w:val="single"/>
    </w:rPr>
  </w:style>
  <w:style w:type="paragraph" w:customStyle="1" w:styleId="StyleHeading2daumucsuindextTimesNewRoman">
    <w:name w:val="Style Heading 2dau muc(suindext) + Times New Roman"/>
    <w:basedOn w:val="Heading2"/>
    <w:semiHidden/>
    <w:rsid w:val="00733DA5"/>
    <w:pPr>
      <w:keepNext/>
      <w:pBdr>
        <w:bottom w:val="none" w:sz="0" w:space="0" w:color="auto"/>
      </w:pBdr>
      <w:tabs>
        <w:tab w:val="num" w:pos="360"/>
      </w:tabs>
      <w:suppressAutoHyphens w:val="0"/>
      <w:spacing w:before="240" w:after="120"/>
      <w:ind w:left="360" w:hanging="360"/>
      <w:jc w:val="both"/>
    </w:pPr>
    <w:rPr>
      <w:rFonts w:ascii="Times New Roman" w:hAnsi="Times New Roman"/>
      <w:sz w:val="26"/>
      <w:szCs w:val="26"/>
    </w:rPr>
  </w:style>
  <w:style w:type="paragraph" w:customStyle="1" w:styleId="StyleHeading2daumucsuindextTimesNewRomanComplexBol">
    <w:name w:val="Style Heading 2dau muc(suindext) + Times New Roman (Complex) Bol"/>
    <w:basedOn w:val="Heading2"/>
    <w:semiHidden/>
    <w:rsid w:val="00733DA5"/>
    <w:pPr>
      <w:keepNext/>
      <w:pBdr>
        <w:bottom w:val="none" w:sz="0" w:space="0" w:color="auto"/>
      </w:pBdr>
      <w:tabs>
        <w:tab w:val="num" w:pos="360"/>
      </w:tabs>
      <w:suppressAutoHyphens w:val="0"/>
      <w:spacing w:before="240" w:after="120"/>
      <w:ind w:left="360" w:hanging="360"/>
      <w:jc w:val="both"/>
    </w:pPr>
    <w:rPr>
      <w:rFonts w:ascii="Times New Roman" w:hAnsi="Times New Roman"/>
      <w:bCs/>
      <w:sz w:val="26"/>
      <w:szCs w:val="26"/>
    </w:rPr>
  </w:style>
  <w:style w:type="paragraph" w:customStyle="1" w:styleId="Th3">
    <w:name w:val="Th3"/>
    <w:basedOn w:val="Th2"/>
    <w:semiHidden/>
    <w:rsid w:val="00733DA5"/>
    <w:pPr>
      <w:ind w:left="1080"/>
    </w:pPr>
  </w:style>
  <w:style w:type="paragraph" w:customStyle="1" w:styleId="Char">
    <w:name w:val="/ Char"/>
    <w:link w:val="CharChar"/>
    <w:autoRedefine/>
    <w:semiHidden/>
    <w:rsid w:val="00733DA5"/>
    <w:pPr>
      <w:spacing w:before="120" w:after="0" w:line="240" w:lineRule="auto"/>
      <w:ind w:hanging="18"/>
      <w:jc w:val="both"/>
    </w:pPr>
    <w:rPr>
      <w:rFonts w:ascii="VNI-Times" w:eastAsia="SimSun" w:hAnsi="VNI-Times" w:cs="Times New Roman"/>
      <w:snapToGrid w:val="0"/>
      <w:sz w:val="26"/>
      <w:szCs w:val="24"/>
      <w:lang w:val="en-US"/>
    </w:rPr>
  </w:style>
  <w:style w:type="character" w:customStyle="1" w:styleId="CharChar">
    <w:name w:val="/ Char Char"/>
    <w:link w:val="Char"/>
    <w:semiHidden/>
    <w:rsid w:val="00733DA5"/>
    <w:rPr>
      <w:rFonts w:ascii="VNI-Times" w:eastAsia="SimSun" w:hAnsi="VNI-Times" w:cs="Times New Roman"/>
      <w:snapToGrid w:val="0"/>
      <w:sz w:val="26"/>
      <w:szCs w:val="24"/>
      <w:lang w:val="en-US"/>
    </w:rPr>
  </w:style>
  <w:style w:type="paragraph" w:customStyle="1" w:styleId="a2">
    <w:name w:val="/"/>
    <w:autoRedefine/>
    <w:rsid w:val="00733DA5"/>
    <w:pPr>
      <w:spacing w:before="120" w:after="0" w:line="240" w:lineRule="auto"/>
      <w:ind w:hanging="18"/>
      <w:jc w:val="both"/>
    </w:pPr>
    <w:rPr>
      <w:rFonts w:eastAsia="SimSun" w:cs="Times New Roman"/>
      <w:snapToGrid w:val="0"/>
      <w:sz w:val="26"/>
      <w:szCs w:val="20"/>
      <w:lang w:val="en-US"/>
    </w:rPr>
  </w:style>
  <w:style w:type="paragraph" w:customStyle="1" w:styleId="StyleBlackJustifiedLeft11mmBefore6pt">
    <w:name w:val="Style Black Justified Left:  11 mm Before:  6 pt"/>
    <w:basedOn w:val="Normal"/>
    <w:rsid w:val="00733DA5"/>
    <w:pPr>
      <w:spacing w:before="120"/>
      <w:ind w:firstLine="340"/>
    </w:pPr>
    <w:rPr>
      <w:rFonts w:eastAsia="SimSun"/>
      <w:snapToGrid w:val="0"/>
      <w:color w:val="000000"/>
      <w:sz w:val="26"/>
    </w:rPr>
  </w:style>
  <w:style w:type="paragraph" w:customStyle="1" w:styleId="Spiegelstrich1">
    <w:name w:val="Spiegelstrich1"/>
    <w:basedOn w:val="Normal"/>
    <w:semiHidden/>
    <w:rsid w:val="00733DA5"/>
    <w:pPr>
      <w:tabs>
        <w:tab w:val="left" w:pos="284"/>
        <w:tab w:val="num" w:pos="1440"/>
      </w:tabs>
      <w:spacing w:before="60" w:after="60" w:line="240" w:lineRule="exact"/>
      <w:ind w:left="284" w:hanging="284"/>
      <w:jc w:val="left"/>
    </w:pPr>
    <w:rPr>
      <w:rFonts w:ascii="Arial" w:hAnsi="Arial"/>
      <w:sz w:val="20"/>
      <w:lang w:val="en-GB"/>
    </w:rPr>
  </w:style>
  <w:style w:type="paragraph" w:customStyle="1" w:styleId="Spiegelstrich2">
    <w:name w:val="Spiegelstrich2"/>
    <w:basedOn w:val="Spiegelstrich1"/>
    <w:semiHidden/>
    <w:rsid w:val="00733DA5"/>
    <w:pPr>
      <w:tabs>
        <w:tab w:val="clear" w:pos="1440"/>
        <w:tab w:val="left" w:pos="567"/>
        <w:tab w:val="num" w:pos="1782"/>
      </w:tabs>
      <w:spacing w:after="0"/>
      <w:ind w:left="568" w:hanging="792"/>
    </w:pPr>
    <w:rPr>
      <w:rFonts w:ascii="Helvetica" w:hAnsi="Helvetica"/>
      <w:lang w:val="en-US"/>
    </w:rPr>
  </w:style>
  <w:style w:type="paragraph" w:customStyle="1" w:styleId="Spiegelstrich3">
    <w:name w:val="Spiegelstrich3"/>
    <w:basedOn w:val="Normal"/>
    <w:semiHidden/>
    <w:rsid w:val="00733DA5"/>
    <w:pPr>
      <w:tabs>
        <w:tab w:val="num" w:pos="504"/>
        <w:tab w:val="left" w:pos="851"/>
      </w:tabs>
      <w:spacing w:before="60" w:after="60" w:line="240" w:lineRule="exact"/>
      <w:ind w:left="851" w:hanging="284"/>
      <w:jc w:val="left"/>
    </w:pPr>
    <w:rPr>
      <w:rFonts w:ascii="Helvetica" w:hAnsi="Helvetica"/>
      <w:sz w:val="20"/>
    </w:rPr>
  </w:style>
  <w:style w:type="paragraph" w:customStyle="1" w:styleId="Lev1">
    <w:name w:val="Lev1"/>
    <w:basedOn w:val="HD1"/>
    <w:semiHidden/>
    <w:rsid w:val="00733DA5"/>
    <w:pPr>
      <w:tabs>
        <w:tab w:val="num" w:pos="432"/>
        <w:tab w:val="left" w:pos="567"/>
      </w:tabs>
    </w:pPr>
  </w:style>
  <w:style w:type="paragraph" w:customStyle="1" w:styleId="HD1">
    <w:name w:val="HD1"/>
    <w:basedOn w:val="Normal"/>
    <w:semiHidden/>
    <w:rsid w:val="00733DA5"/>
    <w:pPr>
      <w:spacing w:before="280"/>
      <w:jc w:val="left"/>
    </w:pPr>
    <w:rPr>
      <w:b/>
      <w:bCs/>
      <w:sz w:val="26"/>
    </w:rPr>
  </w:style>
  <w:style w:type="paragraph" w:customStyle="1" w:styleId="Tablerighttext1">
    <w:name w:val="Table right text1"/>
    <w:basedOn w:val="Tabletext1"/>
    <w:semiHidden/>
    <w:rsid w:val="00733DA5"/>
    <w:pPr>
      <w:tabs>
        <w:tab w:val="num" w:pos="360"/>
      </w:tabs>
      <w:jc w:val="center"/>
    </w:pPr>
  </w:style>
  <w:style w:type="paragraph" w:customStyle="1" w:styleId="Tabletext1">
    <w:name w:val="Table text1"/>
    <w:basedOn w:val="Normal"/>
    <w:semiHidden/>
    <w:rsid w:val="00733DA5"/>
    <w:pPr>
      <w:spacing w:before="60"/>
      <w:ind w:hanging="7"/>
    </w:pPr>
    <w:rPr>
      <w:sz w:val="22"/>
      <w:lang w:val="en-GB"/>
    </w:rPr>
  </w:style>
  <w:style w:type="paragraph" w:customStyle="1" w:styleId="Tablecentertext1">
    <w:name w:val="Table center text1"/>
    <w:basedOn w:val="Tabletext1"/>
    <w:semiHidden/>
    <w:rsid w:val="00733DA5"/>
    <w:pPr>
      <w:tabs>
        <w:tab w:val="num" w:pos="360"/>
      </w:tabs>
      <w:ind w:left="-135" w:right="-141" w:firstLine="0"/>
      <w:jc w:val="center"/>
    </w:pPr>
  </w:style>
  <w:style w:type="paragraph" w:customStyle="1" w:styleId="Heading110">
    <w:name w:val="Heading 11"/>
    <w:basedOn w:val="Heading1"/>
    <w:qFormat/>
    <w:rsid w:val="00733DA5"/>
    <w:pPr>
      <w:keepNext/>
      <w:pageBreakBefore/>
      <w:tabs>
        <w:tab w:val="num" w:pos="720"/>
      </w:tabs>
      <w:suppressAutoHyphens w:val="0"/>
      <w:spacing w:before="280" w:after="0"/>
      <w:ind w:left="720" w:hanging="720"/>
      <w:jc w:val="both"/>
    </w:pPr>
    <w:rPr>
      <w:rFonts w:ascii="Times New Roman" w:hAnsi="Times New Roman"/>
      <w:sz w:val="24"/>
    </w:rPr>
  </w:style>
  <w:style w:type="paragraph" w:customStyle="1" w:styleId="star2">
    <w:name w:val="star2"/>
    <w:basedOn w:val="Normal"/>
    <w:rsid w:val="00733DA5"/>
    <w:pPr>
      <w:numPr>
        <w:numId w:val="52"/>
      </w:numPr>
      <w:spacing w:after="120"/>
    </w:pPr>
    <w:rPr>
      <w:sz w:val="26"/>
      <w:szCs w:val="26"/>
    </w:rPr>
  </w:style>
  <w:style w:type="paragraph" w:customStyle="1" w:styleId="BIEUTUONG">
    <w:name w:val="BIEU TUONG"/>
    <w:basedOn w:val="Normal"/>
    <w:semiHidden/>
    <w:rsid w:val="00733DA5"/>
    <w:pPr>
      <w:framePr w:w="2083" w:h="799" w:hSpace="180" w:wrap="auto" w:vAnchor="text" w:hAnchor="page" w:x="2383" w:y="46"/>
      <w:pBdr>
        <w:top w:val="single" w:sz="6" w:space="1" w:color="auto"/>
        <w:left w:val="single" w:sz="6" w:space="1" w:color="auto"/>
        <w:bottom w:val="single" w:sz="6" w:space="1" w:color="auto"/>
        <w:right w:val="single" w:sz="6" w:space="1" w:color="auto"/>
      </w:pBdr>
      <w:spacing w:after="120"/>
    </w:pPr>
    <w:rPr>
      <w:color w:val="0000FF"/>
      <w:sz w:val="26"/>
    </w:rPr>
  </w:style>
  <w:style w:type="paragraph" w:customStyle="1" w:styleId="Than0">
    <w:name w:val="Than"/>
    <w:basedOn w:val="Normal"/>
    <w:semiHidden/>
    <w:rsid w:val="00733DA5"/>
    <w:pPr>
      <w:spacing w:before="120"/>
      <w:ind w:firstLine="567"/>
    </w:pPr>
    <w:rPr>
      <w:rFonts w:ascii="PdTime" w:hAnsi="PdTime"/>
      <w:sz w:val="26"/>
      <w:lang w:val="en-GB"/>
    </w:rPr>
  </w:style>
  <w:style w:type="paragraph" w:customStyle="1" w:styleId="StyleBodyText15TimesNewRoman">
    <w:name w:val="Style BodyText1.5 + Times New Roman"/>
    <w:basedOn w:val="Normal"/>
    <w:autoRedefine/>
    <w:semiHidden/>
    <w:rsid w:val="00733DA5"/>
    <w:pPr>
      <w:spacing w:before="120"/>
      <w:ind w:left="543" w:right="22"/>
    </w:pPr>
    <w:rPr>
      <w:noProof/>
      <w:sz w:val="26"/>
      <w:lang w:val="en-GB"/>
    </w:rPr>
  </w:style>
  <w:style w:type="paragraph" w:customStyle="1" w:styleId="StyleJustifiedLeft127mmBefore6ptLinespacingMult">
    <w:name w:val="Style Justified Left:  12.7 mm Before:  6 pt Line spacing:  Mult"/>
    <w:basedOn w:val="Normal"/>
    <w:semiHidden/>
    <w:rsid w:val="00733DA5"/>
    <w:pPr>
      <w:spacing w:before="120" w:line="288" w:lineRule="auto"/>
      <w:ind w:firstLine="340"/>
    </w:pPr>
    <w:rPr>
      <w:rFonts w:eastAsia="SimSun"/>
      <w:snapToGrid w:val="0"/>
      <w:sz w:val="26"/>
    </w:rPr>
  </w:style>
  <w:style w:type="paragraph" w:customStyle="1" w:styleId="StyleHeading2TimesNewRoman">
    <w:name w:val="Style Heading 2 + Times New Roman"/>
    <w:basedOn w:val="Heading1"/>
    <w:semiHidden/>
    <w:rsid w:val="00733DA5"/>
    <w:pPr>
      <w:pageBreakBefore/>
      <w:widowControl w:val="0"/>
      <w:suppressAutoHyphens w:val="0"/>
      <w:spacing w:before="120" w:after="360"/>
      <w:ind w:left="2340" w:hanging="360"/>
      <w:jc w:val="left"/>
    </w:pPr>
    <w:rPr>
      <w:rFonts w:ascii="Times New Roman" w:hAnsi="Times New Roman"/>
      <w:iCs/>
      <w:noProof/>
      <w:sz w:val="28"/>
      <w:szCs w:val="26"/>
      <w:lang w:val="fr-FR"/>
    </w:rPr>
  </w:style>
  <w:style w:type="paragraph" w:customStyle="1" w:styleId="STT6">
    <w:name w:val="STT6"/>
    <w:basedOn w:val="Normal"/>
    <w:autoRedefine/>
    <w:semiHidden/>
    <w:rsid w:val="00733DA5"/>
    <w:pPr>
      <w:numPr>
        <w:numId w:val="69"/>
      </w:numPr>
      <w:tabs>
        <w:tab w:val="clear" w:pos="360"/>
        <w:tab w:val="num" w:pos="1170"/>
        <w:tab w:val="left" w:leader="dot" w:pos="6237"/>
      </w:tabs>
      <w:spacing w:before="60" w:after="60"/>
      <w:ind w:left="1170" w:hanging="450"/>
    </w:pPr>
    <w:rPr>
      <w:color w:val="0000FF"/>
      <w:sz w:val="22"/>
      <w:szCs w:val="22"/>
    </w:rPr>
  </w:style>
  <w:style w:type="paragraph" w:customStyle="1" w:styleId="StyleHeading3TimesNewRomanAuto">
    <w:name w:val="Style Heading 3 + Times New Roman Auto"/>
    <w:basedOn w:val="Heading3"/>
    <w:autoRedefine/>
    <w:semiHidden/>
    <w:rsid w:val="00733DA5"/>
    <w:pPr>
      <w:keepNext/>
      <w:tabs>
        <w:tab w:val="num" w:pos="1125"/>
      </w:tabs>
      <w:suppressAutoHyphens w:val="0"/>
      <w:spacing w:before="80"/>
      <w:ind w:left="680" w:hanging="680"/>
      <w:jc w:val="both"/>
    </w:pPr>
    <w:rPr>
      <w:bCs/>
      <w:i/>
      <w:iCs/>
      <w:sz w:val="22"/>
    </w:rPr>
  </w:style>
  <w:style w:type="paragraph" w:customStyle="1" w:styleId="giua0">
    <w:name w:val="giua"/>
    <w:basedOn w:val="Normal"/>
    <w:rsid w:val="00733DA5"/>
    <w:pPr>
      <w:spacing w:before="240" w:after="120"/>
      <w:jc w:val="center"/>
    </w:pPr>
    <w:rPr>
      <w:color w:val="0000FF"/>
      <w:sz w:val="20"/>
    </w:rPr>
  </w:style>
  <w:style w:type="paragraph" w:customStyle="1" w:styleId="Center0">
    <w:name w:val="Center"/>
    <w:basedOn w:val="Normal"/>
    <w:semiHidden/>
    <w:rsid w:val="00733DA5"/>
    <w:pPr>
      <w:spacing w:after="120"/>
      <w:jc w:val="center"/>
    </w:pPr>
    <w:rPr>
      <w:b/>
      <w:caps/>
      <w:color w:val="0000FF"/>
      <w:sz w:val="32"/>
      <w:szCs w:val="32"/>
    </w:rPr>
  </w:style>
  <w:style w:type="paragraph" w:customStyle="1" w:styleId="Loai">
    <w:name w:val="Loai"/>
    <w:basedOn w:val="Giua"/>
    <w:semiHidden/>
    <w:rsid w:val="00733DA5"/>
    <w:pPr>
      <w:spacing w:before="240" w:line="240" w:lineRule="auto"/>
      <w:ind w:left="0" w:right="0" w:firstLine="0"/>
    </w:pPr>
    <w:rPr>
      <w:sz w:val="32"/>
    </w:rPr>
  </w:style>
  <w:style w:type="character" w:customStyle="1" w:styleId="GiuaChar">
    <w:name w:val="Giua Char"/>
    <w:semiHidden/>
    <w:rsid w:val="00733DA5"/>
    <w:rPr>
      <w:b/>
      <w:color w:val="0000FF"/>
      <w:sz w:val="24"/>
      <w:lang w:val="en-US" w:eastAsia="en-US" w:bidi="ar-SA"/>
    </w:rPr>
  </w:style>
  <w:style w:type="paragraph" w:customStyle="1" w:styleId="Style5">
    <w:name w:val="Style5"/>
    <w:basedOn w:val="BodyText"/>
    <w:next w:val="BodyText2"/>
    <w:rsid w:val="00733DA5"/>
    <w:pPr>
      <w:suppressAutoHyphens w:val="0"/>
      <w:ind w:right="0"/>
    </w:pPr>
    <w:rPr>
      <w:spacing w:val="0"/>
    </w:rPr>
  </w:style>
  <w:style w:type="paragraph" w:customStyle="1" w:styleId="IEC">
    <w:name w:val="IEC"/>
    <w:basedOn w:val="Normal"/>
    <w:semiHidden/>
    <w:rsid w:val="00733DA5"/>
    <w:pPr>
      <w:tabs>
        <w:tab w:val="left" w:pos="284"/>
        <w:tab w:val="left" w:pos="1418"/>
      </w:tabs>
      <w:ind w:left="1418" w:hanging="1418"/>
    </w:pPr>
    <w:rPr>
      <w:rFonts w:ascii="VNI-Aptima" w:hAnsi="VNI-Aptima"/>
      <w:sz w:val="26"/>
    </w:rPr>
  </w:style>
  <w:style w:type="paragraph" w:customStyle="1" w:styleId="HOATHI100">
    <w:name w:val="HOATHI10"/>
    <w:basedOn w:val="Normal"/>
    <w:autoRedefine/>
    <w:semiHidden/>
    <w:rsid w:val="00733DA5"/>
    <w:pPr>
      <w:tabs>
        <w:tab w:val="num" w:pos="432"/>
        <w:tab w:val="left" w:pos="567"/>
      </w:tabs>
      <w:spacing w:before="60" w:after="60"/>
      <w:ind w:left="397" w:hanging="397"/>
    </w:pPr>
    <w:rPr>
      <w:rFonts w:ascii="VNI-Aptima" w:hAnsi="VNI-Aptima"/>
      <w:snapToGrid w:val="0"/>
      <w:sz w:val="26"/>
      <w:lang w:val="en-GB"/>
    </w:rPr>
  </w:style>
  <w:style w:type="paragraph" w:customStyle="1" w:styleId="DAMDD">
    <w:name w:val="DAMDD"/>
    <w:autoRedefine/>
    <w:semiHidden/>
    <w:rsid w:val="00733DA5"/>
    <w:pPr>
      <w:tabs>
        <w:tab w:val="left" w:pos="567"/>
      </w:tabs>
      <w:spacing w:before="220" w:after="0" w:line="240" w:lineRule="auto"/>
      <w:ind w:left="567" w:hanging="567"/>
      <w:jc w:val="both"/>
    </w:pPr>
    <w:rPr>
      <w:rFonts w:eastAsia="Times New Roman" w:cs="Times New Roman"/>
      <w:b/>
      <w:noProof/>
      <w:lang w:val="en-US"/>
    </w:rPr>
  </w:style>
  <w:style w:type="paragraph" w:customStyle="1" w:styleId="Aufzhlung">
    <w:name w:val="Aufzählung"/>
    <w:basedOn w:val="Normal"/>
    <w:semiHidden/>
    <w:rsid w:val="00733DA5"/>
    <w:pPr>
      <w:tabs>
        <w:tab w:val="num" w:pos="720"/>
      </w:tabs>
      <w:spacing w:before="60" w:after="60" w:line="240" w:lineRule="exact"/>
      <w:ind w:left="567" w:hanging="567"/>
      <w:jc w:val="left"/>
    </w:pPr>
    <w:rPr>
      <w:rFonts w:ascii="Helvetica" w:hAnsi="Helvetica"/>
      <w:sz w:val="20"/>
    </w:rPr>
  </w:style>
  <w:style w:type="paragraph" w:customStyle="1" w:styleId="Lev2">
    <w:name w:val="Lev2"/>
    <w:basedOn w:val="HD1"/>
    <w:semiHidden/>
    <w:rsid w:val="00733DA5"/>
    <w:pPr>
      <w:tabs>
        <w:tab w:val="left" w:pos="567"/>
      </w:tabs>
    </w:pPr>
  </w:style>
  <w:style w:type="paragraph" w:customStyle="1" w:styleId="Lev3">
    <w:name w:val="Lev3"/>
    <w:basedOn w:val="HD1"/>
    <w:semiHidden/>
    <w:rsid w:val="00733DA5"/>
    <w:pPr>
      <w:tabs>
        <w:tab w:val="left" w:pos="567"/>
      </w:tabs>
    </w:pPr>
  </w:style>
  <w:style w:type="paragraph" w:customStyle="1" w:styleId="Emphasys">
    <w:name w:val="Emphasys"/>
    <w:basedOn w:val="Normal"/>
    <w:semiHidden/>
    <w:rsid w:val="00733DA5"/>
    <w:pPr>
      <w:spacing w:before="80"/>
      <w:ind w:left="720" w:firstLine="432"/>
    </w:pPr>
    <w:rPr>
      <w:rFonts w:ascii="VNI-Times" w:hAnsi="VNI-Times"/>
      <w:sz w:val="22"/>
    </w:rPr>
  </w:style>
  <w:style w:type="paragraph" w:customStyle="1" w:styleId="StyleStyle2Arial">
    <w:name w:val="Style Style2 + Arial"/>
    <w:basedOn w:val="Style2"/>
    <w:autoRedefine/>
    <w:semiHidden/>
    <w:rsid w:val="00733DA5"/>
    <w:pPr>
      <w:pageBreakBefore w:val="0"/>
      <w:tabs>
        <w:tab w:val="clear" w:pos="709"/>
      </w:tabs>
      <w:spacing w:before="80" w:after="0" w:line="240" w:lineRule="auto"/>
      <w:ind w:left="709" w:right="0" w:firstLine="0"/>
      <w:jc w:val="both"/>
    </w:pPr>
    <w:rPr>
      <w:rFonts w:ascii="Arial" w:hAnsi="Arial"/>
      <w:bCs/>
      <w:caps w:val="0"/>
      <w:sz w:val="22"/>
    </w:rPr>
  </w:style>
  <w:style w:type="numbering" w:styleId="ArticleSection">
    <w:name w:val="Outline List 3"/>
    <w:basedOn w:val="NoList"/>
    <w:rsid w:val="00733DA5"/>
    <w:pPr>
      <w:numPr>
        <w:numId w:val="70"/>
      </w:numPr>
    </w:pPr>
  </w:style>
  <w:style w:type="paragraph" w:styleId="BodyTextFirstIndent">
    <w:name w:val="Body Text First Indent"/>
    <w:basedOn w:val="BodyText"/>
    <w:link w:val="BodyTextFirstIndentChar"/>
    <w:qFormat/>
    <w:rsid w:val="00733DA5"/>
    <w:pPr>
      <w:suppressAutoHyphens w:val="0"/>
      <w:spacing w:after="120"/>
      <w:ind w:right="0" w:firstLine="210"/>
      <w:jc w:val="left"/>
    </w:pPr>
    <w:rPr>
      <w:spacing w:val="0"/>
      <w:sz w:val="26"/>
      <w:szCs w:val="24"/>
    </w:rPr>
  </w:style>
  <w:style w:type="character" w:customStyle="1" w:styleId="BodyTextFirstIndentChar">
    <w:name w:val="Body Text First Indent Char"/>
    <w:basedOn w:val="BodyTextChar"/>
    <w:link w:val="BodyTextFirstIndent"/>
    <w:rsid w:val="00733DA5"/>
    <w:rPr>
      <w:rFonts w:eastAsia="Times New Roman" w:cs="Times New Roman"/>
      <w:spacing w:val="-4"/>
      <w:sz w:val="26"/>
      <w:szCs w:val="24"/>
      <w:lang w:val="en-US"/>
    </w:rPr>
  </w:style>
  <w:style w:type="paragraph" w:styleId="Closing">
    <w:name w:val="Closing"/>
    <w:basedOn w:val="Normal"/>
    <w:link w:val="ClosingChar"/>
    <w:rsid w:val="00733DA5"/>
    <w:pPr>
      <w:ind w:left="4252"/>
      <w:jc w:val="left"/>
    </w:pPr>
    <w:rPr>
      <w:sz w:val="26"/>
      <w:szCs w:val="24"/>
    </w:rPr>
  </w:style>
  <w:style w:type="character" w:customStyle="1" w:styleId="ClosingChar">
    <w:name w:val="Closing Char"/>
    <w:basedOn w:val="DefaultParagraphFont"/>
    <w:link w:val="Closing"/>
    <w:rsid w:val="00733DA5"/>
    <w:rPr>
      <w:rFonts w:eastAsia="Times New Roman" w:cs="Times New Roman"/>
      <w:sz w:val="26"/>
      <w:szCs w:val="24"/>
      <w:lang w:val="en-US"/>
    </w:rPr>
  </w:style>
  <w:style w:type="paragraph" w:styleId="Date">
    <w:name w:val="Date"/>
    <w:basedOn w:val="Normal"/>
    <w:next w:val="Normal"/>
    <w:link w:val="DateChar"/>
    <w:rsid w:val="00733DA5"/>
    <w:pPr>
      <w:jc w:val="left"/>
    </w:pPr>
    <w:rPr>
      <w:sz w:val="26"/>
      <w:szCs w:val="24"/>
    </w:rPr>
  </w:style>
  <w:style w:type="character" w:customStyle="1" w:styleId="DateChar">
    <w:name w:val="Date Char"/>
    <w:basedOn w:val="DefaultParagraphFont"/>
    <w:link w:val="Date"/>
    <w:rsid w:val="00733DA5"/>
    <w:rPr>
      <w:rFonts w:eastAsia="Times New Roman" w:cs="Times New Roman"/>
      <w:sz w:val="26"/>
      <w:szCs w:val="24"/>
      <w:lang w:val="en-US"/>
    </w:rPr>
  </w:style>
  <w:style w:type="paragraph" w:styleId="E-mailSignature">
    <w:name w:val="E-mail Signature"/>
    <w:basedOn w:val="Normal"/>
    <w:link w:val="E-mailSignatureChar"/>
    <w:rsid w:val="00733DA5"/>
    <w:pPr>
      <w:jc w:val="left"/>
    </w:pPr>
    <w:rPr>
      <w:sz w:val="26"/>
      <w:szCs w:val="24"/>
    </w:rPr>
  </w:style>
  <w:style w:type="character" w:customStyle="1" w:styleId="E-mailSignatureChar">
    <w:name w:val="E-mail Signature Char"/>
    <w:basedOn w:val="DefaultParagraphFont"/>
    <w:link w:val="E-mailSignature"/>
    <w:rsid w:val="00733DA5"/>
    <w:rPr>
      <w:rFonts w:eastAsia="Times New Roman" w:cs="Times New Roman"/>
      <w:sz w:val="26"/>
      <w:szCs w:val="24"/>
      <w:lang w:val="en-US"/>
    </w:rPr>
  </w:style>
  <w:style w:type="paragraph" w:styleId="EnvelopeAddress">
    <w:name w:val="envelope address"/>
    <w:basedOn w:val="Normal"/>
    <w:rsid w:val="00733DA5"/>
    <w:pPr>
      <w:framePr w:w="7920" w:h="1980" w:hRule="exact" w:hSpace="180" w:wrap="auto" w:hAnchor="page" w:xAlign="center" w:yAlign="bottom"/>
      <w:ind w:left="2880"/>
      <w:jc w:val="left"/>
    </w:pPr>
    <w:rPr>
      <w:rFonts w:ascii="Arial" w:hAnsi="Arial" w:cs="Arial"/>
      <w:sz w:val="26"/>
      <w:szCs w:val="24"/>
    </w:rPr>
  </w:style>
  <w:style w:type="paragraph" w:styleId="EnvelopeReturn">
    <w:name w:val="envelope return"/>
    <w:basedOn w:val="Normal"/>
    <w:rsid w:val="00733DA5"/>
    <w:pPr>
      <w:jc w:val="left"/>
    </w:pPr>
    <w:rPr>
      <w:rFonts w:ascii="Arial" w:hAnsi="Arial" w:cs="Arial"/>
      <w:sz w:val="20"/>
    </w:rPr>
  </w:style>
  <w:style w:type="character" w:styleId="HTMLAcronym">
    <w:name w:val="HTML Acronym"/>
    <w:basedOn w:val="DefaultParagraphFont"/>
    <w:rsid w:val="00733DA5"/>
  </w:style>
  <w:style w:type="paragraph" w:styleId="HTMLAddress">
    <w:name w:val="HTML Address"/>
    <w:basedOn w:val="Normal"/>
    <w:link w:val="HTMLAddressChar"/>
    <w:rsid w:val="00733DA5"/>
    <w:pPr>
      <w:jc w:val="left"/>
    </w:pPr>
    <w:rPr>
      <w:i/>
      <w:iCs/>
      <w:sz w:val="26"/>
      <w:szCs w:val="24"/>
    </w:rPr>
  </w:style>
  <w:style w:type="character" w:customStyle="1" w:styleId="HTMLAddressChar">
    <w:name w:val="HTML Address Char"/>
    <w:basedOn w:val="DefaultParagraphFont"/>
    <w:link w:val="HTMLAddress"/>
    <w:rsid w:val="00733DA5"/>
    <w:rPr>
      <w:rFonts w:eastAsia="Times New Roman" w:cs="Times New Roman"/>
      <w:i/>
      <w:iCs/>
      <w:sz w:val="26"/>
      <w:szCs w:val="24"/>
      <w:lang w:val="en-US"/>
    </w:rPr>
  </w:style>
  <w:style w:type="character" w:styleId="HTMLCite">
    <w:name w:val="HTML Cite"/>
    <w:rsid w:val="00733DA5"/>
    <w:rPr>
      <w:i/>
      <w:iCs/>
    </w:rPr>
  </w:style>
  <w:style w:type="character" w:styleId="HTMLCode">
    <w:name w:val="HTML Code"/>
    <w:rsid w:val="00733DA5"/>
    <w:rPr>
      <w:rFonts w:ascii="Courier New" w:hAnsi="Courier New" w:cs="Courier New"/>
      <w:sz w:val="20"/>
      <w:szCs w:val="20"/>
    </w:rPr>
  </w:style>
  <w:style w:type="character" w:styleId="HTMLDefinition">
    <w:name w:val="HTML Definition"/>
    <w:rsid w:val="00733DA5"/>
    <w:rPr>
      <w:i/>
      <w:iCs/>
    </w:rPr>
  </w:style>
  <w:style w:type="character" w:styleId="HTMLKeyboard">
    <w:name w:val="HTML Keyboard"/>
    <w:rsid w:val="00733DA5"/>
    <w:rPr>
      <w:rFonts w:ascii="Courier New" w:hAnsi="Courier New" w:cs="Courier New"/>
      <w:sz w:val="20"/>
      <w:szCs w:val="20"/>
    </w:rPr>
  </w:style>
  <w:style w:type="paragraph" w:styleId="HTMLPreformatted">
    <w:name w:val="HTML Preformatted"/>
    <w:basedOn w:val="Normal"/>
    <w:link w:val="HTMLPreformattedChar"/>
    <w:rsid w:val="00733DA5"/>
    <w:pPr>
      <w:jc w:val="left"/>
    </w:pPr>
    <w:rPr>
      <w:rFonts w:ascii="Courier New" w:hAnsi="Courier New" w:cs="Courier New"/>
      <w:sz w:val="20"/>
    </w:rPr>
  </w:style>
  <w:style w:type="character" w:customStyle="1" w:styleId="HTMLPreformattedChar">
    <w:name w:val="HTML Preformatted Char"/>
    <w:basedOn w:val="DefaultParagraphFont"/>
    <w:link w:val="HTMLPreformatted"/>
    <w:rsid w:val="00733DA5"/>
    <w:rPr>
      <w:rFonts w:ascii="Courier New" w:eastAsia="Times New Roman" w:hAnsi="Courier New" w:cs="Courier New"/>
      <w:sz w:val="20"/>
      <w:szCs w:val="20"/>
      <w:lang w:val="en-US"/>
    </w:rPr>
  </w:style>
  <w:style w:type="character" w:styleId="HTMLSample">
    <w:name w:val="HTML Sample"/>
    <w:rsid w:val="00733DA5"/>
    <w:rPr>
      <w:rFonts w:ascii="Courier New" w:hAnsi="Courier New" w:cs="Courier New"/>
    </w:rPr>
  </w:style>
  <w:style w:type="character" w:styleId="HTMLTypewriter">
    <w:name w:val="HTML Typewriter"/>
    <w:rsid w:val="00733DA5"/>
    <w:rPr>
      <w:rFonts w:ascii="Courier New" w:hAnsi="Courier New" w:cs="Courier New"/>
      <w:sz w:val="20"/>
      <w:szCs w:val="20"/>
    </w:rPr>
  </w:style>
  <w:style w:type="character" w:styleId="HTMLVariable">
    <w:name w:val="HTML Variable"/>
    <w:rsid w:val="00733DA5"/>
    <w:rPr>
      <w:i/>
      <w:iCs/>
    </w:rPr>
  </w:style>
  <w:style w:type="table" w:styleId="TableColumns3">
    <w:name w:val="Table Columns 3"/>
    <w:basedOn w:val="TableNormal"/>
    <w:rsid w:val="00733DA5"/>
    <w:pPr>
      <w:spacing w:after="0" w:line="240" w:lineRule="auto"/>
    </w:pPr>
    <w:rPr>
      <w:rFonts w:eastAsia="Times New Roman" w:cs="Times New Roman"/>
      <w:b/>
      <w:bCs/>
      <w:sz w:val="20"/>
      <w:szCs w:val="20"/>
      <w:lang w:val="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733DA5"/>
    <w:pPr>
      <w:spacing w:after="0" w:line="240" w:lineRule="auto"/>
    </w:pPr>
    <w:rPr>
      <w:rFonts w:eastAsia="Times New Roman" w:cs="Times New Roman"/>
      <w:sz w:val="20"/>
      <w:szCs w:val="20"/>
      <w:lang w:val="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733DA5"/>
    <w:pPr>
      <w:spacing w:after="0" w:line="240" w:lineRule="auto"/>
    </w:pPr>
    <w:rPr>
      <w:rFonts w:eastAsia="Times New Roman" w:cs="Times New Roman"/>
      <w:sz w:val="20"/>
      <w:szCs w:val="20"/>
      <w:lang w:val="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733DA5"/>
    <w:pPr>
      <w:spacing w:after="0" w:line="240" w:lineRule="auto"/>
    </w:pPr>
    <w:rPr>
      <w:rFonts w:eastAsia="Times New Roman" w:cs="Times New Roman"/>
      <w:sz w:val="20"/>
      <w:szCs w:val="20"/>
      <w:lang w:val="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733DA5"/>
    <w:pPr>
      <w:spacing w:after="0" w:line="240" w:lineRule="auto"/>
    </w:pPr>
    <w:rPr>
      <w:rFonts w:eastAsia="Times New Roma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733DA5"/>
    <w:pPr>
      <w:spacing w:after="0" w:line="240" w:lineRule="auto"/>
    </w:pPr>
    <w:rPr>
      <w:rFonts w:eastAsia="Times New Roman" w:cs="Times New Roman"/>
      <w:sz w:val="20"/>
      <w:szCs w:val="20"/>
      <w:lang w:val="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733DA5"/>
    <w:pPr>
      <w:spacing w:after="0" w:line="240" w:lineRule="auto"/>
    </w:pPr>
    <w:rPr>
      <w:rFonts w:eastAsia="Times New Roma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733DA5"/>
    <w:pPr>
      <w:spacing w:after="0" w:line="240" w:lineRule="auto"/>
    </w:pPr>
    <w:rPr>
      <w:rFonts w:eastAsia="Times New Roma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733DA5"/>
    <w:pPr>
      <w:spacing w:after="0" w:line="240" w:lineRule="auto"/>
    </w:pPr>
    <w:rPr>
      <w:rFonts w:eastAsia="Times New Roma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733DA5"/>
    <w:pPr>
      <w:spacing w:after="0" w:line="240" w:lineRule="auto"/>
    </w:pPr>
    <w:rPr>
      <w:rFonts w:eastAsia="Times New Roman" w:cs="Times New Roman"/>
      <w:sz w:val="20"/>
      <w:szCs w:val="20"/>
      <w:lang w:val="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733DA5"/>
    <w:pPr>
      <w:spacing w:after="0" w:line="240" w:lineRule="auto"/>
    </w:pPr>
    <w:rPr>
      <w:rFonts w:eastAsia="Times New Roman" w:cs="Times New Roman"/>
      <w:sz w:val="20"/>
      <w:szCs w:val="20"/>
      <w:lang w:val="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733DA5"/>
    <w:pPr>
      <w:spacing w:after="0" w:line="240" w:lineRule="auto"/>
    </w:pPr>
    <w:rPr>
      <w:rFonts w:eastAsia="Times New Roman" w:cs="Times New Roman"/>
      <w:b/>
      <w:bCs/>
      <w:sz w:val="20"/>
      <w:szCs w:val="20"/>
      <w:lang w:val="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733DA5"/>
    <w:pPr>
      <w:spacing w:after="0" w:line="240" w:lineRule="auto"/>
    </w:pPr>
    <w:rPr>
      <w:rFonts w:eastAsia="Times New Roman" w:cs="Times New Roman"/>
      <w:sz w:val="20"/>
      <w:szCs w:val="20"/>
      <w:lang w:val="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733DA5"/>
    <w:pPr>
      <w:spacing w:after="0" w:line="240" w:lineRule="auto"/>
    </w:pPr>
    <w:rPr>
      <w:rFonts w:eastAsia="Times New Roman" w:cs="Times New Roman"/>
      <w:sz w:val="20"/>
      <w:szCs w:val="20"/>
      <w:lang w:val="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733DA5"/>
    <w:pPr>
      <w:spacing w:after="0" w:line="240" w:lineRule="auto"/>
    </w:pPr>
    <w:rPr>
      <w:rFonts w:eastAsia="Times New Roman" w:cs="Times New Roman"/>
      <w:sz w:val="20"/>
      <w:szCs w:val="20"/>
      <w:lang w:val="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733DA5"/>
    <w:pPr>
      <w:spacing w:after="0" w:line="240" w:lineRule="auto"/>
    </w:pPr>
    <w:rPr>
      <w:rFonts w:eastAsia="Times New Roman" w:cs="Times New Roman"/>
      <w:sz w:val="20"/>
      <w:szCs w:val="20"/>
      <w:lang w:val="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733DA5"/>
    <w:pPr>
      <w:spacing w:after="0" w:line="240" w:lineRule="auto"/>
    </w:pPr>
    <w:rPr>
      <w:rFonts w:eastAsia="Times New Roman" w:cs="Times New Roman"/>
      <w:sz w:val="20"/>
      <w:szCs w:val="20"/>
      <w:lang w:val="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733DA5"/>
    <w:pPr>
      <w:spacing w:after="0" w:line="240" w:lineRule="auto"/>
    </w:pPr>
    <w:rPr>
      <w:rFonts w:eastAsia="Times New Roman" w:cs="Times New Roman"/>
      <w:sz w:val="20"/>
      <w:szCs w:val="20"/>
      <w:lang w:val="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733DA5"/>
    <w:pPr>
      <w:spacing w:after="0" w:line="240" w:lineRule="auto"/>
    </w:pPr>
    <w:rPr>
      <w:rFonts w:eastAsia="Times New Roman" w:cs="Times New Roman"/>
      <w:sz w:val="20"/>
      <w:szCs w:val="20"/>
      <w:lang w:val="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733DA5"/>
    <w:pPr>
      <w:spacing w:after="0" w:line="240" w:lineRule="auto"/>
    </w:pPr>
    <w:rPr>
      <w:rFonts w:eastAsia="Times New Roman" w:cs="Times New Roman"/>
      <w:sz w:val="20"/>
      <w:szCs w:val="20"/>
      <w:lang w:val="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733DA5"/>
    <w:pPr>
      <w:spacing w:after="0" w:line="240" w:lineRule="auto"/>
    </w:pPr>
    <w:rPr>
      <w:rFonts w:eastAsia="Times New Roman" w:cs="Times New Roman"/>
      <w:sz w:val="20"/>
      <w:szCs w:val="20"/>
      <w:lang w:val="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733DA5"/>
    <w:pPr>
      <w:spacing w:after="0" w:line="240" w:lineRule="auto"/>
    </w:pPr>
    <w:rPr>
      <w:rFonts w:eastAsia="Times New Roman" w:cs="Times New Roman"/>
      <w:sz w:val="20"/>
      <w:szCs w:val="20"/>
      <w:lang w:val="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733DA5"/>
    <w:pPr>
      <w:spacing w:after="0" w:line="240" w:lineRule="auto"/>
    </w:pPr>
    <w:rPr>
      <w:rFonts w:eastAsia="Times New Roman" w:cs="Times New Roman"/>
      <w:sz w:val="20"/>
      <w:szCs w:val="20"/>
      <w:lang w:val="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733DA5"/>
    <w:pPr>
      <w:spacing w:after="0" w:line="240" w:lineRule="auto"/>
    </w:pPr>
    <w:rPr>
      <w:rFonts w:eastAsia="Times New Roma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733DA5"/>
    <w:pPr>
      <w:spacing w:after="0" w:line="240" w:lineRule="auto"/>
    </w:pPr>
    <w:rPr>
      <w:rFonts w:eastAsia="Times New Roman" w:cs="Times New Roman"/>
      <w:sz w:val="20"/>
      <w:szCs w:val="20"/>
      <w:lang w:val="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733DA5"/>
    <w:pPr>
      <w:spacing w:after="0" w:line="240" w:lineRule="auto"/>
    </w:pPr>
    <w:rPr>
      <w:rFonts w:eastAsia="Times New Roman" w:cs="Times New Roman"/>
      <w:sz w:val="20"/>
      <w:szCs w:val="20"/>
      <w:lang w:val="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733DA5"/>
    <w:pPr>
      <w:spacing w:after="0" w:line="240" w:lineRule="auto"/>
    </w:pPr>
    <w:rPr>
      <w:rFonts w:eastAsia="Times New Roma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733DA5"/>
    <w:pPr>
      <w:spacing w:after="0" w:line="240" w:lineRule="auto"/>
    </w:pPr>
    <w:rPr>
      <w:rFonts w:eastAsia="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733DA5"/>
    <w:pPr>
      <w:spacing w:after="0" w:line="240" w:lineRule="auto"/>
    </w:pPr>
    <w:rPr>
      <w:rFonts w:eastAsia="Times New Roman" w:cs="Times New Roman"/>
      <w:sz w:val="20"/>
      <w:szCs w:val="20"/>
      <w:lang w:val="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733DA5"/>
    <w:pPr>
      <w:spacing w:after="0" w:line="240" w:lineRule="auto"/>
    </w:pPr>
    <w:rPr>
      <w:rFonts w:eastAsia="Times New Roman" w:cs="Times New Roman"/>
      <w:sz w:val="20"/>
      <w:szCs w:val="20"/>
      <w:lang w:val="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733DA5"/>
    <w:pPr>
      <w:spacing w:after="0" w:line="240" w:lineRule="auto"/>
    </w:pPr>
    <w:rPr>
      <w:rFonts w:eastAsia="Times New Roman" w:cs="Times New Roman"/>
      <w:sz w:val="20"/>
      <w:szCs w:val="20"/>
      <w:lang w:val="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chitiet1">
    <w:name w:val="chi tiet 1"/>
    <w:basedOn w:val="Normal"/>
    <w:rsid w:val="00733DA5"/>
    <w:pPr>
      <w:widowControl w:val="0"/>
      <w:numPr>
        <w:numId w:val="71"/>
      </w:numPr>
      <w:spacing w:before="120"/>
    </w:pPr>
    <w:rPr>
      <w:kern w:val="28"/>
      <w:sz w:val="26"/>
      <w:szCs w:val="26"/>
      <w:lang w:val="en-GB"/>
    </w:rPr>
  </w:style>
  <w:style w:type="character" w:customStyle="1" w:styleId="WW8Num61z3">
    <w:name w:val="WW8Num61z3"/>
    <w:rsid w:val="00733DA5"/>
    <w:rPr>
      <w:rFonts w:ascii="Symbol" w:hAnsi="Symbol"/>
    </w:rPr>
  </w:style>
  <w:style w:type="paragraph" w:customStyle="1" w:styleId="Dau">
    <w:name w:val="Dau (+)"/>
    <w:basedOn w:val="Normal"/>
    <w:link w:val="DauChar"/>
    <w:qFormat/>
    <w:rsid w:val="00733DA5"/>
    <w:pPr>
      <w:tabs>
        <w:tab w:val="left" w:pos="851"/>
        <w:tab w:val="left" w:pos="990"/>
      </w:tabs>
      <w:spacing w:before="60" w:after="60" w:line="300" w:lineRule="auto"/>
      <w:contextualSpacing/>
    </w:pPr>
    <w:rPr>
      <w:rFonts w:eastAsia="Calibri"/>
      <w:sz w:val="26"/>
      <w:szCs w:val="26"/>
    </w:rPr>
  </w:style>
  <w:style w:type="character" w:customStyle="1" w:styleId="DauChar">
    <w:name w:val="Dau (+) Char"/>
    <w:link w:val="Dau"/>
    <w:rsid w:val="00733DA5"/>
    <w:rPr>
      <w:rFonts w:eastAsia="Calibri" w:cs="Times New Roman"/>
      <w:sz w:val="26"/>
      <w:szCs w:val="26"/>
      <w:lang w:val="en-US"/>
    </w:rPr>
  </w:style>
  <w:style w:type="paragraph" w:customStyle="1" w:styleId="Cachdaudong0">
    <w:name w:val="Cachdaudong"/>
    <w:basedOn w:val="Normal"/>
    <w:link w:val="CachdaudongChar"/>
    <w:qFormat/>
    <w:rsid w:val="00733DA5"/>
    <w:pPr>
      <w:spacing w:before="60" w:after="60" w:line="300" w:lineRule="auto"/>
      <w:ind w:firstLine="567"/>
    </w:pPr>
    <w:rPr>
      <w:rFonts w:eastAsia="Calibri"/>
      <w:sz w:val="26"/>
      <w:szCs w:val="22"/>
    </w:rPr>
  </w:style>
  <w:style w:type="character" w:customStyle="1" w:styleId="CachdaudongChar">
    <w:name w:val="Cachdaudong Char"/>
    <w:link w:val="Cachdaudong0"/>
    <w:qFormat/>
    <w:rsid w:val="00733DA5"/>
    <w:rPr>
      <w:rFonts w:eastAsia="Calibri" w:cs="Times New Roman"/>
      <w:sz w:val="26"/>
      <w:lang w:val="en-US"/>
    </w:rPr>
  </w:style>
  <w:style w:type="paragraph" w:customStyle="1" w:styleId="star1">
    <w:name w:val="star1"/>
    <w:basedOn w:val="Normal"/>
    <w:rsid w:val="00733DA5"/>
    <w:pPr>
      <w:tabs>
        <w:tab w:val="num" w:pos="1418"/>
      </w:tabs>
      <w:spacing w:before="120" w:after="120"/>
      <w:ind w:left="1418" w:hanging="567"/>
    </w:pPr>
    <w:rPr>
      <w:rFonts w:ascii="VNI-Times" w:hAnsi="VNI-Times"/>
      <w:szCs w:val="24"/>
    </w:rPr>
  </w:style>
  <w:style w:type="paragraph" w:customStyle="1" w:styleId="DefaultParagraphFont1CharChar1CharCharCharCharCharChar">
    <w:name w:val="Default Paragraph Font1 Char Char1 Char Char Char Char Char Char"/>
    <w:basedOn w:val="Normal"/>
    <w:semiHidden/>
    <w:rsid w:val="00733DA5"/>
    <w:pPr>
      <w:autoSpaceDE w:val="0"/>
      <w:autoSpaceDN w:val="0"/>
      <w:adjustRightInd w:val="0"/>
      <w:spacing w:before="120" w:after="160" w:line="240" w:lineRule="exact"/>
      <w:jc w:val="left"/>
    </w:pPr>
    <w:rPr>
      <w:rFonts w:ascii="Verdana" w:hAnsi="Verdana"/>
      <w:sz w:val="20"/>
    </w:rPr>
  </w:style>
  <w:style w:type="paragraph" w:customStyle="1" w:styleId="Bodytextlist2">
    <w:name w:val="Body text list 2"/>
    <w:basedOn w:val="ListContinue3"/>
    <w:autoRedefine/>
    <w:qFormat/>
    <w:rsid w:val="00733DA5"/>
    <w:pPr>
      <w:tabs>
        <w:tab w:val="num" w:pos="1418"/>
      </w:tabs>
      <w:spacing w:before="120"/>
      <w:ind w:left="1418" w:hanging="284"/>
      <w:jc w:val="both"/>
    </w:pPr>
    <w:rPr>
      <w:sz w:val="26"/>
      <w:szCs w:val="20"/>
      <w:lang w:val="es-ES"/>
    </w:rPr>
  </w:style>
  <w:style w:type="paragraph" w:customStyle="1" w:styleId="Bodytextlist3">
    <w:name w:val="Body text list 3"/>
    <w:basedOn w:val="Bodytextlist2"/>
    <w:autoRedefine/>
    <w:qFormat/>
    <w:rsid w:val="00733DA5"/>
    <w:pPr>
      <w:tabs>
        <w:tab w:val="clear" w:pos="1418"/>
        <w:tab w:val="num" w:pos="1701"/>
      </w:tabs>
      <w:ind w:left="1701" w:hanging="283"/>
    </w:pPr>
  </w:style>
  <w:style w:type="paragraph" w:customStyle="1" w:styleId="Bodytextlist10">
    <w:name w:val="Body text list 1"/>
    <w:basedOn w:val="Normal"/>
    <w:qFormat/>
    <w:rsid w:val="00733DA5"/>
    <w:pPr>
      <w:tabs>
        <w:tab w:val="num" w:pos="1134"/>
      </w:tabs>
      <w:spacing w:before="120" w:after="120"/>
      <w:ind w:left="1134" w:hanging="283"/>
    </w:pPr>
    <w:rPr>
      <w:sz w:val="26"/>
      <w:szCs w:val="26"/>
    </w:rPr>
  </w:style>
  <w:style w:type="character" w:customStyle="1" w:styleId="BodyTextlist1Char3">
    <w:name w:val="Body Text list 1 Char3"/>
    <w:rsid w:val="00733DA5"/>
    <w:rPr>
      <w:color w:val="0000FF"/>
      <w:sz w:val="26"/>
      <w:szCs w:val="26"/>
      <w:lang w:val="vi-VN"/>
    </w:rPr>
  </w:style>
  <w:style w:type="paragraph" w:customStyle="1" w:styleId="BodyTextlist20">
    <w:name w:val="Body Text list 2"/>
    <w:link w:val="BodyTextlist2CharChar1"/>
    <w:autoRedefine/>
    <w:qFormat/>
    <w:rsid w:val="008F7D4B"/>
    <w:pPr>
      <w:suppressAutoHyphens/>
      <w:spacing w:before="120" w:after="120" w:line="240" w:lineRule="auto"/>
      <w:ind w:firstLine="630"/>
      <w:jc w:val="both"/>
    </w:pPr>
    <w:rPr>
      <w:rFonts w:eastAsia="Times New Roman" w:cs="Times New Roman"/>
      <w:b/>
      <w:bCs/>
      <w:lang w:val="en-US"/>
    </w:rPr>
  </w:style>
  <w:style w:type="paragraph" w:customStyle="1" w:styleId="BodyTextlist30">
    <w:name w:val="Body Text list 3"/>
    <w:basedOn w:val="Normal"/>
    <w:qFormat/>
    <w:rsid w:val="00733DA5"/>
    <w:pPr>
      <w:tabs>
        <w:tab w:val="num" w:pos="1701"/>
      </w:tabs>
      <w:spacing w:before="60" w:after="60"/>
      <w:ind w:left="1701" w:hanging="283"/>
      <w:outlineLvl w:val="0"/>
    </w:pPr>
    <w:rPr>
      <w:sz w:val="26"/>
      <w:szCs w:val="26"/>
    </w:rPr>
  </w:style>
  <w:style w:type="paragraph" w:customStyle="1" w:styleId="BodyTextlist40">
    <w:name w:val="Body Text list 4"/>
    <w:basedOn w:val="Normal"/>
    <w:rsid w:val="00733DA5"/>
    <w:pPr>
      <w:tabs>
        <w:tab w:val="num" w:pos="1985"/>
      </w:tabs>
      <w:spacing w:before="120" w:after="120"/>
      <w:ind w:left="1985" w:hanging="284"/>
      <w:outlineLvl w:val="0"/>
    </w:pPr>
    <w:rPr>
      <w:color w:val="000000"/>
      <w:sz w:val="26"/>
    </w:rPr>
  </w:style>
  <w:style w:type="paragraph" w:customStyle="1" w:styleId="BodyText5">
    <w:name w:val="BodyText"/>
    <w:basedOn w:val="Normal"/>
    <w:rsid w:val="00733DA5"/>
    <w:pPr>
      <w:tabs>
        <w:tab w:val="left" w:pos="851"/>
      </w:tabs>
      <w:spacing w:before="120" w:after="120"/>
      <w:ind w:left="851"/>
    </w:pPr>
    <w:rPr>
      <w:sz w:val="26"/>
      <w:szCs w:val="26"/>
      <w:lang w:val="pt-BR"/>
    </w:rPr>
  </w:style>
  <w:style w:type="paragraph" w:customStyle="1" w:styleId="CharChar5">
    <w:name w:val="Char Char5"/>
    <w:basedOn w:val="Normal"/>
    <w:semiHidden/>
    <w:rsid w:val="00733DA5"/>
    <w:pPr>
      <w:autoSpaceDE w:val="0"/>
      <w:autoSpaceDN w:val="0"/>
      <w:adjustRightInd w:val="0"/>
      <w:spacing w:before="120" w:after="160" w:line="240" w:lineRule="exact"/>
      <w:jc w:val="left"/>
    </w:pPr>
    <w:rPr>
      <w:rFonts w:ascii="Verdana" w:hAnsi="Verdana"/>
      <w:sz w:val="20"/>
    </w:rPr>
  </w:style>
  <w:style w:type="character" w:customStyle="1" w:styleId="Bodytext50">
    <w:name w:val="Body text (5)_"/>
    <w:link w:val="Bodytext51"/>
    <w:rsid w:val="00733DA5"/>
    <w:rPr>
      <w:b/>
      <w:bCs/>
      <w:spacing w:val="20"/>
      <w:sz w:val="17"/>
      <w:szCs w:val="17"/>
      <w:shd w:val="clear" w:color="auto" w:fill="FFFFFF"/>
    </w:rPr>
  </w:style>
  <w:style w:type="paragraph" w:customStyle="1" w:styleId="Bodytext51">
    <w:name w:val="Body text (5)"/>
    <w:basedOn w:val="Normal"/>
    <w:link w:val="Bodytext50"/>
    <w:rsid w:val="00733DA5"/>
    <w:pPr>
      <w:widowControl w:val="0"/>
      <w:shd w:val="clear" w:color="auto" w:fill="FFFFFF"/>
      <w:spacing w:line="0" w:lineRule="atLeast"/>
    </w:pPr>
    <w:rPr>
      <w:b/>
      <w:bCs/>
      <w:spacing w:val="20"/>
      <w:sz w:val="17"/>
      <w:szCs w:val="17"/>
    </w:rPr>
  </w:style>
  <w:style w:type="paragraph" w:customStyle="1" w:styleId="HOATHI11">
    <w:name w:val="HOATHI11"/>
    <w:basedOn w:val="Normal"/>
    <w:autoRedefine/>
    <w:rsid w:val="00733DA5"/>
    <w:pPr>
      <w:numPr>
        <w:numId w:val="73"/>
      </w:numPr>
      <w:tabs>
        <w:tab w:val="num" w:pos="1440"/>
        <w:tab w:val="left" w:pos="5760"/>
      </w:tabs>
      <w:spacing w:before="60" w:after="60"/>
      <w:ind w:left="5940" w:hanging="5220"/>
    </w:pPr>
    <w:rPr>
      <w:rFonts w:ascii="VNI-Swiss-Light" w:hAnsi="VNI-Swiss-Light"/>
      <w:sz w:val="22"/>
    </w:rPr>
  </w:style>
  <w:style w:type="paragraph" w:customStyle="1" w:styleId="BodyTexttable">
    <w:name w:val="Body Text table"/>
    <w:link w:val="BodyTexttableChar"/>
    <w:qFormat/>
    <w:rsid w:val="00733DA5"/>
    <w:pPr>
      <w:spacing w:before="60" w:after="60" w:line="240" w:lineRule="auto"/>
    </w:pPr>
    <w:rPr>
      <w:rFonts w:eastAsia="Times New Roman" w:cs="Times New Roman"/>
      <w:sz w:val="26"/>
      <w:szCs w:val="26"/>
      <w:lang w:val="en-US"/>
    </w:rPr>
  </w:style>
  <w:style w:type="character" w:customStyle="1" w:styleId="BodyTexttableChar">
    <w:name w:val="Body Text table Char"/>
    <w:link w:val="BodyTexttable"/>
    <w:rsid w:val="00733DA5"/>
    <w:rPr>
      <w:rFonts w:eastAsia="Times New Roman" w:cs="Times New Roman"/>
      <w:sz w:val="26"/>
      <w:szCs w:val="26"/>
      <w:lang w:val="en-US"/>
    </w:rPr>
  </w:style>
  <w:style w:type="character" w:customStyle="1" w:styleId="fontstyle31">
    <w:name w:val="fontstyle31"/>
    <w:basedOn w:val="DefaultParagraphFont"/>
    <w:rsid w:val="00733DA5"/>
    <w:rPr>
      <w:rFonts w:ascii="VNI-Helve" w:hAnsi="VNI-Helve" w:hint="default"/>
      <w:b w:val="0"/>
      <w:bCs w:val="0"/>
      <w:i w:val="0"/>
      <w:iCs w:val="0"/>
      <w:color w:val="000000"/>
      <w:sz w:val="26"/>
      <w:szCs w:val="26"/>
    </w:rPr>
  </w:style>
  <w:style w:type="paragraph" w:customStyle="1" w:styleId="Subtitle20">
    <w:name w:val="Subtitle2"/>
    <w:autoRedefine/>
    <w:semiHidden/>
    <w:rsid w:val="00733DA5"/>
    <w:pPr>
      <w:spacing w:before="120" w:after="60" w:line="240" w:lineRule="auto"/>
      <w:ind w:left="1134"/>
    </w:pPr>
    <w:rPr>
      <w:rFonts w:ascii="VNI-Times" w:eastAsia="Times New Roman" w:hAnsi="VNI-Times" w:cs="Times New Roman"/>
      <w:b/>
      <w:noProof/>
      <w:sz w:val="22"/>
      <w:szCs w:val="20"/>
      <w:lang w:val="en-US"/>
    </w:rPr>
  </w:style>
  <w:style w:type="paragraph" w:customStyle="1" w:styleId="StyleNOIDUNGTRINHBAYChar">
    <w:name w:val="Style NOI DUNG TRINH BAY Char"/>
    <w:basedOn w:val="Normal"/>
    <w:rsid w:val="00733DA5"/>
    <w:pPr>
      <w:widowControl w:val="0"/>
      <w:spacing w:before="120" w:after="120"/>
      <w:ind w:left="851"/>
    </w:pPr>
    <w:rPr>
      <w:sz w:val="26"/>
      <w:szCs w:val="26"/>
    </w:rPr>
  </w:style>
  <w:style w:type="paragraph" w:customStyle="1" w:styleId="DefaultParagraphFont1CharChar">
    <w:name w:val="Default Paragraph Font1 Char Char"/>
    <w:basedOn w:val="Normal"/>
    <w:semiHidden/>
    <w:rsid w:val="00733DA5"/>
    <w:pPr>
      <w:autoSpaceDE w:val="0"/>
      <w:autoSpaceDN w:val="0"/>
      <w:adjustRightInd w:val="0"/>
      <w:spacing w:before="120" w:after="160" w:line="240" w:lineRule="exact"/>
      <w:jc w:val="left"/>
    </w:pPr>
    <w:rPr>
      <w:rFonts w:ascii="Verdana" w:hAnsi="Verdana"/>
      <w:sz w:val="20"/>
    </w:rPr>
  </w:style>
  <w:style w:type="character" w:customStyle="1" w:styleId="vlpgno0">
    <w:name w:val="vl.pg.no."/>
    <w:rsid w:val="00FF7F8A"/>
    <w:rPr>
      <w:rFonts w:ascii="Times" w:hAnsi="Times"/>
      <w:b/>
      <w:noProof w:val="0"/>
      <w:sz w:val="20"/>
      <w:lang w:val="en-US"/>
    </w:rPr>
  </w:style>
  <w:style w:type="paragraph" w:customStyle="1" w:styleId="SectionVHeader">
    <w:name w:val="Section V. Header"/>
    <w:basedOn w:val="Normal"/>
    <w:uiPriority w:val="99"/>
    <w:rsid w:val="00FF7F8A"/>
    <w:pPr>
      <w:jc w:val="center"/>
    </w:pPr>
    <w:rPr>
      <w:b/>
      <w:sz w:val="36"/>
      <w:lang w:val="es-ES_tradnl"/>
    </w:rPr>
  </w:style>
  <w:style w:type="paragraph" w:customStyle="1" w:styleId="StyleStyleHeader1-ClausesAfter0ptLeft0Hanging0">
    <w:name w:val="Style Style Header 1 - Clauses + After:  0 pt + Left:  0&quot; Hanging:..."/>
    <w:basedOn w:val="StyleHeader1-ClausesAfter0pt"/>
    <w:rsid w:val="00FF7F8A"/>
    <w:pPr>
      <w:tabs>
        <w:tab w:val="left" w:pos="576"/>
      </w:tabs>
      <w:ind w:left="576" w:hanging="576"/>
    </w:pPr>
    <w:rPr>
      <w:bCs w:val="0"/>
    </w:rPr>
  </w:style>
  <w:style w:type="paragraph" w:customStyle="1" w:styleId="StyleStyleHeader1-ClausesAfter0ptLeft0Hanging10">
    <w:name w:val="Style Style Header 1 - Clauses + After:  0 pt + Left:  0&quot; Hanging:...1"/>
    <w:basedOn w:val="StyleHeader1-ClausesAfter0pt"/>
    <w:autoRedefine/>
    <w:rsid w:val="00FF7F8A"/>
    <w:pPr>
      <w:tabs>
        <w:tab w:val="left" w:pos="576"/>
      </w:tabs>
      <w:spacing w:after="240"/>
      <w:ind w:left="576" w:hanging="576"/>
    </w:pPr>
    <w:rPr>
      <w:bCs w:val="0"/>
    </w:rPr>
  </w:style>
  <w:style w:type="paragraph" w:customStyle="1" w:styleId="StyleHeading4Sub-ClauseSub-paragraphClauseSubSubNoNameAft0">
    <w:name w:val="Style Heading 4Sub-Clause Sub-paragraphClauseSubSub_No&amp;Name + Aft..."/>
    <w:basedOn w:val="Heading4"/>
    <w:rsid w:val="00FF7F8A"/>
    <w:pPr>
      <w:tabs>
        <w:tab w:val="left" w:pos="1512"/>
      </w:tabs>
      <w:spacing w:after="180"/>
      <w:ind w:left="1512" w:hanging="540"/>
    </w:pPr>
  </w:style>
  <w:style w:type="paragraph" w:customStyle="1" w:styleId="SectionVHeading2">
    <w:name w:val="Section V. Heading 2"/>
    <w:basedOn w:val="SectionVHeader"/>
    <w:rsid w:val="00FF7F8A"/>
    <w:pPr>
      <w:spacing w:before="120" w:after="200"/>
    </w:pPr>
    <w:rPr>
      <w:sz w:val="28"/>
    </w:rPr>
  </w:style>
  <w:style w:type="paragraph" w:customStyle="1" w:styleId="SectionVIHeader0">
    <w:name w:val="Section VI. Header"/>
    <w:basedOn w:val="SectionVHeader"/>
    <w:rsid w:val="00FF7F8A"/>
    <w:pPr>
      <w:spacing w:before="120" w:after="240"/>
    </w:pPr>
    <w:rPr>
      <w:lang w:val="en-US"/>
    </w:rPr>
  </w:style>
  <w:style w:type="paragraph" w:customStyle="1" w:styleId="SecNoHe0">
    <w:name w:val="Sec No. &amp; He"/>
    <w:rsid w:val="00FF7F8A"/>
    <w:pPr>
      <w:tabs>
        <w:tab w:val="left" w:pos="-720"/>
      </w:tabs>
      <w:suppressAutoHyphens/>
      <w:overflowPunct w:val="0"/>
      <w:autoSpaceDE w:val="0"/>
      <w:autoSpaceDN w:val="0"/>
      <w:adjustRightInd w:val="0"/>
      <w:spacing w:after="0" w:line="240" w:lineRule="auto"/>
    </w:pPr>
    <w:rPr>
      <w:rFonts w:eastAsia="Times New Roman" w:cs="Times New Roman"/>
      <w:sz w:val="20"/>
      <w:szCs w:val="20"/>
      <w:lang w:val="en-US"/>
    </w:rPr>
  </w:style>
  <w:style w:type="paragraph" w:customStyle="1" w:styleId="StyleSectionVHeaderLeft025Right020">
    <w:name w:val="Style Section V. Header + Left:  0.25&quot; Right:  0.2&quot;"/>
    <w:basedOn w:val="SectionVHeader"/>
    <w:rsid w:val="00FF7F8A"/>
    <w:pPr>
      <w:spacing w:before="120" w:after="240"/>
      <w:ind w:left="360" w:right="288"/>
    </w:pPr>
    <w:rPr>
      <w:bCs/>
      <w:sz w:val="32"/>
    </w:rPr>
  </w:style>
  <w:style w:type="paragraph" w:customStyle="1" w:styleId="StyleHeading1Heading1CharCharHeading1CharTimesNewRoma0">
    <w:name w:val="Style Heading 1Heading 1 Char CharHeading 1 Char + Times New Roma..."/>
    <w:basedOn w:val="Heading1"/>
    <w:autoRedefine/>
    <w:rsid w:val="00FF7F8A"/>
    <w:pPr>
      <w:keepNext/>
      <w:suppressAutoHyphens w:val="0"/>
      <w:autoSpaceDE w:val="0"/>
      <w:autoSpaceDN w:val="0"/>
      <w:spacing w:before="240" w:line="360" w:lineRule="auto"/>
    </w:pPr>
    <w:rPr>
      <w:rFonts w:ascii="Times New Roman" w:hAnsi="Times New Roman" w:cs="VNI-Times"/>
      <w:bCs/>
      <w:smallCaps w:val="0"/>
      <w:sz w:val="26"/>
      <w:szCs w:val="36"/>
    </w:rPr>
  </w:style>
  <w:style w:type="paragraph" w:customStyle="1" w:styleId="StyleHeading2suindextNotItalicHanging15mmLinespac0">
    <w:name w:val="Style Heading 2(suindext) + Not Italic Hanging:  15 mm Line spac..."/>
    <w:basedOn w:val="Heading2"/>
    <w:rsid w:val="00FF7F8A"/>
    <w:pPr>
      <w:keepNext/>
      <w:pBdr>
        <w:bottom w:val="none" w:sz="0" w:space="0" w:color="auto"/>
      </w:pBdr>
      <w:suppressAutoHyphens w:val="0"/>
      <w:spacing w:before="120" w:after="120" w:line="360" w:lineRule="auto"/>
      <w:jc w:val="both"/>
    </w:pPr>
    <w:rPr>
      <w:rFonts w:ascii="Times New Roman" w:hAnsi="Times New Roman"/>
      <w:bCs/>
      <w:i/>
      <w:sz w:val="26"/>
      <w:szCs w:val="26"/>
    </w:rPr>
  </w:style>
  <w:style w:type="paragraph" w:customStyle="1" w:styleId="StyleHeading2suindextNotItalicHanging15mmLinespac10">
    <w:name w:val="Style Heading 2(suindext) + Not Italic Hanging:  15 mm Line spac...1"/>
    <w:basedOn w:val="Heading2"/>
    <w:autoRedefine/>
    <w:rsid w:val="00FF7F8A"/>
    <w:pPr>
      <w:keepNext/>
      <w:pBdr>
        <w:bottom w:val="none" w:sz="0" w:space="0" w:color="auto"/>
      </w:pBdr>
      <w:tabs>
        <w:tab w:val="num" w:pos="142"/>
      </w:tabs>
      <w:suppressAutoHyphens w:val="0"/>
      <w:spacing w:before="60" w:after="0" w:line="312" w:lineRule="auto"/>
      <w:jc w:val="both"/>
    </w:pPr>
    <w:rPr>
      <w:rFonts w:ascii="Times New Roman" w:hAnsi="Times New Roman"/>
      <w:bCs/>
      <w:sz w:val="26"/>
      <w:szCs w:val="26"/>
      <w:lang w:val="nl-NL"/>
    </w:rPr>
  </w:style>
  <w:style w:type="paragraph" w:customStyle="1" w:styleId="StyleHeading4Heading4CharCharso413ptNotBoldLeft0">
    <w:name w:val="Style Heading 4Heading 4 Char Charso 4 + 13 pt Not Bold Left:  ..."/>
    <w:basedOn w:val="Heading4"/>
    <w:autoRedefine/>
    <w:rsid w:val="00FF7F8A"/>
    <w:rPr>
      <w:b/>
      <w:bCs w:val="0"/>
      <w:i w:val="0"/>
      <w:szCs w:val="26"/>
    </w:rPr>
  </w:style>
  <w:style w:type="paragraph" w:customStyle="1" w:styleId="StyleHeading3Heading3CharCharso3Heading3CharNotItali0">
    <w:name w:val="Style Heading 3Heading 3 Char Charso 3Heading 3 Char + Not Itali..."/>
    <w:basedOn w:val="Heading3"/>
    <w:autoRedefine/>
    <w:rsid w:val="00FF7F8A"/>
    <w:pPr>
      <w:keepNext/>
      <w:tabs>
        <w:tab w:val="left" w:pos="567"/>
      </w:tabs>
      <w:suppressAutoHyphens w:val="0"/>
      <w:spacing w:before="60" w:after="60" w:line="264" w:lineRule="auto"/>
      <w:ind w:left="1571" w:hanging="360"/>
      <w:jc w:val="both"/>
    </w:pPr>
    <w:rPr>
      <w:bCs/>
      <w:sz w:val="26"/>
      <w:szCs w:val="26"/>
    </w:rPr>
  </w:style>
  <w:style w:type="paragraph" w:customStyle="1" w:styleId="McA110">
    <w:name w:val="Mục A.1.1"/>
    <w:basedOn w:val="Heading3"/>
    <w:rsid w:val="00FF7F8A"/>
    <w:pPr>
      <w:keepNext/>
      <w:suppressAutoHyphens w:val="0"/>
      <w:spacing w:before="120" w:after="60" w:line="288" w:lineRule="auto"/>
      <w:ind w:left="720" w:right="170" w:hanging="720"/>
      <w:jc w:val="left"/>
    </w:pPr>
    <w:rPr>
      <w:rFonts w:ascii="Times New Roman Bold" w:hAnsi="Times New Roman Bold"/>
      <w:b w:val="0"/>
      <w:color w:val="0000FF"/>
      <w:sz w:val="26"/>
      <w:szCs w:val="26"/>
      <w:lang w:val="en-GB"/>
    </w:rPr>
  </w:style>
  <w:style w:type="paragraph" w:customStyle="1" w:styleId="McB611">
    <w:name w:val="Mục B.6.1.1"/>
    <w:basedOn w:val="McA110"/>
    <w:rsid w:val="00FF7F8A"/>
    <w:rPr>
      <w:lang w:val="pl-PL"/>
    </w:rPr>
  </w:style>
  <w:style w:type="paragraph" w:customStyle="1" w:styleId="McA111">
    <w:name w:val="Mục A.1.1.1"/>
    <w:basedOn w:val="BodyText"/>
    <w:next w:val="Heading5"/>
    <w:rsid w:val="00FF7F8A"/>
    <w:pPr>
      <w:widowControl w:val="0"/>
      <w:suppressAutoHyphens w:val="0"/>
      <w:spacing w:before="120" w:after="60" w:line="288" w:lineRule="auto"/>
      <w:ind w:left="1440" w:right="170" w:hanging="720"/>
    </w:pPr>
    <w:rPr>
      <w:snapToGrid w:val="0"/>
      <w:spacing w:val="0"/>
      <w:sz w:val="26"/>
      <w:szCs w:val="26"/>
    </w:rPr>
  </w:style>
  <w:style w:type="paragraph" w:customStyle="1" w:styleId="StyleHeading3TimesNewRomanAutoBefore2ptAfter2p0">
    <w:name w:val="Style Heading 3 + Times New Roman Auto Before:  2 pt After:  2 p..."/>
    <w:basedOn w:val="Heading3"/>
    <w:autoRedefine/>
    <w:rsid w:val="00FF7F8A"/>
    <w:pPr>
      <w:keepNext/>
      <w:keepLines/>
      <w:widowControl w:val="0"/>
      <w:tabs>
        <w:tab w:val="left" w:pos="540"/>
        <w:tab w:val="num" w:pos="1287"/>
      </w:tabs>
      <w:suppressAutoHyphens w:val="0"/>
      <w:spacing w:before="240" w:after="120" w:line="264" w:lineRule="auto"/>
      <w:ind w:left="1287" w:right="170" w:hanging="1287"/>
      <w:jc w:val="both"/>
    </w:pPr>
    <w:rPr>
      <w:rFonts w:ascii="Times New Roman Bold" w:hAnsi="Times New Roman Bold"/>
      <w:bCs/>
      <w:kern w:val="28"/>
      <w:sz w:val="26"/>
      <w:szCs w:val="26"/>
      <w:lang w:val="en-GB"/>
    </w:rPr>
  </w:style>
  <w:style w:type="paragraph" w:customStyle="1" w:styleId="81Tieudec80">
    <w:name w:val="8.1. Tieude_c8"/>
    <w:basedOn w:val="Normal"/>
    <w:rsid w:val="00FF7F8A"/>
    <w:pPr>
      <w:spacing w:before="60" w:after="60" w:line="360" w:lineRule="auto"/>
      <w:ind w:left="544" w:right="170" w:firstLine="720"/>
    </w:pPr>
    <w:rPr>
      <w:noProof/>
      <w:sz w:val="26"/>
      <w:szCs w:val="24"/>
    </w:rPr>
  </w:style>
  <w:style w:type="paragraph" w:customStyle="1" w:styleId="Style13ptCenteredFirstline0cmBefore0ptAfter010">
    <w:name w:val="Style 13 pt Centered First line:  0 cm Before:  0 pt After:  0 ...1"/>
    <w:basedOn w:val="Normal"/>
    <w:rsid w:val="00FF7F8A"/>
    <w:pPr>
      <w:overflowPunct w:val="0"/>
      <w:autoSpaceDE w:val="0"/>
      <w:autoSpaceDN w:val="0"/>
      <w:adjustRightInd w:val="0"/>
      <w:spacing w:before="80" w:after="80" w:line="312" w:lineRule="auto"/>
      <w:ind w:left="544" w:right="170" w:hanging="425"/>
      <w:jc w:val="center"/>
      <w:textAlignment w:val="baseline"/>
    </w:pPr>
    <w:rPr>
      <w:rFonts w:ascii=".VnTime" w:hAnsi=".VnTime"/>
      <w:sz w:val="26"/>
      <w:lang w:val="en-GB"/>
    </w:rPr>
  </w:style>
  <w:style w:type="paragraph" w:customStyle="1" w:styleId="StyleArial11ptLeft-1mmRight-1mmBefore3ptAft0">
    <w:name w:val="Style Arial 11 pt Left:  -1 mm Right:  -1 mm Before:  3 pt Aft..."/>
    <w:basedOn w:val="Normal"/>
    <w:rsid w:val="00FF7F8A"/>
    <w:pPr>
      <w:spacing w:before="60" w:after="60"/>
      <w:ind w:left="-57" w:right="-57"/>
      <w:jc w:val="left"/>
    </w:pPr>
    <w:rPr>
      <w:sz w:val="22"/>
    </w:rPr>
  </w:style>
  <w:style w:type="paragraph" w:customStyle="1" w:styleId="a3">
    <w:name w:val="."/>
    <w:basedOn w:val="--"/>
    <w:qFormat/>
    <w:rsid w:val="00FF7F8A"/>
    <w:pPr>
      <w:numPr>
        <w:ilvl w:val="0"/>
        <w:numId w:val="0"/>
      </w:numPr>
      <w:tabs>
        <w:tab w:val="num" w:pos="360"/>
        <w:tab w:val="num" w:pos="1440"/>
        <w:tab w:val="num" w:pos="2880"/>
      </w:tabs>
      <w:ind w:left="2880" w:hanging="360"/>
    </w:pPr>
  </w:style>
  <w:style w:type="paragraph" w:customStyle="1" w:styleId="StyleArial11ptBoldAllcapsLeft-1mmRight-1mmBe0">
    <w:name w:val="Style Arial 11 pt Bold All caps Left:  -1 mm Right:  -1 mm Be..."/>
    <w:basedOn w:val="Normal"/>
    <w:rsid w:val="00FF7F8A"/>
    <w:pPr>
      <w:spacing w:before="60" w:after="60"/>
      <w:ind w:left="-57" w:right="-57"/>
      <w:jc w:val="left"/>
    </w:pPr>
    <w:rPr>
      <w:b/>
      <w:bCs/>
      <w:caps/>
      <w:sz w:val="22"/>
    </w:rPr>
  </w:style>
  <w:style w:type="paragraph" w:customStyle="1" w:styleId="XXX">
    <w:name w:val="!X.X.X."/>
    <w:basedOn w:val="Normal"/>
    <w:autoRedefine/>
    <w:qFormat/>
    <w:rsid w:val="00FF7F8A"/>
    <w:pPr>
      <w:tabs>
        <w:tab w:val="left" w:pos="709"/>
        <w:tab w:val="num" w:pos="851"/>
      </w:tabs>
      <w:spacing w:before="120" w:after="40" w:line="336" w:lineRule="auto"/>
      <w:ind w:left="851" w:hanging="851"/>
      <w:jc w:val="left"/>
      <w:outlineLvl w:val="2"/>
    </w:pPr>
    <w:rPr>
      <w:b/>
      <w:color w:val="000000"/>
      <w:sz w:val="26"/>
      <w:szCs w:val="24"/>
    </w:rPr>
  </w:style>
  <w:style w:type="paragraph" w:customStyle="1" w:styleId="a">
    <w:name w:val="a."/>
    <w:basedOn w:val="ListBullet"/>
    <w:link w:val="aChar0"/>
    <w:qFormat/>
    <w:rsid w:val="00FF7F8A"/>
    <w:pPr>
      <w:numPr>
        <w:numId w:val="3"/>
      </w:numPr>
      <w:tabs>
        <w:tab w:val="left" w:pos="567"/>
      </w:tabs>
      <w:spacing w:before="40" w:after="40" w:line="276" w:lineRule="auto"/>
      <w:ind w:left="568" w:hanging="284"/>
      <w:jc w:val="both"/>
    </w:pPr>
    <w:rPr>
      <w:rFonts w:ascii="Times New Roman Bold" w:hAnsi="Times New Roman Bold" w:cstheme="majorHAnsi"/>
      <w:b/>
      <w:iCs/>
      <w:szCs w:val="26"/>
      <w:lang w:val="nl-NL"/>
    </w:rPr>
  </w:style>
  <w:style w:type="character" w:customStyle="1" w:styleId="aChar0">
    <w:name w:val="a. Char"/>
    <w:basedOn w:val="ListBulletChar"/>
    <w:link w:val="a"/>
    <w:rsid w:val="00FF7F8A"/>
    <w:rPr>
      <w:rFonts w:ascii="Times New Roman Bold" w:eastAsia="Times New Roman" w:hAnsi="Times New Roman Bold" w:cstheme="majorHAnsi"/>
      <w:b/>
      <w:iCs/>
      <w:sz w:val="20"/>
      <w:szCs w:val="26"/>
      <w:lang w:val="nl-NL"/>
    </w:rPr>
  </w:style>
  <w:style w:type="numbering" w:customStyle="1" w:styleId="StyleNumbered1">
    <w:name w:val="Style Numbered1"/>
    <w:basedOn w:val="NoList"/>
    <w:rsid w:val="00FF7F8A"/>
    <w:pPr>
      <w:numPr>
        <w:numId w:val="77"/>
      </w:numPr>
    </w:pPr>
  </w:style>
  <w:style w:type="paragraph" w:customStyle="1" w:styleId="NDUNG1">
    <w:name w:val="NDUNG1"/>
    <w:link w:val="NDUNG1Char"/>
    <w:autoRedefine/>
    <w:qFormat/>
    <w:rsid w:val="00FF7F8A"/>
    <w:pPr>
      <w:tabs>
        <w:tab w:val="num" w:pos="1146"/>
      </w:tabs>
      <w:spacing w:before="120" w:after="120" w:line="264" w:lineRule="auto"/>
      <w:ind w:left="720"/>
      <w:jc w:val="both"/>
    </w:pPr>
    <w:rPr>
      <w:rFonts w:eastAsia="Calibri" w:cs="Times New Roman"/>
      <w:color w:val="0000FF"/>
      <w:sz w:val="26"/>
      <w:szCs w:val="26"/>
      <w:lang w:val="es-ES"/>
    </w:rPr>
  </w:style>
  <w:style w:type="character" w:customStyle="1" w:styleId="NDUNG1Char">
    <w:name w:val="NDUNG1 Char"/>
    <w:link w:val="NDUNG1"/>
    <w:rsid w:val="00FF7F8A"/>
    <w:rPr>
      <w:rFonts w:eastAsia="Calibri" w:cs="Times New Roman"/>
      <w:color w:val="0000FF"/>
      <w:sz w:val="26"/>
      <w:szCs w:val="26"/>
      <w:lang w:val="es-ES"/>
    </w:rPr>
  </w:style>
  <w:style w:type="paragraph" w:customStyle="1" w:styleId="BodyTexttable1">
    <w:name w:val="Body Text table 1"/>
    <w:basedOn w:val="BodyTexttable"/>
    <w:uiPriority w:val="99"/>
    <w:qFormat/>
    <w:rsid w:val="00FF7F8A"/>
    <w:pPr>
      <w:spacing w:before="40" w:after="40"/>
      <w:jc w:val="center"/>
    </w:pPr>
  </w:style>
  <w:style w:type="paragraph" w:customStyle="1" w:styleId="NDUNG2">
    <w:name w:val="NDUNG2"/>
    <w:basedOn w:val="Normal"/>
    <w:link w:val="NDUNG2Char"/>
    <w:autoRedefine/>
    <w:qFormat/>
    <w:rsid w:val="00FF7F8A"/>
    <w:pPr>
      <w:numPr>
        <w:numId w:val="79"/>
      </w:numPr>
      <w:tabs>
        <w:tab w:val="left" w:pos="709"/>
      </w:tabs>
      <w:spacing w:before="120" w:after="120" w:line="264" w:lineRule="auto"/>
    </w:pPr>
    <w:rPr>
      <w:rFonts w:eastAsia="Calibri"/>
      <w:bCs/>
      <w:color w:val="0000FF"/>
      <w:sz w:val="26"/>
      <w:szCs w:val="26"/>
      <w:lang w:val="fr-FR"/>
    </w:rPr>
  </w:style>
  <w:style w:type="character" w:customStyle="1" w:styleId="NDUNG2Char">
    <w:name w:val="NDUNG2 Char"/>
    <w:link w:val="NDUNG2"/>
    <w:rsid w:val="00FF7F8A"/>
    <w:rPr>
      <w:rFonts w:eastAsia="Calibri" w:cs="Times New Roman"/>
      <w:bCs/>
      <w:color w:val="0000FF"/>
      <w:sz w:val="26"/>
      <w:szCs w:val="26"/>
      <w:lang w:val="fr-FR"/>
    </w:rPr>
  </w:style>
  <w:style w:type="paragraph" w:customStyle="1" w:styleId="Dau-0">
    <w:name w:val="Dau ( - )"/>
    <w:link w:val="Dau-Char"/>
    <w:qFormat/>
    <w:rsid w:val="00FF7F8A"/>
    <w:pPr>
      <w:widowControl w:val="0"/>
      <w:spacing w:before="60" w:after="60" w:line="300" w:lineRule="auto"/>
      <w:ind w:left="143" w:firstLine="567"/>
      <w:jc w:val="both"/>
    </w:pPr>
    <w:rPr>
      <w:rFonts w:eastAsia="Times New Roman" w:cs="Times New Roman"/>
      <w:sz w:val="26"/>
      <w:szCs w:val="26"/>
      <w:lang w:val="en-US"/>
    </w:rPr>
  </w:style>
  <w:style w:type="character" w:customStyle="1" w:styleId="Dau-Char">
    <w:name w:val="Dau ( - ) Char"/>
    <w:link w:val="Dau-0"/>
    <w:rsid w:val="00FF7F8A"/>
    <w:rPr>
      <w:rFonts w:eastAsia="Times New Roman" w:cs="Times New Roman"/>
      <w:sz w:val="26"/>
      <w:szCs w:val="26"/>
      <w:lang w:val="en-US"/>
    </w:rPr>
  </w:style>
  <w:style w:type="paragraph" w:customStyle="1" w:styleId="Cachdaudong">
    <w:name w:val="Cach dau dong"/>
    <w:basedOn w:val="Dau-0"/>
    <w:link w:val="CachdaudongChar0"/>
    <w:qFormat/>
    <w:rsid w:val="00FF7F8A"/>
    <w:pPr>
      <w:numPr>
        <w:numId w:val="80"/>
      </w:numPr>
    </w:pPr>
  </w:style>
  <w:style w:type="character" w:customStyle="1" w:styleId="CachdaudongChar0">
    <w:name w:val="Cach dau dong Char"/>
    <w:link w:val="Cachdaudong"/>
    <w:rsid w:val="00FF7F8A"/>
    <w:rPr>
      <w:rFonts w:eastAsia="Times New Roman" w:cs="Times New Roman"/>
      <w:sz w:val="26"/>
      <w:szCs w:val="26"/>
      <w:lang w:val="en-US"/>
    </w:rPr>
  </w:style>
  <w:style w:type="paragraph" w:customStyle="1" w:styleId="Cty">
    <w:name w:val="Cty"/>
    <w:basedOn w:val="Normal2"/>
    <w:rsid w:val="00FF7F8A"/>
    <w:pPr>
      <w:widowControl w:val="0"/>
      <w:spacing w:before="120" w:line="240" w:lineRule="auto"/>
      <w:ind w:left="1134" w:right="0" w:firstLine="0"/>
      <w:jc w:val="center"/>
    </w:pPr>
    <w:rPr>
      <w:rFonts w:ascii="VNI-Times" w:hAnsi="VNI-Times"/>
      <w:caps/>
      <w:snapToGrid w:val="0"/>
      <w:color w:val="000000"/>
      <w:spacing w:val="-2"/>
      <w:kern w:val="20"/>
      <w:sz w:val="24"/>
      <w:szCs w:val="24"/>
    </w:rPr>
  </w:style>
  <w:style w:type="paragraph" w:customStyle="1" w:styleId="xl200">
    <w:name w:val="xl200"/>
    <w:basedOn w:val="Normal"/>
    <w:rsid w:val="00DC001E"/>
    <w:pPr>
      <w:spacing w:before="100" w:beforeAutospacing="1" w:after="100" w:afterAutospacing="1"/>
      <w:jc w:val="left"/>
    </w:pPr>
    <w:rPr>
      <w:szCs w:val="24"/>
    </w:rPr>
  </w:style>
  <w:style w:type="paragraph" w:customStyle="1" w:styleId="Dau-">
    <w:name w:val="Dau (-)"/>
    <w:basedOn w:val="Normal"/>
    <w:link w:val="Dau-Char0"/>
    <w:qFormat/>
    <w:rsid w:val="0070792A"/>
    <w:pPr>
      <w:numPr>
        <w:numId w:val="81"/>
      </w:numPr>
      <w:spacing w:before="60" w:after="60" w:line="300" w:lineRule="auto"/>
    </w:pPr>
    <w:rPr>
      <w:rFonts w:eastAsia="Calibri"/>
      <w:sz w:val="26"/>
      <w:szCs w:val="26"/>
    </w:rPr>
  </w:style>
  <w:style w:type="character" w:customStyle="1" w:styleId="Dau-Char0">
    <w:name w:val="Dau (-) Char"/>
    <w:link w:val="Dau-"/>
    <w:qFormat/>
    <w:rsid w:val="0070792A"/>
    <w:rPr>
      <w:rFonts w:eastAsia="Calibri" w:cs="Times New Roman"/>
      <w:sz w:val="26"/>
      <w:szCs w:val="26"/>
      <w:lang w:val="en-US"/>
    </w:rPr>
  </w:style>
  <w:style w:type="character" w:customStyle="1" w:styleId="Style7Char">
    <w:name w:val="Style7 Char"/>
    <w:basedOn w:val="DefaultParagraphFont"/>
    <w:link w:val="Style7"/>
    <w:rsid w:val="009F4AE3"/>
    <w:rPr>
      <w:rFonts w:eastAsia="Times New Roman" w:cs="Times New Roman"/>
      <w:sz w:val="26"/>
      <w:szCs w:val="24"/>
      <w:lang w:val="en-US"/>
    </w:rPr>
  </w:style>
  <w:style w:type="paragraph" w:customStyle="1" w:styleId="Tieungu">
    <w:name w:val="Tieu_ngu"/>
    <w:basedOn w:val="Normal"/>
    <w:rsid w:val="009F4AE3"/>
    <w:pPr>
      <w:jc w:val="center"/>
    </w:pPr>
    <w:rPr>
      <w:b/>
      <w:sz w:val="26"/>
      <w:szCs w:val="26"/>
    </w:rPr>
  </w:style>
  <w:style w:type="paragraph" w:customStyle="1" w:styleId="bodytext6">
    <w:name w:val="bodytext"/>
    <w:basedOn w:val="Normal"/>
    <w:rsid w:val="00E07E9E"/>
    <w:pPr>
      <w:spacing w:before="100" w:beforeAutospacing="1" w:after="100" w:afterAutospacing="1"/>
      <w:jc w:val="left"/>
    </w:pPr>
    <w:rPr>
      <w:szCs w:val="24"/>
    </w:rPr>
  </w:style>
  <w:style w:type="numbering" w:customStyle="1" w:styleId="NoList1">
    <w:name w:val="No List1"/>
    <w:next w:val="NoList"/>
    <w:uiPriority w:val="99"/>
    <w:semiHidden/>
    <w:unhideWhenUsed/>
    <w:rsid w:val="00E07E9E"/>
  </w:style>
  <w:style w:type="paragraph" w:customStyle="1" w:styleId="StyleTableofFiguresLeft0Hanging074">
    <w:name w:val="Style Table of Figures + Left:  0&quot; Hanging:  0.74&quot;"/>
    <w:basedOn w:val="TableofFigures"/>
    <w:rsid w:val="00E07E9E"/>
    <w:pPr>
      <w:tabs>
        <w:tab w:val="left" w:pos="144"/>
        <w:tab w:val="left" w:pos="8789"/>
      </w:tabs>
      <w:ind w:left="1064" w:right="0" w:hanging="1064"/>
    </w:pPr>
    <w:rPr>
      <w:noProof/>
      <w:color w:val="000000"/>
      <w:szCs w:val="24"/>
    </w:rPr>
  </w:style>
  <w:style w:type="paragraph" w:customStyle="1" w:styleId="StyleTableofFiguresLeft0Hanging07">
    <w:name w:val="Style Table of Figures + Left:  0&quot; Hanging:  0.7&quot;"/>
    <w:basedOn w:val="TableofFigures"/>
    <w:rsid w:val="00E07E9E"/>
    <w:pPr>
      <w:tabs>
        <w:tab w:val="left" w:pos="144"/>
        <w:tab w:val="left" w:pos="8789"/>
      </w:tabs>
      <w:ind w:left="1008" w:right="0" w:hanging="1008"/>
    </w:pPr>
    <w:rPr>
      <w:noProof/>
      <w:color w:val="000000"/>
      <w:szCs w:val="24"/>
    </w:rPr>
  </w:style>
  <w:style w:type="paragraph" w:customStyle="1" w:styleId="StyleBefore8ptAfter0pt">
    <w:name w:val="Style Before:  8 pt After:  0 pt"/>
    <w:basedOn w:val="Normal"/>
    <w:rsid w:val="00E07E9E"/>
    <w:pPr>
      <w:spacing w:before="60" w:after="60" w:line="288" w:lineRule="auto"/>
    </w:pPr>
    <w:rPr>
      <w:noProof/>
      <w:color w:val="000000"/>
      <w:sz w:val="26"/>
      <w:szCs w:val="24"/>
      <w:lang w:val="en-GB"/>
    </w:rPr>
  </w:style>
  <w:style w:type="paragraph" w:customStyle="1" w:styleId="StyleBefore8ptAfter0pt1">
    <w:name w:val="Style Before:  8 pt After:  0 pt1"/>
    <w:basedOn w:val="Normal"/>
    <w:rsid w:val="00E07E9E"/>
    <w:pPr>
      <w:spacing w:before="60" w:after="60" w:line="288" w:lineRule="auto"/>
    </w:pPr>
    <w:rPr>
      <w:noProof/>
      <w:color w:val="000000"/>
      <w:sz w:val="26"/>
      <w:szCs w:val="24"/>
      <w:lang w:val="en-GB"/>
    </w:rPr>
  </w:style>
  <w:style w:type="paragraph" w:customStyle="1" w:styleId="StyleHeading2Left0cmFirstline0cmAfter12pt">
    <w:name w:val="Style Heading 2 + Left:  0 cm First line:  0 cm After:  12 pt"/>
    <w:basedOn w:val="Heading2"/>
    <w:link w:val="StyleHeading2Left0cmFirstline0cmAfter12ptChar"/>
    <w:rsid w:val="00E07E9E"/>
    <w:pPr>
      <w:keepNext/>
      <w:pBdr>
        <w:bottom w:val="none" w:sz="0" w:space="0" w:color="auto"/>
      </w:pBdr>
      <w:tabs>
        <w:tab w:val="num" w:pos="794"/>
      </w:tabs>
      <w:suppressAutoHyphens w:val="0"/>
      <w:spacing w:before="240" w:line="288" w:lineRule="auto"/>
      <w:ind w:left="794" w:hanging="794"/>
      <w:jc w:val="both"/>
    </w:pPr>
    <w:rPr>
      <w:rFonts w:ascii="Times New Roman" w:hAnsi="Times New Roman"/>
      <w:bCs/>
      <w:noProof/>
      <w:sz w:val="26"/>
      <w:lang w:val="en-GB" w:eastAsia="x-none"/>
    </w:rPr>
  </w:style>
  <w:style w:type="character" w:customStyle="1" w:styleId="WW8Num9z0">
    <w:name w:val="WW8Num9z0"/>
    <w:rsid w:val="00E07E9E"/>
    <w:rPr>
      <w:rFonts w:ascii="Symbol" w:hAnsi="Symbol" w:cs="Times New Roman"/>
    </w:rPr>
  </w:style>
  <w:style w:type="character" w:customStyle="1" w:styleId="Absatz-Standardschriftart">
    <w:name w:val="Absatz-Standardschriftart"/>
    <w:rsid w:val="00E07E9E"/>
  </w:style>
  <w:style w:type="character" w:customStyle="1" w:styleId="WW-Absatz-Standardschriftart">
    <w:name w:val="WW-Absatz-Standardschriftart"/>
    <w:rsid w:val="00E07E9E"/>
  </w:style>
  <w:style w:type="character" w:customStyle="1" w:styleId="WW8Num8z0">
    <w:name w:val="WW8Num8z0"/>
    <w:rsid w:val="00E07E9E"/>
    <w:rPr>
      <w:rFonts w:ascii="Wingdings" w:hAnsi="Wingdings"/>
    </w:rPr>
  </w:style>
  <w:style w:type="character" w:customStyle="1" w:styleId="WW8Num10z0">
    <w:name w:val="WW8Num10z0"/>
    <w:rsid w:val="00E07E9E"/>
    <w:rPr>
      <w:rFonts w:ascii="Times New Roman" w:eastAsia="Times New Roman" w:hAnsi="Times New Roman" w:cs="Times New Roman"/>
    </w:rPr>
  </w:style>
  <w:style w:type="character" w:customStyle="1" w:styleId="WW-Absatz-Standardschriftart1">
    <w:name w:val="WW-Absatz-Standardschriftart1"/>
    <w:rsid w:val="00E07E9E"/>
  </w:style>
  <w:style w:type="character" w:customStyle="1" w:styleId="WW8Num13z0">
    <w:name w:val="WW8Num13z0"/>
    <w:rsid w:val="00E07E9E"/>
    <w:rPr>
      <w:rFonts w:ascii="Wingdings" w:hAnsi="Wingdings"/>
    </w:rPr>
  </w:style>
  <w:style w:type="character" w:customStyle="1" w:styleId="WW8Num15z0">
    <w:name w:val="WW8Num15z0"/>
    <w:rsid w:val="00E07E9E"/>
    <w:rPr>
      <w:rFonts w:ascii="Symbol" w:hAnsi="Symbol"/>
    </w:rPr>
  </w:style>
  <w:style w:type="character" w:customStyle="1" w:styleId="WW-Absatz-Standardschriftart11">
    <w:name w:val="WW-Absatz-Standardschriftart11"/>
    <w:rsid w:val="00E07E9E"/>
  </w:style>
  <w:style w:type="character" w:customStyle="1" w:styleId="WW8Num10z1">
    <w:name w:val="WW8Num10z1"/>
    <w:rsid w:val="00E07E9E"/>
    <w:rPr>
      <w:rFonts w:ascii="Courier New" w:hAnsi="Courier New" w:cs="Courier New"/>
    </w:rPr>
  </w:style>
  <w:style w:type="character" w:customStyle="1" w:styleId="WW8Num10z2">
    <w:name w:val="WW8Num10z2"/>
    <w:rsid w:val="00E07E9E"/>
    <w:rPr>
      <w:rFonts w:ascii="Wingdings" w:hAnsi="Wingdings"/>
    </w:rPr>
  </w:style>
  <w:style w:type="character" w:customStyle="1" w:styleId="WW8Num10z3">
    <w:name w:val="WW8Num10z3"/>
    <w:rsid w:val="00E07E9E"/>
    <w:rPr>
      <w:rFonts w:ascii="Symbol" w:hAnsi="Symbol"/>
    </w:rPr>
  </w:style>
  <w:style w:type="character" w:customStyle="1" w:styleId="WW8Num13z1">
    <w:name w:val="WW8Num13z1"/>
    <w:rsid w:val="00E07E9E"/>
    <w:rPr>
      <w:rFonts w:ascii="Courier New" w:hAnsi="Courier New" w:cs="Courier New"/>
    </w:rPr>
  </w:style>
  <w:style w:type="character" w:customStyle="1" w:styleId="WW8Num13z3">
    <w:name w:val="WW8Num13z3"/>
    <w:rsid w:val="00E07E9E"/>
    <w:rPr>
      <w:rFonts w:ascii="Symbol" w:hAnsi="Symbol"/>
    </w:rPr>
  </w:style>
  <w:style w:type="character" w:customStyle="1" w:styleId="WW8Num19z0">
    <w:name w:val="WW8Num19z0"/>
    <w:rsid w:val="00E07E9E"/>
    <w:rPr>
      <w:rFonts w:ascii="Times New Roman" w:eastAsia="Times New Roman" w:hAnsi="Times New Roman" w:cs="Times New Roman"/>
    </w:rPr>
  </w:style>
  <w:style w:type="character" w:customStyle="1" w:styleId="WW8Num19z1">
    <w:name w:val="WW8Num19z1"/>
    <w:rsid w:val="00E07E9E"/>
    <w:rPr>
      <w:rFonts w:ascii="Courier New" w:hAnsi="Courier New" w:cs="Courier New"/>
    </w:rPr>
  </w:style>
  <w:style w:type="character" w:customStyle="1" w:styleId="WW8Num19z3">
    <w:name w:val="WW8Num19z3"/>
    <w:rsid w:val="00E07E9E"/>
    <w:rPr>
      <w:rFonts w:ascii="Symbol" w:hAnsi="Symbol"/>
    </w:rPr>
  </w:style>
  <w:style w:type="character" w:customStyle="1" w:styleId="WW8Num21z0">
    <w:name w:val="WW8Num21z0"/>
    <w:rsid w:val="00E07E9E"/>
    <w:rPr>
      <w:rFonts w:ascii="Times New Roman" w:eastAsia="Times New Roman" w:hAnsi="Times New Roman" w:cs="Times New Roman"/>
    </w:rPr>
  </w:style>
  <w:style w:type="character" w:customStyle="1" w:styleId="WW8Num21z1">
    <w:name w:val="WW8Num21z1"/>
    <w:rsid w:val="00E07E9E"/>
    <w:rPr>
      <w:rFonts w:ascii="Courier New" w:hAnsi="Courier New" w:cs="Courier New"/>
    </w:rPr>
  </w:style>
  <w:style w:type="character" w:customStyle="1" w:styleId="WW8Num21z2">
    <w:name w:val="WW8Num21z2"/>
    <w:rsid w:val="00E07E9E"/>
    <w:rPr>
      <w:rFonts w:ascii="Wingdings" w:hAnsi="Wingdings"/>
    </w:rPr>
  </w:style>
  <w:style w:type="character" w:customStyle="1" w:styleId="WW8Num21z3">
    <w:name w:val="WW8Num21z3"/>
    <w:rsid w:val="00E07E9E"/>
    <w:rPr>
      <w:rFonts w:ascii="Symbol" w:hAnsi="Symbol"/>
    </w:rPr>
  </w:style>
  <w:style w:type="character" w:customStyle="1" w:styleId="WW8Num24z1">
    <w:name w:val="WW8Num24z1"/>
    <w:rsid w:val="00E07E9E"/>
    <w:rPr>
      <w:b/>
    </w:rPr>
  </w:style>
  <w:style w:type="character" w:customStyle="1" w:styleId="WW8Num31z0">
    <w:name w:val="WW8Num31z0"/>
    <w:rsid w:val="00E07E9E"/>
    <w:rPr>
      <w:b w:val="0"/>
    </w:rPr>
  </w:style>
  <w:style w:type="character" w:customStyle="1" w:styleId="WW8Num33z0">
    <w:name w:val="WW8Num33z0"/>
    <w:rsid w:val="00E07E9E"/>
    <w:rPr>
      <w:b/>
    </w:rPr>
  </w:style>
  <w:style w:type="character" w:customStyle="1" w:styleId="WW8Num35z0">
    <w:name w:val="WW8Num35z0"/>
    <w:rsid w:val="00E07E9E"/>
    <w:rPr>
      <w:rFonts w:ascii="Symbol" w:hAnsi="Symbol"/>
    </w:rPr>
  </w:style>
  <w:style w:type="character" w:customStyle="1" w:styleId="WW8Num35z1">
    <w:name w:val="WW8Num35z1"/>
    <w:rsid w:val="00E07E9E"/>
    <w:rPr>
      <w:rFonts w:ascii="Courier New" w:hAnsi="Courier New"/>
    </w:rPr>
  </w:style>
  <w:style w:type="character" w:customStyle="1" w:styleId="WW8Num35z2">
    <w:name w:val="WW8Num35z2"/>
    <w:rsid w:val="00E07E9E"/>
    <w:rPr>
      <w:rFonts w:ascii="Wingdings" w:hAnsi="Wingdings"/>
    </w:rPr>
  </w:style>
  <w:style w:type="character" w:customStyle="1" w:styleId="WW8Num47z0">
    <w:name w:val="WW8Num47z0"/>
    <w:rsid w:val="00E07E9E"/>
    <w:rPr>
      <w:sz w:val="28"/>
    </w:rPr>
  </w:style>
  <w:style w:type="character" w:customStyle="1" w:styleId="WW-DefaultParagraphFont">
    <w:name w:val="WW-Default Paragraph Font"/>
    <w:rsid w:val="00E07E9E"/>
  </w:style>
  <w:style w:type="character" w:customStyle="1" w:styleId="WW-Absatz-Standardschriftart111">
    <w:name w:val="WW-Absatz-Standardschriftart111"/>
    <w:rsid w:val="00E07E9E"/>
  </w:style>
  <w:style w:type="character" w:customStyle="1" w:styleId="WW-Absatz-Standardschriftart1111">
    <w:name w:val="WW-Absatz-Standardschriftart1111"/>
    <w:rsid w:val="00E07E9E"/>
  </w:style>
  <w:style w:type="character" w:customStyle="1" w:styleId="WW-Absatz-Standardschriftart11111">
    <w:name w:val="WW-Absatz-Standardschriftart11111"/>
    <w:rsid w:val="00E07E9E"/>
  </w:style>
  <w:style w:type="character" w:customStyle="1" w:styleId="WW-Absatz-Standardschriftart111111">
    <w:name w:val="WW-Absatz-Standardschriftart111111"/>
    <w:rsid w:val="00E07E9E"/>
  </w:style>
  <w:style w:type="character" w:customStyle="1" w:styleId="WW-Absatz-Standardschriftart1111111">
    <w:name w:val="WW-Absatz-Standardschriftart1111111"/>
    <w:rsid w:val="00E07E9E"/>
  </w:style>
  <w:style w:type="character" w:customStyle="1" w:styleId="WW-Absatz-Standardschriftart11111111">
    <w:name w:val="WW-Absatz-Standardschriftart11111111"/>
    <w:rsid w:val="00E07E9E"/>
  </w:style>
  <w:style w:type="character" w:customStyle="1" w:styleId="WW-Absatz-Standardschriftart111111111">
    <w:name w:val="WW-Absatz-Standardschriftart111111111"/>
    <w:rsid w:val="00E07E9E"/>
  </w:style>
  <w:style w:type="character" w:customStyle="1" w:styleId="WW-Absatz-Standardschriftart1111111111">
    <w:name w:val="WW-Absatz-Standardschriftart1111111111"/>
    <w:rsid w:val="00E07E9E"/>
  </w:style>
  <w:style w:type="character" w:customStyle="1" w:styleId="WW-Absatz-Standardschriftart11111111111">
    <w:name w:val="WW-Absatz-Standardschriftart11111111111"/>
    <w:rsid w:val="00E07E9E"/>
  </w:style>
  <w:style w:type="character" w:customStyle="1" w:styleId="WW-Absatz-Standardschriftart111111111111">
    <w:name w:val="WW-Absatz-Standardschriftart111111111111"/>
    <w:rsid w:val="00E07E9E"/>
  </w:style>
  <w:style w:type="character" w:customStyle="1" w:styleId="WW-Absatz-Standardschriftart1111111111111">
    <w:name w:val="WW-Absatz-Standardschriftart1111111111111"/>
    <w:rsid w:val="00E07E9E"/>
  </w:style>
  <w:style w:type="character" w:customStyle="1" w:styleId="WW-Absatz-Standardschriftart11111111111111">
    <w:name w:val="WW-Absatz-Standardschriftart11111111111111"/>
    <w:rsid w:val="00E07E9E"/>
  </w:style>
  <w:style w:type="character" w:customStyle="1" w:styleId="WW-Absatz-Standardschriftart111111111111111">
    <w:name w:val="WW-Absatz-Standardschriftart111111111111111"/>
    <w:rsid w:val="00E07E9E"/>
  </w:style>
  <w:style w:type="character" w:customStyle="1" w:styleId="WW-Absatz-Standardschriftart1111111111111111">
    <w:name w:val="WW-Absatz-Standardschriftart1111111111111111"/>
    <w:rsid w:val="00E07E9E"/>
  </w:style>
  <w:style w:type="character" w:customStyle="1" w:styleId="WW-Absatz-Standardschriftart11111111111111111">
    <w:name w:val="WW-Absatz-Standardschriftart11111111111111111"/>
    <w:rsid w:val="00E07E9E"/>
  </w:style>
  <w:style w:type="character" w:customStyle="1" w:styleId="WW-Absatz-Standardschriftart111111111111111111">
    <w:name w:val="WW-Absatz-Standardschriftart111111111111111111"/>
    <w:rsid w:val="00E07E9E"/>
  </w:style>
  <w:style w:type="character" w:customStyle="1" w:styleId="WW-Absatz-Standardschriftart1111111111111111111">
    <w:name w:val="WW-Absatz-Standardschriftart1111111111111111111"/>
    <w:rsid w:val="00E07E9E"/>
  </w:style>
  <w:style w:type="character" w:customStyle="1" w:styleId="WW-Absatz-Standardschriftart11111111111111111111">
    <w:name w:val="WW-Absatz-Standardschriftart11111111111111111111"/>
    <w:rsid w:val="00E07E9E"/>
  </w:style>
  <w:style w:type="character" w:customStyle="1" w:styleId="WW-Absatz-Standardschriftart111111111111111111111">
    <w:name w:val="WW-Absatz-Standardschriftart111111111111111111111"/>
    <w:rsid w:val="00E07E9E"/>
  </w:style>
  <w:style w:type="character" w:customStyle="1" w:styleId="WW-Absatz-Standardschriftart1111111111111111111111">
    <w:name w:val="WW-Absatz-Standardschriftart1111111111111111111111"/>
    <w:rsid w:val="00E07E9E"/>
  </w:style>
  <w:style w:type="character" w:customStyle="1" w:styleId="WW-Absatz-Standardschriftart11111111111111111111111">
    <w:name w:val="WW-Absatz-Standardschriftart11111111111111111111111"/>
    <w:rsid w:val="00E07E9E"/>
  </w:style>
  <w:style w:type="character" w:customStyle="1" w:styleId="WW-Absatz-Standardschriftart111111111111111111111111">
    <w:name w:val="WW-Absatz-Standardschriftart111111111111111111111111"/>
    <w:rsid w:val="00E07E9E"/>
  </w:style>
  <w:style w:type="character" w:customStyle="1" w:styleId="WW-Absatz-Standardschriftart1111111111111111111111111">
    <w:name w:val="WW-Absatz-Standardschriftart1111111111111111111111111"/>
    <w:rsid w:val="00E07E9E"/>
  </w:style>
  <w:style w:type="character" w:customStyle="1" w:styleId="WW-Absatz-Standardschriftart11111111111111111111111111">
    <w:name w:val="WW-Absatz-Standardschriftart11111111111111111111111111"/>
    <w:rsid w:val="00E07E9E"/>
  </w:style>
  <w:style w:type="character" w:customStyle="1" w:styleId="WW8Num1z0">
    <w:name w:val="WW8Num1z0"/>
    <w:rsid w:val="00E07E9E"/>
    <w:rPr>
      <w:rFonts w:ascii="Times New Roman" w:hAnsi="Times New Roman" w:cs="Times New Roman"/>
    </w:rPr>
  </w:style>
  <w:style w:type="character" w:customStyle="1" w:styleId="WW-Absatz-Standardschriftart111111111111111111111111111">
    <w:name w:val="WW-Absatz-Standardschriftart111111111111111111111111111"/>
    <w:rsid w:val="00E07E9E"/>
  </w:style>
  <w:style w:type="character" w:customStyle="1" w:styleId="WW-DefaultParagraphFont1">
    <w:name w:val="WW-Default Paragraph Font1"/>
    <w:rsid w:val="00E07E9E"/>
  </w:style>
  <w:style w:type="character" w:customStyle="1" w:styleId="WW-Absatz-Standardschriftart1111111111111111111111111111">
    <w:name w:val="WW-Absatz-Standardschriftart1111111111111111111111111111"/>
    <w:rsid w:val="00E07E9E"/>
  </w:style>
  <w:style w:type="character" w:customStyle="1" w:styleId="WW-Absatz-Standardschriftart11111111111111111111111111111">
    <w:name w:val="WW-Absatz-Standardschriftart11111111111111111111111111111"/>
    <w:rsid w:val="00E07E9E"/>
  </w:style>
  <w:style w:type="character" w:customStyle="1" w:styleId="WW-Absatz-Standardschriftart111111111111111111111111111111">
    <w:name w:val="WW-Absatz-Standardschriftart111111111111111111111111111111"/>
    <w:rsid w:val="00E07E9E"/>
  </w:style>
  <w:style w:type="character" w:customStyle="1" w:styleId="WW-Absatz-Standardschriftart1111111111111111111111111111111">
    <w:name w:val="WW-Absatz-Standardschriftart1111111111111111111111111111111"/>
    <w:rsid w:val="00E07E9E"/>
  </w:style>
  <w:style w:type="character" w:customStyle="1" w:styleId="WW-Absatz-Standardschriftart11111111111111111111111111111111">
    <w:name w:val="WW-Absatz-Standardschriftart11111111111111111111111111111111"/>
    <w:rsid w:val="00E07E9E"/>
  </w:style>
  <w:style w:type="character" w:customStyle="1" w:styleId="WW-Absatz-Standardschriftart111111111111111111111111111111111">
    <w:name w:val="WW-Absatz-Standardschriftart111111111111111111111111111111111"/>
    <w:rsid w:val="00E07E9E"/>
  </w:style>
  <w:style w:type="character" w:customStyle="1" w:styleId="WW-Absatz-Standardschriftart1111111111111111111111111111111111">
    <w:name w:val="WW-Absatz-Standardschriftart1111111111111111111111111111111111"/>
    <w:rsid w:val="00E07E9E"/>
  </w:style>
  <w:style w:type="character" w:customStyle="1" w:styleId="WW-Absatz-Standardschriftart11111111111111111111111111111111111">
    <w:name w:val="WW-Absatz-Standardschriftart11111111111111111111111111111111111"/>
    <w:rsid w:val="00E07E9E"/>
  </w:style>
  <w:style w:type="character" w:customStyle="1" w:styleId="WW-Absatz-Standardschriftart111111111111111111111111111111111111">
    <w:name w:val="WW-Absatz-Standardschriftart111111111111111111111111111111111111"/>
    <w:rsid w:val="00E07E9E"/>
  </w:style>
  <w:style w:type="character" w:customStyle="1" w:styleId="WW-Absatz-Standardschriftart1111111111111111111111111111111111111">
    <w:name w:val="WW-Absatz-Standardschriftart1111111111111111111111111111111111111"/>
    <w:rsid w:val="00E07E9E"/>
  </w:style>
  <w:style w:type="character" w:customStyle="1" w:styleId="WW-Absatz-Standardschriftart11111111111111111111111111111111111111">
    <w:name w:val="WW-Absatz-Standardschriftart11111111111111111111111111111111111111"/>
    <w:rsid w:val="00E07E9E"/>
  </w:style>
  <w:style w:type="character" w:customStyle="1" w:styleId="WW-Absatz-Standardschriftart111111111111111111111111111111111111111">
    <w:name w:val="WW-Absatz-Standardschriftart111111111111111111111111111111111111111"/>
    <w:rsid w:val="00E07E9E"/>
  </w:style>
  <w:style w:type="character" w:customStyle="1" w:styleId="WW-Absatz-Standardschriftart1111111111111111111111111111111111111111">
    <w:name w:val="WW-Absatz-Standardschriftart1111111111111111111111111111111111111111"/>
    <w:rsid w:val="00E07E9E"/>
  </w:style>
  <w:style w:type="character" w:customStyle="1" w:styleId="WW-Absatz-Standardschriftart11111111111111111111111111111111111111111">
    <w:name w:val="WW-Absatz-Standardschriftart11111111111111111111111111111111111111111"/>
    <w:rsid w:val="00E07E9E"/>
  </w:style>
  <w:style w:type="character" w:customStyle="1" w:styleId="WW-Absatz-Standardschriftart111111111111111111111111111111111111111111">
    <w:name w:val="WW-Absatz-Standardschriftart111111111111111111111111111111111111111111"/>
    <w:rsid w:val="00E07E9E"/>
  </w:style>
  <w:style w:type="character" w:customStyle="1" w:styleId="WW-Absatz-Standardschriftart1111111111111111111111111111111111111111111">
    <w:name w:val="WW-Absatz-Standardschriftart1111111111111111111111111111111111111111111"/>
    <w:rsid w:val="00E07E9E"/>
  </w:style>
  <w:style w:type="character" w:customStyle="1" w:styleId="WW8Num3z0">
    <w:name w:val="WW8Num3z0"/>
    <w:rsid w:val="00E07E9E"/>
    <w:rPr>
      <w:rFonts w:ascii="Symbol" w:hAnsi="Symbol"/>
    </w:rPr>
  </w:style>
  <w:style w:type="character" w:customStyle="1" w:styleId="WW-Absatz-Standardschriftart11111111111111111111111111111111111111111111">
    <w:name w:val="WW-Absatz-Standardschriftart11111111111111111111111111111111111111111111"/>
    <w:rsid w:val="00E07E9E"/>
  </w:style>
  <w:style w:type="character" w:customStyle="1" w:styleId="WW-Absatz-Standardschriftart111111111111111111111111111111111111111111111">
    <w:name w:val="WW-Absatz-Standardschriftart111111111111111111111111111111111111111111111"/>
    <w:rsid w:val="00E07E9E"/>
  </w:style>
  <w:style w:type="character" w:customStyle="1" w:styleId="WW-Absatz-Standardschriftart1111111111111111111111111111111111111111111111">
    <w:name w:val="WW-Absatz-Standardschriftart1111111111111111111111111111111111111111111111"/>
    <w:rsid w:val="00E07E9E"/>
  </w:style>
  <w:style w:type="character" w:customStyle="1" w:styleId="WW-Absatz-Standardschriftart11111111111111111111111111111111111111111111111">
    <w:name w:val="WW-Absatz-Standardschriftart11111111111111111111111111111111111111111111111"/>
    <w:rsid w:val="00E07E9E"/>
  </w:style>
  <w:style w:type="character" w:customStyle="1" w:styleId="WW-Absatz-Standardschriftart111111111111111111111111111111111111111111111111">
    <w:name w:val="WW-Absatz-Standardschriftart111111111111111111111111111111111111111111111111"/>
    <w:rsid w:val="00E07E9E"/>
  </w:style>
  <w:style w:type="character" w:customStyle="1" w:styleId="WW-Absatz-Standardschriftart1111111111111111111111111111111111111111111111111">
    <w:name w:val="WW-Absatz-Standardschriftart1111111111111111111111111111111111111111111111111"/>
    <w:rsid w:val="00E07E9E"/>
  </w:style>
  <w:style w:type="character" w:customStyle="1" w:styleId="WW-Absatz-Standardschriftart11111111111111111111111111111111111111111111111111">
    <w:name w:val="WW-Absatz-Standardschriftart11111111111111111111111111111111111111111111111111"/>
    <w:rsid w:val="00E07E9E"/>
  </w:style>
  <w:style w:type="character" w:customStyle="1" w:styleId="WW-Absatz-Standardschriftart111111111111111111111111111111111111111111111111111">
    <w:name w:val="WW-Absatz-Standardschriftart111111111111111111111111111111111111111111111111111"/>
    <w:rsid w:val="00E07E9E"/>
  </w:style>
  <w:style w:type="character" w:customStyle="1" w:styleId="WW8Num2z1">
    <w:name w:val="WW8Num2z1"/>
    <w:rsid w:val="00E07E9E"/>
    <w:rPr>
      <w:rFonts w:ascii="Courier New" w:hAnsi="Courier New" w:cs="Courier New"/>
    </w:rPr>
  </w:style>
  <w:style w:type="character" w:customStyle="1" w:styleId="WW8Num2z2">
    <w:name w:val="WW8Num2z2"/>
    <w:rsid w:val="00E07E9E"/>
    <w:rPr>
      <w:rFonts w:ascii="Wingdings" w:hAnsi="Wingdings"/>
    </w:rPr>
  </w:style>
  <w:style w:type="character" w:customStyle="1" w:styleId="WW8Num2z3">
    <w:name w:val="WW8Num2z3"/>
    <w:rsid w:val="00E07E9E"/>
    <w:rPr>
      <w:rFonts w:ascii="Symbol" w:hAnsi="Symbol"/>
    </w:rPr>
  </w:style>
  <w:style w:type="character" w:customStyle="1" w:styleId="WW-DefaultParagraphFont11">
    <w:name w:val="WW-Default Paragraph Font11"/>
    <w:rsid w:val="00E07E9E"/>
  </w:style>
  <w:style w:type="character" w:customStyle="1" w:styleId="WW8NumSt1z0">
    <w:name w:val="WW8NumSt1z0"/>
    <w:rsid w:val="00E07E9E"/>
    <w:rPr>
      <w:rFonts w:ascii="Symbol" w:hAnsi="Symbol"/>
    </w:rPr>
  </w:style>
  <w:style w:type="character" w:customStyle="1" w:styleId="NumberingSymbols">
    <w:name w:val="Numbering Symbols"/>
    <w:rsid w:val="00E07E9E"/>
  </w:style>
  <w:style w:type="character" w:customStyle="1" w:styleId="Bullets">
    <w:name w:val="Bullets"/>
    <w:rsid w:val="00E07E9E"/>
    <w:rPr>
      <w:rFonts w:ascii="OpenSymbol" w:eastAsia="OpenSymbol" w:hAnsi="OpenSymbol" w:cs="OpenSymbol"/>
    </w:rPr>
  </w:style>
  <w:style w:type="paragraph" w:customStyle="1" w:styleId="Index0">
    <w:name w:val="Index"/>
    <w:basedOn w:val="Normal"/>
    <w:rsid w:val="00E07E9E"/>
    <w:pPr>
      <w:suppressLineNumbers/>
      <w:suppressAutoHyphens/>
      <w:spacing w:before="60" w:after="60"/>
      <w:jc w:val="left"/>
    </w:pPr>
    <w:rPr>
      <w:rFonts w:cs="Tahoma"/>
      <w:noProof/>
      <w:szCs w:val="24"/>
      <w:lang w:eastAsia="ar-SA"/>
    </w:rPr>
  </w:style>
  <w:style w:type="paragraph" w:customStyle="1" w:styleId="TableContents">
    <w:name w:val="Table Contents"/>
    <w:basedOn w:val="Normal"/>
    <w:rsid w:val="00E07E9E"/>
    <w:pPr>
      <w:widowControl w:val="0"/>
      <w:suppressLineNumbers/>
      <w:suppressAutoHyphens/>
      <w:spacing w:before="60" w:after="60"/>
      <w:jc w:val="left"/>
    </w:pPr>
    <w:rPr>
      <w:rFonts w:eastAsia="Lucida Sans Unicode"/>
      <w:noProof/>
      <w:kern w:val="1"/>
      <w:szCs w:val="24"/>
      <w:lang w:eastAsia="ar-SA"/>
    </w:rPr>
  </w:style>
  <w:style w:type="paragraph" w:customStyle="1" w:styleId="TableHeading">
    <w:name w:val="Table Heading"/>
    <w:basedOn w:val="TableContents"/>
    <w:rsid w:val="00E07E9E"/>
    <w:pPr>
      <w:widowControl/>
      <w:jc w:val="center"/>
    </w:pPr>
    <w:rPr>
      <w:rFonts w:eastAsia="Times New Roman"/>
      <w:b/>
      <w:bCs/>
    </w:rPr>
  </w:style>
  <w:style w:type="paragraph" w:customStyle="1" w:styleId="Framecontents">
    <w:name w:val="Frame contents"/>
    <w:basedOn w:val="BodyText"/>
    <w:rsid w:val="00E07E9E"/>
    <w:pPr>
      <w:spacing w:before="60" w:after="120"/>
      <w:ind w:right="0"/>
      <w:jc w:val="left"/>
    </w:pPr>
    <w:rPr>
      <w:noProof/>
      <w:spacing w:val="0"/>
      <w:szCs w:val="24"/>
      <w:lang w:eastAsia="ar-SA"/>
    </w:rPr>
  </w:style>
  <w:style w:type="paragraph" w:customStyle="1" w:styleId="CharCharCharCharCharCharCharCharCharCharCharCharCharCharCharCharCharCharCharCharCharChar">
    <w:name w:val="Char Char Char Char Char Char Char Char Char Char Char Char Char Char Char Char Char Char Char Char Char Char"/>
    <w:semiHidden/>
    <w:rsid w:val="00E07E9E"/>
    <w:pPr>
      <w:spacing w:after="60" w:line="264" w:lineRule="auto"/>
    </w:pPr>
    <w:rPr>
      <w:rFonts w:ascii="Verdana" w:eastAsia="Times New Roman" w:hAnsi="Verdana" w:cs="Times New Roman"/>
      <w:sz w:val="18"/>
      <w:szCs w:val="18"/>
      <w:lang w:val="en-GB"/>
    </w:rPr>
  </w:style>
  <w:style w:type="paragraph" w:customStyle="1" w:styleId="StyleHeading511ptNotBoldNotItalic">
    <w:name w:val="Style Heading 5 + 11 pt Not Bold Not Italic"/>
    <w:basedOn w:val="Heading5"/>
    <w:rsid w:val="00E07E9E"/>
    <w:pPr>
      <w:keepNext w:val="0"/>
      <w:tabs>
        <w:tab w:val="num" w:pos="1008"/>
      </w:tabs>
      <w:spacing w:before="240" w:after="60" w:line="288" w:lineRule="auto"/>
      <w:ind w:left="1008" w:hanging="1008"/>
      <w:jc w:val="both"/>
    </w:pPr>
    <w:rPr>
      <w:rFonts w:ascii="Times New Roman" w:hAnsi="Times New Roman"/>
      <w:noProof/>
      <w:sz w:val="22"/>
      <w:szCs w:val="26"/>
      <w:u w:val="none"/>
      <w:lang w:eastAsia="x-none"/>
    </w:rPr>
  </w:style>
  <w:style w:type="character" w:customStyle="1" w:styleId="Bodytext20">
    <w:name w:val="Body text (2)"/>
    <w:rsid w:val="00E07E9E"/>
    <w:rPr>
      <w:rFonts w:ascii="Times New Roman" w:eastAsia="Times New Roman" w:hAnsi="Times New Roman" w:cs="Times New Roman"/>
      <w:b w:val="0"/>
      <w:bCs w:val="0"/>
      <w:i w:val="0"/>
      <w:iCs w:val="0"/>
      <w:smallCaps w:val="0"/>
      <w:strike w:val="0"/>
      <w:color w:val="000000"/>
      <w:spacing w:val="0"/>
      <w:w w:val="100"/>
      <w:position w:val="0"/>
      <w:sz w:val="30"/>
      <w:szCs w:val="30"/>
      <w:u w:val="single"/>
      <w:lang w:val="vi-VN" w:eastAsia="vi-VN" w:bidi="vi-VN"/>
    </w:rPr>
  </w:style>
  <w:style w:type="character" w:customStyle="1" w:styleId="Bodytext22">
    <w:name w:val="Body text (2)_"/>
    <w:rsid w:val="00E07E9E"/>
    <w:rPr>
      <w:sz w:val="26"/>
      <w:szCs w:val="26"/>
      <w:shd w:val="clear" w:color="auto" w:fill="FFFFFF"/>
    </w:rPr>
  </w:style>
  <w:style w:type="character" w:customStyle="1" w:styleId="Bodytext2Italic">
    <w:name w:val="Body text (2) + Italic"/>
    <w:rsid w:val="00E07E9E"/>
    <w:rPr>
      <w:rFonts w:ascii="Times New Roman" w:eastAsia="Times New Roman" w:hAnsi="Times New Roman" w:cs="Times New Roman"/>
      <w:b w:val="0"/>
      <w:bCs w:val="0"/>
      <w:i/>
      <w:iCs/>
      <w:smallCaps w:val="0"/>
      <w:strike w:val="0"/>
      <w:color w:val="000000"/>
      <w:spacing w:val="0"/>
      <w:w w:val="100"/>
      <w:position w:val="0"/>
      <w:sz w:val="26"/>
      <w:szCs w:val="26"/>
      <w:u w:val="none"/>
      <w:lang w:val="vi-VN" w:eastAsia="vi-VN" w:bidi="vi-VN"/>
    </w:rPr>
  </w:style>
  <w:style w:type="character" w:customStyle="1" w:styleId="Vnbnnidung">
    <w:name w:val="Văn bản nội dung_"/>
    <w:link w:val="Vnbnnidung0"/>
    <w:locked/>
    <w:rsid w:val="00E07E9E"/>
    <w:rPr>
      <w:spacing w:val="1"/>
      <w:sz w:val="26"/>
      <w:szCs w:val="26"/>
      <w:shd w:val="clear" w:color="auto" w:fill="FFFFFF"/>
    </w:rPr>
  </w:style>
  <w:style w:type="character" w:customStyle="1" w:styleId="VnbnnidungGincch0pt">
    <w:name w:val="Văn bản nội dung + Giãn cách 0 pt"/>
    <w:rsid w:val="00E07E9E"/>
    <w:rPr>
      <w:color w:val="000000"/>
      <w:spacing w:val="0"/>
      <w:w w:val="100"/>
      <w:position w:val="0"/>
      <w:sz w:val="26"/>
      <w:szCs w:val="26"/>
      <w:shd w:val="clear" w:color="auto" w:fill="FFFFFF"/>
      <w:lang w:val="vi-VN" w:eastAsia="x-none"/>
    </w:rPr>
  </w:style>
  <w:style w:type="paragraph" w:customStyle="1" w:styleId="Vnbnnidung0">
    <w:name w:val="Văn bản nội dung"/>
    <w:basedOn w:val="Normal"/>
    <w:link w:val="Vnbnnidung"/>
    <w:rsid w:val="00E07E9E"/>
    <w:pPr>
      <w:widowControl w:val="0"/>
      <w:shd w:val="clear" w:color="auto" w:fill="FFFFFF"/>
      <w:spacing w:before="300" w:after="720" w:line="312" w:lineRule="exact"/>
      <w:ind w:hanging="500"/>
    </w:pPr>
    <w:rPr>
      <w:spacing w:val="1"/>
      <w:sz w:val="26"/>
      <w:szCs w:val="26"/>
    </w:rPr>
  </w:style>
  <w:style w:type="character" w:customStyle="1" w:styleId="Tiu3">
    <w:name w:val="Tiêu đề #3_"/>
    <w:link w:val="Tiu30"/>
    <w:locked/>
    <w:rsid w:val="00E07E9E"/>
    <w:rPr>
      <w:sz w:val="26"/>
      <w:szCs w:val="26"/>
      <w:shd w:val="clear" w:color="auto" w:fill="FFFFFF"/>
    </w:rPr>
  </w:style>
  <w:style w:type="paragraph" w:customStyle="1" w:styleId="Tiu30">
    <w:name w:val="Tiêu đề #3"/>
    <w:basedOn w:val="Normal"/>
    <w:link w:val="Tiu3"/>
    <w:rsid w:val="00E07E9E"/>
    <w:pPr>
      <w:widowControl w:val="0"/>
      <w:shd w:val="clear" w:color="auto" w:fill="FFFFFF"/>
      <w:spacing w:before="60" w:after="60" w:line="314" w:lineRule="exact"/>
      <w:ind w:firstLine="440"/>
      <w:outlineLvl w:val="2"/>
    </w:pPr>
    <w:rPr>
      <w:sz w:val="26"/>
      <w:szCs w:val="26"/>
    </w:rPr>
  </w:style>
  <w:style w:type="character" w:customStyle="1" w:styleId="CharChar2">
    <w:name w:val="Char Char2"/>
    <w:semiHidden/>
    <w:rsid w:val="00E07E9E"/>
    <w:rPr>
      <w:rFonts w:ascii="Tahoma" w:hAnsi="Tahoma"/>
      <w:lang w:val="en-US" w:eastAsia="en-US"/>
    </w:rPr>
  </w:style>
  <w:style w:type="paragraph" w:customStyle="1" w:styleId="StyleH2Bold">
    <w:name w:val="Style H2 + Bold"/>
    <w:basedOn w:val="Heading2"/>
    <w:rsid w:val="00E07E9E"/>
    <w:pPr>
      <w:keepNext/>
      <w:pBdr>
        <w:bottom w:val="none" w:sz="0" w:space="0" w:color="auto"/>
      </w:pBdr>
      <w:suppressAutoHyphens w:val="0"/>
      <w:spacing w:before="120" w:after="120" w:line="288" w:lineRule="auto"/>
    </w:pPr>
    <w:rPr>
      <w:rFonts w:ascii="Times New Roman" w:hAnsi="Times New Roman"/>
      <w:b w:val="0"/>
      <w:bCs/>
      <w:noProof/>
      <w:lang w:val="sv-SE" w:eastAsia="x-none"/>
    </w:rPr>
  </w:style>
  <w:style w:type="paragraph" w:customStyle="1" w:styleId="Picture">
    <w:name w:val="Picture"/>
    <w:basedOn w:val="Normal"/>
    <w:rsid w:val="00E07E9E"/>
    <w:pPr>
      <w:numPr>
        <w:numId w:val="83"/>
      </w:numPr>
      <w:spacing w:before="120" w:after="120" w:line="288" w:lineRule="auto"/>
      <w:jc w:val="center"/>
    </w:pPr>
    <w:rPr>
      <w:noProof/>
      <w:sz w:val="26"/>
      <w:szCs w:val="26"/>
    </w:rPr>
  </w:style>
  <w:style w:type="character" w:customStyle="1" w:styleId="docsearchtitle1">
    <w:name w:val="docsearchtitle1"/>
    <w:rsid w:val="00E07E9E"/>
    <w:rPr>
      <w:rFonts w:ascii="Tahoma" w:hAnsi="Tahoma" w:cs="Tahoma" w:hint="default"/>
      <w:color w:val="512219"/>
    </w:rPr>
  </w:style>
  <w:style w:type="paragraph" w:customStyle="1" w:styleId="Dieu">
    <w:name w:val="Dieu"/>
    <w:basedOn w:val="Normal"/>
    <w:autoRedefine/>
    <w:rsid w:val="00E07E9E"/>
    <w:pPr>
      <w:numPr>
        <w:numId w:val="84"/>
      </w:numPr>
      <w:tabs>
        <w:tab w:val="clear" w:pos="1548"/>
      </w:tabs>
      <w:spacing w:before="240" w:after="120" w:line="288" w:lineRule="auto"/>
      <w:ind w:left="0"/>
    </w:pPr>
    <w:rPr>
      <w:noProof/>
      <w:sz w:val="26"/>
      <w:szCs w:val="26"/>
    </w:rPr>
  </w:style>
  <w:style w:type="character" w:customStyle="1" w:styleId="normal-happle-style-span">
    <w:name w:val="normal-h apple-style-span"/>
    <w:basedOn w:val="DefaultParagraphFont"/>
    <w:rsid w:val="00E07E9E"/>
  </w:style>
  <w:style w:type="character" w:customStyle="1" w:styleId="BodyTextChar1">
    <w:name w:val="Body Text Char1"/>
    <w:aliases w:val="Body Char1,Text Char1, Char Char Char Char1, Char Char Char Char Char,Char Char Char Char2,Char Char Char Char Char"/>
    <w:basedOn w:val="DefaultParagraphFont"/>
    <w:rsid w:val="00E07E9E"/>
    <w:rPr>
      <w:sz w:val="28"/>
    </w:rPr>
  </w:style>
  <w:style w:type="paragraph" w:customStyle="1" w:styleId="Bodytext7">
    <w:name w:val="Bodytext"/>
    <w:basedOn w:val="Normal"/>
    <w:link w:val="BodytextChar0"/>
    <w:qFormat/>
    <w:rsid w:val="00E07E9E"/>
    <w:pPr>
      <w:spacing w:before="120" w:after="120" w:line="264" w:lineRule="auto"/>
      <w:ind w:firstLine="709"/>
    </w:pPr>
    <w:rPr>
      <w:noProof/>
      <w:szCs w:val="24"/>
      <w:lang w:eastAsia="x-none"/>
    </w:rPr>
  </w:style>
  <w:style w:type="character" w:customStyle="1" w:styleId="BodytextChar0">
    <w:name w:val="Bodytext Char"/>
    <w:basedOn w:val="DefaultParagraphFont"/>
    <w:link w:val="Bodytext7"/>
    <w:rsid w:val="00E07E9E"/>
    <w:rPr>
      <w:rFonts w:eastAsia="Times New Roman" w:cs="Times New Roman"/>
      <w:noProof/>
      <w:szCs w:val="24"/>
      <w:lang w:eastAsia="x-none"/>
    </w:rPr>
  </w:style>
  <w:style w:type="paragraph" w:customStyle="1" w:styleId="Article">
    <w:name w:val="Article"/>
    <w:basedOn w:val="Normal"/>
    <w:link w:val="ArticleChar"/>
    <w:qFormat/>
    <w:rsid w:val="00E07E9E"/>
    <w:pPr>
      <w:keepNext/>
      <w:spacing w:before="120" w:after="120" w:line="264" w:lineRule="auto"/>
      <w:ind w:firstLine="709"/>
      <w:jc w:val="left"/>
      <w:outlineLvl w:val="0"/>
    </w:pPr>
    <w:rPr>
      <w:b/>
      <w:bCs/>
      <w:noProof/>
      <w:kern w:val="32"/>
    </w:rPr>
  </w:style>
  <w:style w:type="character" w:customStyle="1" w:styleId="ArticleChar">
    <w:name w:val="Article Char"/>
    <w:basedOn w:val="DefaultParagraphFont"/>
    <w:link w:val="Article"/>
    <w:rsid w:val="00E07E9E"/>
    <w:rPr>
      <w:rFonts w:eastAsia="Times New Roman" w:cs="Times New Roman"/>
      <w:b/>
      <w:bCs/>
      <w:noProof/>
      <w:kern w:val="32"/>
      <w:szCs w:val="28"/>
      <w:lang w:val="en-US"/>
    </w:rPr>
  </w:style>
  <w:style w:type="character" w:customStyle="1" w:styleId="notranslate">
    <w:name w:val="notranslate"/>
    <w:basedOn w:val="DefaultParagraphFont"/>
    <w:rsid w:val="000D2D13"/>
  </w:style>
  <w:style w:type="table" w:customStyle="1" w:styleId="TableGrid20">
    <w:name w:val="Table Grid2"/>
    <w:basedOn w:val="TableNormal"/>
    <w:next w:val="TableGrid"/>
    <w:uiPriority w:val="39"/>
    <w:rsid w:val="000D2D13"/>
    <w:pPr>
      <w:spacing w:after="0" w:line="240" w:lineRule="auto"/>
    </w:pPr>
    <w:rPr>
      <w:rFonts w:ascii="Calibri" w:eastAsia="SimSun" w:hAnsi="Calibri" w:cs="Times New Roman"/>
      <w:sz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epared">
    <w:name w:val="prepared"/>
    <w:rsid w:val="000D2D13"/>
    <w:pPr>
      <w:spacing w:after="0" w:line="240" w:lineRule="auto"/>
    </w:pPr>
    <w:rPr>
      <w:rFonts w:ascii=".VnArial" w:eastAsia="Times New Roman" w:hAnsi=".VnArial" w:cs="Times New Roman"/>
      <w:sz w:val="12"/>
      <w:szCs w:val="20"/>
      <w:lang w:val="en-US"/>
    </w:rPr>
  </w:style>
  <w:style w:type="paragraph" w:customStyle="1" w:styleId="Name">
    <w:name w:val="Name"/>
    <w:rsid w:val="000D2D13"/>
    <w:pPr>
      <w:spacing w:after="0" w:line="240" w:lineRule="auto"/>
    </w:pPr>
    <w:rPr>
      <w:rFonts w:ascii=".VnArial" w:eastAsia="Times New Roman" w:hAnsi=".VnArial" w:cs="Times New Roman"/>
      <w:color w:val="0000FF"/>
      <w:sz w:val="18"/>
      <w:szCs w:val="20"/>
      <w:lang w:val="en-US"/>
    </w:rPr>
  </w:style>
  <w:style w:type="paragraph" w:customStyle="1" w:styleId="Name02">
    <w:name w:val="Name 02"/>
    <w:basedOn w:val="Name"/>
    <w:rsid w:val="000D2D13"/>
    <w:rPr>
      <w:b/>
      <w:sz w:val="22"/>
    </w:rPr>
  </w:style>
  <w:style w:type="paragraph" w:customStyle="1" w:styleId="Name03">
    <w:name w:val="Name 03"/>
    <w:basedOn w:val="Name"/>
    <w:rsid w:val="000D2D13"/>
    <w:pPr>
      <w:jc w:val="center"/>
    </w:pPr>
    <w:rPr>
      <w:b/>
      <w:bCs/>
      <w:color w:val="FF0000"/>
      <w:sz w:val="36"/>
    </w:rPr>
  </w:style>
  <w:style w:type="paragraph" w:customStyle="1" w:styleId="Char1CharCharChar1CharCharChar">
    <w:name w:val="Char1 Char Char Char1 Char Char Char"/>
    <w:basedOn w:val="Normal"/>
    <w:rsid w:val="000D2D13"/>
    <w:pPr>
      <w:pageBreakBefore/>
      <w:spacing w:before="100" w:beforeAutospacing="1" w:after="100" w:afterAutospacing="1" w:line="276" w:lineRule="auto"/>
      <w:ind w:firstLine="567"/>
    </w:pPr>
    <w:rPr>
      <w:rFonts w:ascii="Tahoma" w:hAnsi="Tahoma"/>
      <w:sz w:val="20"/>
    </w:rPr>
  </w:style>
  <w:style w:type="paragraph" w:customStyle="1" w:styleId="BodyText23">
    <w:name w:val="Body Text2"/>
    <w:basedOn w:val="Normal"/>
    <w:rsid w:val="000D2D13"/>
    <w:pPr>
      <w:widowControl w:val="0"/>
      <w:shd w:val="clear" w:color="auto" w:fill="FFFFFF"/>
      <w:spacing w:before="120" w:after="120" w:line="0" w:lineRule="atLeast"/>
      <w:ind w:firstLine="567"/>
    </w:pPr>
    <w:rPr>
      <w:sz w:val="27"/>
      <w:szCs w:val="27"/>
    </w:rPr>
  </w:style>
  <w:style w:type="character" w:customStyle="1" w:styleId="BodyText10">
    <w:name w:val="Body Text1"/>
    <w:rsid w:val="000D2D13"/>
    <w:rPr>
      <w:rFonts w:ascii="Times New Roman" w:eastAsia="Times New Roman" w:hAnsi="Times New Roman" w:cs="Times New Roman"/>
      <w:b w:val="0"/>
      <w:bCs w:val="0"/>
      <w:i w:val="0"/>
      <w:iCs w:val="0"/>
      <w:smallCaps w:val="0"/>
      <w:strike w:val="0"/>
      <w:color w:val="000000"/>
      <w:spacing w:val="0"/>
      <w:w w:val="100"/>
      <w:position w:val="0"/>
      <w:sz w:val="27"/>
      <w:szCs w:val="27"/>
      <w:u w:val="single"/>
      <w:lang w:val="vi-VN"/>
    </w:rPr>
  </w:style>
  <w:style w:type="character" w:customStyle="1" w:styleId="NguoiduocppTieude">
    <w:name w:val="Nguoi duoc pp Tieu de"/>
    <w:rsid w:val="000D2D13"/>
    <w:rPr>
      <w:rFonts w:eastAsia="SimSun"/>
      <w:b/>
      <w:bCs/>
      <w:spacing w:val="-10"/>
      <w:sz w:val="28"/>
      <w:szCs w:val="28"/>
      <w:lang w:val="en-US" w:eastAsia="zh-CN" w:bidi="ar-SA"/>
    </w:rPr>
  </w:style>
  <w:style w:type="paragraph" w:customStyle="1" w:styleId="NguoilapTieude">
    <w:name w:val="Nguoi lap Tieu de"/>
    <w:basedOn w:val="Normal"/>
    <w:rsid w:val="000D2D13"/>
    <w:pPr>
      <w:spacing w:before="60" w:after="60" w:line="276" w:lineRule="auto"/>
      <w:ind w:firstLine="567"/>
      <w:jc w:val="center"/>
    </w:pPr>
    <w:rPr>
      <w:b/>
      <w:bCs/>
    </w:rPr>
  </w:style>
  <w:style w:type="paragraph" w:customStyle="1" w:styleId="HotenChitiet2">
    <w:name w:val="Ho ten Chi tiet 2"/>
    <w:basedOn w:val="Normal"/>
    <w:rsid w:val="000D2D13"/>
    <w:pPr>
      <w:spacing w:before="120" w:after="120" w:line="276" w:lineRule="auto"/>
      <w:ind w:firstLine="567"/>
      <w:jc w:val="right"/>
    </w:pPr>
  </w:style>
  <w:style w:type="paragraph" w:customStyle="1" w:styleId="NoidungChitiet0STT">
    <w:name w:val="Noi dung Chi tiet 0 STT"/>
    <w:basedOn w:val="Footer"/>
    <w:rsid w:val="000D2D13"/>
    <w:pPr>
      <w:tabs>
        <w:tab w:val="center" w:pos="4320"/>
        <w:tab w:val="right" w:pos="8640"/>
      </w:tabs>
      <w:spacing w:after="120" w:line="264" w:lineRule="auto"/>
      <w:ind w:firstLine="567"/>
      <w:jc w:val="center"/>
    </w:pPr>
    <w:rPr>
      <w:sz w:val="28"/>
    </w:rPr>
  </w:style>
  <w:style w:type="character" w:customStyle="1" w:styleId="DocumentMapChar1">
    <w:name w:val="Document Map Char1"/>
    <w:basedOn w:val="DefaultParagraphFont"/>
    <w:rsid w:val="000D2D13"/>
    <w:rPr>
      <w:rFonts w:ascii="Segoe UI" w:hAnsi="Segoe UI" w:cs="Segoe UI"/>
      <w:sz w:val="16"/>
      <w:szCs w:val="16"/>
    </w:rPr>
  </w:style>
  <w:style w:type="paragraph" w:customStyle="1" w:styleId="ThutucCL">
    <w:name w:val="Thu tuc CL"/>
    <w:basedOn w:val="Normal"/>
    <w:rsid w:val="000D2D13"/>
    <w:pPr>
      <w:spacing w:before="120" w:after="120" w:line="276" w:lineRule="auto"/>
      <w:ind w:firstLine="567"/>
      <w:jc w:val="center"/>
    </w:pPr>
    <w:rPr>
      <w:b/>
      <w:bCs/>
      <w:color w:val="000000"/>
      <w:sz w:val="36"/>
    </w:rPr>
  </w:style>
  <w:style w:type="paragraph" w:customStyle="1" w:styleId="Voimahieu">
    <w:name w:val="Voi ma hieu"/>
    <w:basedOn w:val="Normal"/>
    <w:rsid w:val="000D2D13"/>
    <w:pPr>
      <w:spacing w:before="120" w:after="120" w:line="276" w:lineRule="auto"/>
      <w:ind w:firstLine="567"/>
      <w:jc w:val="center"/>
    </w:pPr>
    <w:rPr>
      <w:b/>
      <w:bCs/>
      <w:color w:val="000000"/>
    </w:rPr>
  </w:style>
  <w:style w:type="paragraph" w:customStyle="1" w:styleId="BRVT">
    <w:name w:val="BRVT"/>
    <w:aliases w:val="ngay thang nam"/>
    <w:basedOn w:val="Normal"/>
    <w:rsid w:val="000D2D13"/>
    <w:pPr>
      <w:spacing w:before="120" w:after="120" w:line="276" w:lineRule="auto"/>
      <w:ind w:firstLine="567"/>
      <w:jc w:val="center"/>
    </w:pPr>
    <w:rPr>
      <w:b/>
      <w:bCs/>
      <w:i/>
      <w:iCs/>
      <w:color w:val="000000"/>
    </w:rPr>
  </w:style>
  <w:style w:type="paragraph" w:customStyle="1" w:styleId="cap1block">
    <w:name w:val="cap1block"/>
    <w:basedOn w:val="Normal"/>
    <w:rsid w:val="000D2D13"/>
    <w:pPr>
      <w:spacing w:before="120" w:after="120" w:line="276" w:lineRule="auto"/>
      <w:ind w:left="360" w:firstLine="567"/>
    </w:pPr>
    <w:rPr>
      <w:rFonts w:ascii="VNI-Times" w:hAnsi="VNI-Times"/>
    </w:rPr>
  </w:style>
  <w:style w:type="paragraph" w:customStyle="1" w:styleId="Gchudong1">
    <w:name w:val="Gạch đầu dong 1"/>
    <w:basedOn w:val="Normal"/>
    <w:link w:val="Gchudong1Char"/>
    <w:qFormat/>
    <w:rsid w:val="000D2D13"/>
    <w:pPr>
      <w:numPr>
        <w:numId w:val="87"/>
      </w:numPr>
      <w:spacing w:before="120" w:after="120" w:line="288" w:lineRule="auto"/>
    </w:pPr>
  </w:style>
  <w:style w:type="character" w:customStyle="1" w:styleId="Gchudong1Char">
    <w:name w:val="Gạch đầu dong 1 Char"/>
    <w:link w:val="Gchudong1"/>
    <w:qFormat/>
    <w:rsid w:val="000D2D13"/>
    <w:rPr>
      <w:rFonts w:eastAsia="Times New Roman" w:cs="Times New Roman"/>
      <w:szCs w:val="28"/>
    </w:rPr>
  </w:style>
  <w:style w:type="paragraph" w:customStyle="1" w:styleId="Gchudng2">
    <w:name w:val="Gạch đầu dòng 2"/>
    <w:basedOn w:val="Normal"/>
    <w:next w:val="Gchudong1"/>
    <w:link w:val="Gchudng2Char"/>
    <w:qFormat/>
    <w:rsid w:val="000D2D13"/>
    <w:pPr>
      <w:numPr>
        <w:numId w:val="88"/>
      </w:numPr>
      <w:spacing w:before="120" w:after="120" w:line="276" w:lineRule="auto"/>
    </w:pPr>
    <w:rPr>
      <w:szCs w:val="26"/>
    </w:rPr>
  </w:style>
  <w:style w:type="character" w:customStyle="1" w:styleId="Gchudng2Char">
    <w:name w:val="Gạch đầu dòng 2 Char"/>
    <w:link w:val="Gchudng2"/>
    <w:rsid w:val="000D2D13"/>
    <w:rPr>
      <w:rFonts w:eastAsia="Times New Roman" w:cs="Times New Roman"/>
      <w:szCs w:val="26"/>
    </w:rPr>
  </w:style>
  <w:style w:type="character" w:styleId="SubtleReference">
    <w:name w:val="Subtle Reference"/>
    <w:uiPriority w:val="31"/>
    <w:qFormat/>
    <w:rsid w:val="000D2D13"/>
    <w:rPr>
      <w:smallCaps/>
      <w:color w:val="5A5A5A"/>
    </w:rPr>
  </w:style>
  <w:style w:type="character" w:customStyle="1" w:styleId="Tiu2Chhoanh">
    <w:name w:val="Tiêu đề #2 + Chữ hoa nhỏ"/>
    <w:rsid w:val="000D2D13"/>
    <w:rPr>
      <w:rFonts w:ascii="Times New Roman" w:eastAsia="Times New Roman" w:hAnsi="Times New Roman" w:cs="Times New Roman"/>
      <w:b/>
      <w:bCs/>
      <w:smallCaps/>
      <w:color w:val="000000"/>
      <w:spacing w:val="0"/>
      <w:w w:val="100"/>
      <w:position w:val="0"/>
      <w:sz w:val="27"/>
      <w:szCs w:val="27"/>
      <w:shd w:val="clear" w:color="auto" w:fill="FFFFFF"/>
      <w:lang w:val="vi-VN"/>
    </w:rPr>
  </w:style>
  <w:style w:type="paragraph" w:customStyle="1" w:styleId="chamtron">
    <w:name w:val="cham tron"/>
    <w:basedOn w:val="ListParagraph"/>
    <w:link w:val="chamtronChar"/>
    <w:qFormat/>
    <w:rsid w:val="000D2D13"/>
    <w:pPr>
      <w:numPr>
        <w:numId w:val="90"/>
      </w:numPr>
      <w:spacing w:before="120" w:after="120" w:line="276" w:lineRule="auto"/>
      <w:contextualSpacing w:val="0"/>
    </w:pPr>
    <w:rPr>
      <w:sz w:val="28"/>
    </w:rPr>
  </w:style>
  <w:style w:type="character" w:customStyle="1" w:styleId="chamtronChar">
    <w:name w:val="cham tron Char"/>
    <w:link w:val="chamtron"/>
    <w:rsid w:val="000D2D13"/>
    <w:rPr>
      <w:rFonts w:eastAsia="Times New Roman" w:cs="Times New Roman"/>
      <w:szCs w:val="26"/>
    </w:rPr>
  </w:style>
  <w:style w:type="paragraph" w:customStyle="1" w:styleId="Stylez">
    <w:name w:val="Stylez"/>
    <w:basedOn w:val="Normal"/>
    <w:next w:val="Normal"/>
    <w:link w:val="StylezChar"/>
    <w:qFormat/>
    <w:rsid w:val="000D2D13"/>
    <w:pPr>
      <w:numPr>
        <w:numId w:val="89"/>
      </w:numPr>
      <w:spacing w:before="120" w:after="120" w:line="276" w:lineRule="auto"/>
    </w:pPr>
    <w:rPr>
      <w:szCs w:val="26"/>
    </w:rPr>
  </w:style>
  <w:style w:type="character" w:customStyle="1" w:styleId="StylezChar">
    <w:name w:val="Stylez Char"/>
    <w:link w:val="Stylez"/>
    <w:rsid w:val="000D2D13"/>
    <w:rPr>
      <w:rFonts w:eastAsia="Times New Roman" w:cs="Times New Roman"/>
      <w:szCs w:val="26"/>
      <w:lang w:val="en-US"/>
    </w:rPr>
  </w:style>
  <w:style w:type="paragraph" w:customStyle="1" w:styleId="No0">
    <w:name w:val="No +"/>
    <w:basedOn w:val="Normal"/>
    <w:link w:val="NoChar"/>
    <w:qFormat/>
    <w:rsid w:val="000D2D13"/>
    <w:pPr>
      <w:spacing w:after="160" w:line="259" w:lineRule="auto"/>
      <w:ind w:firstLine="426"/>
      <w:jc w:val="left"/>
    </w:pPr>
    <w:rPr>
      <w:rFonts w:eastAsia="Arial"/>
      <w:szCs w:val="22"/>
    </w:rPr>
  </w:style>
  <w:style w:type="character" w:customStyle="1" w:styleId="NoChar">
    <w:name w:val="No + Char"/>
    <w:link w:val="No0"/>
    <w:rsid w:val="000D2D13"/>
    <w:rPr>
      <w:rFonts w:eastAsia="Arial" w:cs="Times New Roman"/>
    </w:rPr>
  </w:style>
  <w:style w:type="character" w:customStyle="1" w:styleId="aChar1">
    <w:name w:val="a Char"/>
    <w:aliases w:val="b Char"/>
    <w:rsid w:val="000D2D13"/>
    <w:rPr>
      <w:sz w:val="28"/>
      <w:szCs w:val="26"/>
      <w:lang w:val="vi-VN"/>
    </w:rPr>
  </w:style>
  <w:style w:type="paragraph" w:customStyle="1" w:styleId="vd">
    <w:name w:val="vd"/>
    <w:basedOn w:val="Normal"/>
    <w:link w:val="vdChar"/>
    <w:qFormat/>
    <w:rsid w:val="000D2D13"/>
    <w:pPr>
      <w:spacing w:before="120" w:after="120" w:line="276" w:lineRule="auto"/>
      <w:ind w:left="567"/>
    </w:pPr>
    <w:rPr>
      <w:i/>
      <w:szCs w:val="26"/>
    </w:rPr>
  </w:style>
  <w:style w:type="character" w:customStyle="1" w:styleId="vdChar">
    <w:name w:val="vd Char"/>
    <w:link w:val="vd"/>
    <w:rsid w:val="000D2D13"/>
    <w:rPr>
      <w:rFonts w:eastAsia="Times New Roman" w:cs="Times New Roman"/>
      <w:i/>
      <w:szCs w:val="26"/>
      <w:lang w:val="en-US"/>
    </w:rPr>
  </w:style>
  <w:style w:type="paragraph" w:customStyle="1" w:styleId="ph">
    <w:name w:val="phụ đề"/>
    <w:basedOn w:val="Normal"/>
    <w:link w:val="phChar"/>
    <w:qFormat/>
    <w:rsid w:val="000D2D13"/>
    <w:pPr>
      <w:spacing w:before="120" w:after="120" w:line="276" w:lineRule="auto"/>
      <w:jc w:val="center"/>
    </w:pPr>
    <w:rPr>
      <w:bCs/>
      <w:i/>
      <w:szCs w:val="26"/>
    </w:rPr>
  </w:style>
  <w:style w:type="character" w:customStyle="1" w:styleId="phChar">
    <w:name w:val="phụ đề Char"/>
    <w:link w:val="ph"/>
    <w:rsid w:val="000D2D13"/>
    <w:rPr>
      <w:rFonts w:eastAsia="Times New Roman" w:cs="Times New Roman"/>
      <w:bCs/>
      <w:i/>
      <w:szCs w:val="26"/>
    </w:rPr>
  </w:style>
  <w:style w:type="character" w:customStyle="1" w:styleId="card-send-timesendtime">
    <w:name w:val="card-send-time__sendtime"/>
    <w:basedOn w:val="DefaultParagraphFont"/>
    <w:rsid w:val="000D2D13"/>
  </w:style>
  <w:style w:type="character" w:customStyle="1" w:styleId="StyleHeading2Left0cmFirstline0cmAfter12ptChar">
    <w:name w:val="Style Heading 2 + Left:  0 cm First line:  0 cm After:  12 pt Char"/>
    <w:basedOn w:val="Heading2Char"/>
    <w:link w:val="StyleHeading2Left0cmFirstline0cmAfter12pt"/>
    <w:rsid w:val="004B5E8E"/>
    <w:rPr>
      <w:rFonts w:ascii="Times New Roman Bold" w:eastAsia="Times New Roman" w:hAnsi="Times New Roman Bold" w:cs="Times New Roman"/>
      <w:b/>
      <w:bCs/>
      <w:noProof/>
      <w:sz w:val="26"/>
      <w:szCs w:val="20"/>
      <w:lang w:val="en-GB" w:eastAsia="x-none"/>
    </w:rPr>
  </w:style>
  <w:style w:type="character" w:customStyle="1" w:styleId="Vnbnnidung4">
    <w:name w:val="Văn bản nội dung (4)_"/>
    <w:basedOn w:val="DefaultParagraphFont"/>
    <w:link w:val="Vnbnnidung40"/>
    <w:rsid w:val="00467C2E"/>
    <w:rPr>
      <w:rFonts w:eastAsia="Times New Roman" w:cs="Times New Roman"/>
      <w:sz w:val="26"/>
      <w:szCs w:val="26"/>
      <w:shd w:val="clear" w:color="auto" w:fill="FFFFFF"/>
    </w:rPr>
  </w:style>
  <w:style w:type="paragraph" w:customStyle="1" w:styleId="Vnbnnidung40">
    <w:name w:val="Văn bản nội dung (4)"/>
    <w:basedOn w:val="Normal"/>
    <w:link w:val="Vnbnnidung4"/>
    <w:rsid w:val="00467C2E"/>
    <w:pPr>
      <w:widowControl w:val="0"/>
      <w:shd w:val="clear" w:color="auto" w:fill="FFFFFF"/>
      <w:spacing w:line="300" w:lineRule="exact"/>
      <w:jc w:val="center"/>
    </w:pPr>
    <w:rPr>
      <w:sz w:val="26"/>
      <w:szCs w:val="26"/>
    </w:rPr>
  </w:style>
  <w:style w:type="character" w:customStyle="1" w:styleId="Vnbnnidung3">
    <w:name w:val="Văn bản nội dung (3)_"/>
    <w:basedOn w:val="DefaultParagraphFont"/>
    <w:link w:val="Vnbnnidung30"/>
    <w:rsid w:val="00DB7AFF"/>
    <w:rPr>
      <w:rFonts w:eastAsia="Times New Roman" w:cs="Times New Roman"/>
      <w:sz w:val="26"/>
      <w:szCs w:val="26"/>
      <w:shd w:val="clear" w:color="auto" w:fill="FFFFFF"/>
    </w:rPr>
  </w:style>
  <w:style w:type="character" w:customStyle="1" w:styleId="utranghocchntrang">
    <w:name w:val="Đầu trang hoặc chân trang_"/>
    <w:basedOn w:val="DefaultParagraphFont"/>
    <w:rsid w:val="00DB7AFF"/>
    <w:rPr>
      <w:rFonts w:ascii="Times New Roman" w:eastAsia="Times New Roman" w:hAnsi="Times New Roman" w:cs="Times New Roman"/>
      <w:b w:val="0"/>
      <w:bCs w:val="0"/>
      <w:i w:val="0"/>
      <w:iCs w:val="0"/>
      <w:smallCaps w:val="0"/>
      <w:strike w:val="0"/>
      <w:sz w:val="26"/>
      <w:szCs w:val="26"/>
      <w:u w:val="none"/>
    </w:rPr>
  </w:style>
  <w:style w:type="character" w:customStyle="1" w:styleId="utranghocchntrang0">
    <w:name w:val="Đầu trang hoặc chân trang"/>
    <w:basedOn w:val="utranghocchntrang"/>
    <w:rsid w:val="00DB7AFF"/>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style>
  <w:style w:type="character" w:customStyle="1" w:styleId="utranghocchntrangFranklinGothicMedium">
    <w:name w:val="Đầu trang hoặc chân trang + Franklin Gothic Medium"/>
    <w:aliases w:val="5 pt,Văn bản nội dung (2) + 10,Văn bản nội dung (2) + 8"/>
    <w:basedOn w:val="utranghocchntrang"/>
    <w:rsid w:val="00DB7AFF"/>
    <w:rPr>
      <w:rFonts w:ascii="Franklin Gothic Medium" w:eastAsia="Franklin Gothic Medium" w:hAnsi="Franklin Gothic Medium" w:cs="Franklin Gothic Medium"/>
      <w:b w:val="0"/>
      <w:bCs w:val="0"/>
      <w:i w:val="0"/>
      <w:iCs w:val="0"/>
      <w:smallCaps w:val="0"/>
      <w:strike w:val="0"/>
      <w:color w:val="000000"/>
      <w:spacing w:val="0"/>
      <w:w w:val="100"/>
      <w:position w:val="0"/>
      <w:sz w:val="17"/>
      <w:szCs w:val="17"/>
      <w:u w:val="none"/>
      <w:lang w:val="vi-VN" w:eastAsia="vi-VN" w:bidi="vi-VN"/>
    </w:rPr>
  </w:style>
  <w:style w:type="character" w:customStyle="1" w:styleId="Vnbnnidung5">
    <w:name w:val="Văn bản nội dung (5)_"/>
    <w:basedOn w:val="DefaultParagraphFont"/>
    <w:link w:val="Vnbnnidung50"/>
    <w:rsid w:val="00DB7AFF"/>
    <w:rPr>
      <w:rFonts w:eastAsia="Times New Roman" w:cs="Times New Roman"/>
      <w:sz w:val="26"/>
      <w:szCs w:val="26"/>
      <w:shd w:val="clear" w:color="auto" w:fill="FFFFFF"/>
    </w:rPr>
  </w:style>
  <w:style w:type="character" w:customStyle="1" w:styleId="Vnbnnidung217pt">
    <w:name w:val="Văn bản nội dung (2) + 17 pt"/>
    <w:aliases w:val="In đậm,Văn bản nội dung (11) + 17 pt"/>
    <w:basedOn w:val="Vnbnnidung2"/>
    <w:rsid w:val="00DB7AFF"/>
    <w:rPr>
      <w:rFonts w:ascii="Times New Roman" w:eastAsia="Times New Roman" w:hAnsi="Times New Roman" w:cs="Times New Roman"/>
      <w:b/>
      <w:bCs/>
      <w:i w:val="0"/>
      <w:iCs w:val="0"/>
      <w:smallCaps w:val="0"/>
      <w:strike w:val="0"/>
      <w:color w:val="000000"/>
      <w:spacing w:val="0"/>
      <w:w w:val="100"/>
      <w:position w:val="0"/>
      <w:sz w:val="34"/>
      <w:szCs w:val="34"/>
      <w:u w:val="none"/>
      <w:shd w:val="clear" w:color="auto" w:fill="FFFFFF"/>
      <w:lang w:val="vi-VN" w:eastAsia="vi-VN" w:bidi="vi-VN"/>
    </w:rPr>
  </w:style>
  <w:style w:type="paragraph" w:customStyle="1" w:styleId="Vnbnnidung30">
    <w:name w:val="Văn bản nội dung (3)"/>
    <w:basedOn w:val="Normal"/>
    <w:link w:val="Vnbnnidung3"/>
    <w:rsid w:val="00DB7AFF"/>
    <w:pPr>
      <w:widowControl w:val="0"/>
      <w:shd w:val="clear" w:color="auto" w:fill="FFFFFF"/>
      <w:spacing w:line="0" w:lineRule="atLeast"/>
      <w:jc w:val="center"/>
    </w:pPr>
    <w:rPr>
      <w:sz w:val="26"/>
      <w:szCs w:val="26"/>
    </w:rPr>
  </w:style>
  <w:style w:type="paragraph" w:customStyle="1" w:styleId="Vnbnnidung50">
    <w:name w:val="Văn bản nội dung (5)"/>
    <w:basedOn w:val="Normal"/>
    <w:link w:val="Vnbnnidung5"/>
    <w:rsid w:val="00DB7AFF"/>
    <w:pPr>
      <w:widowControl w:val="0"/>
      <w:shd w:val="clear" w:color="auto" w:fill="FFFFFF"/>
      <w:spacing w:line="0" w:lineRule="atLeast"/>
      <w:jc w:val="left"/>
    </w:pPr>
    <w:rPr>
      <w:sz w:val="26"/>
      <w:szCs w:val="26"/>
    </w:rPr>
  </w:style>
  <w:style w:type="character" w:customStyle="1" w:styleId="Vnbnnidung414pt">
    <w:name w:val="Văn bản nội dung (4) + 14 pt"/>
    <w:basedOn w:val="Vnbnnidung4"/>
    <w:rsid w:val="00417777"/>
    <w:rPr>
      <w:rFonts w:ascii="Times New Roman" w:eastAsia="Times New Roman" w:hAnsi="Times New Roman" w:cs="Times New Roman"/>
      <w:b w:val="0"/>
      <w:bCs w:val="0"/>
      <w:i w:val="0"/>
      <w:iCs w:val="0"/>
      <w:smallCaps w:val="0"/>
      <w:strike w:val="0"/>
      <w:sz w:val="28"/>
      <w:szCs w:val="28"/>
      <w:u w:val="none"/>
      <w:shd w:val="clear" w:color="auto" w:fill="FFFFFF"/>
    </w:rPr>
  </w:style>
  <w:style w:type="character" w:customStyle="1" w:styleId="Vnbnnidung4Inm">
    <w:name w:val="Văn bản nội dung (4) + In đậm"/>
    <w:basedOn w:val="Vnbnnidung4"/>
    <w:rsid w:val="00417777"/>
    <w:rPr>
      <w:rFonts w:ascii="Times New Roman" w:eastAsia="Times New Roman" w:hAnsi="Times New Roman" w:cs="Times New Roman"/>
      <w:b/>
      <w:bCs/>
      <w:i w:val="0"/>
      <w:iCs w:val="0"/>
      <w:smallCaps w:val="0"/>
      <w:strike w:val="0"/>
      <w:sz w:val="26"/>
      <w:szCs w:val="26"/>
      <w:u w:val="none"/>
      <w:shd w:val="clear" w:color="auto" w:fill="FFFFFF"/>
    </w:rPr>
  </w:style>
  <w:style w:type="character" w:customStyle="1" w:styleId="Vnbnnidung4SegoeUI">
    <w:name w:val="Văn bản nội dung (4) + Segoe UI"/>
    <w:aliases w:val="12 pt"/>
    <w:basedOn w:val="Vnbnnidung4"/>
    <w:rsid w:val="00417777"/>
    <w:rPr>
      <w:rFonts w:ascii="Segoe UI" w:eastAsia="Segoe UI" w:hAnsi="Segoe UI" w:cs="Segoe UI"/>
      <w:b w:val="0"/>
      <w:bCs w:val="0"/>
      <w:i w:val="0"/>
      <w:iCs w:val="0"/>
      <w:smallCaps w:val="0"/>
      <w:strike w:val="0"/>
      <w:sz w:val="24"/>
      <w:szCs w:val="24"/>
      <w:u w:val="none"/>
      <w:shd w:val="clear" w:color="auto" w:fill="FFFFFF"/>
    </w:rPr>
  </w:style>
  <w:style w:type="character" w:customStyle="1" w:styleId="Vnbnnidung6">
    <w:name w:val="Văn bản nội dung (6)_"/>
    <w:basedOn w:val="DefaultParagraphFont"/>
    <w:link w:val="Vnbnnidung60"/>
    <w:rsid w:val="00417777"/>
    <w:rPr>
      <w:spacing w:val="20"/>
      <w:sz w:val="20"/>
      <w:szCs w:val="20"/>
      <w:shd w:val="clear" w:color="auto" w:fill="FFFFFF"/>
    </w:rPr>
  </w:style>
  <w:style w:type="character" w:customStyle="1" w:styleId="Vnbnnidung7">
    <w:name w:val="Văn bản nội dung (7)_"/>
    <w:basedOn w:val="DefaultParagraphFont"/>
    <w:link w:val="Vnbnnidung70"/>
    <w:rsid w:val="00417777"/>
    <w:rPr>
      <w:rFonts w:ascii="Consolas" w:eastAsia="Consolas" w:hAnsi="Consolas" w:cs="Consolas"/>
      <w:sz w:val="38"/>
      <w:szCs w:val="38"/>
      <w:shd w:val="clear" w:color="auto" w:fill="FFFFFF"/>
    </w:rPr>
  </w:style>
  <w:style w:type="character" w:customStyle="1" w:styleId="Vnbnnidung7CourierNew">
    <w:name w:val="Văn bản nội dung (7) + Courier New"/>
    <w:aliases w:val="27 pt,In nghiêng"/>
    <w:basedOn w:val="Vnbnnidung7"/>
    <w:rsid w:val="00417777"/>
    <w:rPr>
      <w:rFonts w:ascii="Courier New" w:eastAsia="Courier New" w:hAnsi="Courier New" w:cs="Courier New"/>
      <w:i/>
      <w:iCs/>
      <w:color w:val="000000"/>
      <w:w w:val="100"/>
      <w:position w:val="0"/>
      <w:sz w:val="54"/>
      <w:szCs w:val="54"/>
      <w:shd w:val="clear" w:color="auto" w:fill="FFFFFF"/>
      <w:lang w:val="vi-VN" w:eastAsia="vi-VN" w:bidi="vi-VN"/>
    </w:rPr>
  </w:style>
  <w:style w:type="character" w:customStyle="1" w:styleId="Vnbnnidung8">
    <w:name w:val="Văn bản nội dung (8)_"/>
    <w:basedOn w:val="DefaultParagraphFont"/>
    <w:link w:val="Vnbnnidung80"/>
    <w:rsid w:val="00417777"/>
    <w:rPr>
      <w:b/>
      <w:bCs/>
      <w:sz w:val="20"/>
      <w:szCs w:val="20"/>
      <w:shd w:val="clear" w:color="auto" w:fill="FFFFFF"/>
    </w:rPr>
  </w:style>
  <w:style w:type="character" w:customStyle="1" w:styleId="Vnbnnidung8SegoeUI">
    <w:name w:val="Văn bản nội dung (8) + Segoe UI"/>
    <w:aliases w:val="28 pt,Không in đậm"/>
    <w:basedOn w:val="Vnbnnidung8"/>
    <w:rsid w:val="00417777"/>
    <w:rPr>
      <w:rFonts w:ascii="Segoe UI" w:eastAsia="Segoe UI" w:hAnsi="Segoe UI" w:cs="Segoe UI"/>
      <w:b/>
      <w:bCs/>
      <w:color w:val="000000"/>
      <w:spacing w:val="0"/>
      <w:w w:val="100"/>
      <w:position w:val="0"/>
      <w:sz w:val="56"/>
      <w:szCs w:val="56"/>
      <w:shd w:val="clear" w:color="auto" w:fill="FFFFFF"/>
      <w:lang w:val="vi-VN" w:eastAsia="vi-VN" w:bidi="vi-VN"/>
    </w:rPr>
  </w:style>
  <w:style w:type="character" w:customStyle="1" w:styleId="Vnbnnidung9">
    <w:name w:val="Văn bản nội dung (9)_"/>
    <w:basedOn w:val="DefaultParagraphFont"/>
    <w:link w:val="Vnbnnidung90"/>
    <w:rsid w:val="00417777"/>
    <w:rPr>
      <w:rFonts w:eastAsia="Times New Roman" w:cs="Times New Roman"/>
      <w:i/>
      <w:iCs/>
      <w:sz w:val="8"/>
      <w:szCs w:val="8"/>
      <w:shd w:val="clear" w:color="auto" w:fill="FFFFFF"/>
    </w:rPr>
  </w:style>
  <w:style w:type="character" w:customStyle="1" w:styleId="Vnbnnidung913pt">
    <w:name w:val="Văn bản nội dung (9) + 13 pt"/>
    <w:aliases w:val="Không in nghiêng"/>
    <w:basedOn w:val="Vnbnnidung9"/>
    <w:rsid w:val="00417777"/>
    <w:rPr>
      <w:rFonts w:eastAsia="Times New Roman" w:cs="Times New Roman"/>
      <w:i/>
      <w:iCs/>
      <w:color w:val="000000"/>
      <w:spacing w:val="0"/>
      <w:w w:val="100"/>
      <w:position w:val="0"/>
      <w:sz w:val="26"/>
      <w:szCs w:val="26"/>
      <w:shd w:val="clear" w:color="auto" w:fill="FFFFFF"/>
      <w:lang w:val="vi-VN" w:eastAsia="vi-VN" w:bidi="vi-VN"/>
    </w:rPr>
  </w:style>
  <w:style w:type="character" w:customStyle="1" w:styleId="Vnbnnidung2Chhoanh">
    <w:name w:val="Văn bản nội dung (2) + Chữ hoa nhỏ"/>
    <w:basedOn w:val="Vnbnnidung2"/>
    <w:rsid w:val="00417777"/>
    <w:rPr>
      <w:rFonts w:ascii="Times New Roman" w:eastAsia="Times New Roman" w:hAnsi="Times New Roman" w:cs="Times New Roman"/>
      <w:b w:val="0"/>
      <w:bCs w:val="0"/>
      <w:i w:val="0"/>
      <w:iCs w:val="0"/>
      <w:smallCaps/>
      <w:strike w:val="0"/>
      <w:color w:val="000000"/>
      <w:spacing w:val="0"/>
      <w:w w:val="100"/>
      <w:position w:val="0"/>
      <w:sz w:val="26"/>
      <w:szCs w:val="26"/>
      <w:u w:val="none"/>
      <w:shd w:val="clear" w:color="auto" w:fill="FFFFFF"/>
      <w:lang w:val="vi-VN" w:eastAsia="vi-VN" w:bidi="vi-VN"/>
    </w:rPr>
  </w:style>
  <w:style w:type="character" w:customStyle="1" w:styleId="Vnbnnidung10">
    <w:name w:val="Văn bản nội dung (10)_"/>
    <w:basedOn w:val="DefaultParagraphFont"/>
    <w:link w:val="Vnbnnidung100"/>
    <w:rsid w:val="00417777"/>
    <w:rPr>
      <w:rFonts w:eastAsia="Times New Roman" w:cs="Times New Roman"/>
      <w:b/>
      <w:bCs/>
      <w:shd w:val="clear" w:color="auto" w:fill="FFFFFF"/>
    </w:rPr>
  </w:style>
  <w:style w:type="character" w:customStyle="1" w:styleId="Tiu1">
    <w:name w:val="Tiêu đề #1_"/>
    <w:basedOn w:val="DefaultParagraphFont"/>
    <w:link w:val="Tiu10"/>
    <w:rsid w:val="00417777"/>
    <w:rPr>
      <w:rFonts w:eastAsia="Times New Roman" w:cs="Times New Roman"/>
      <w:sz w:val="26"/>
      <w:szCs w:val="26"/>
      <w:shd w:val="clear" w:color="auto" w:fill="FFFFFF"/>
    </w:rPr>
  </w:style>
  <w:style w:type="character" w:customStyle="1" w:styleId="Vnbnnidung11">
    <w:name w:val="Văn bản nội dung (11)_"/>
    <w:basedOn w:val="DefaultParagraphFont"/>
    <w:link w:val="Vnbnnidung110"/>
    <w:rsid w:val="00417777"/>
    <w:rPr>
      <w:rFonts w:eastAsia="Times New Roman" w:cs="Times New Roman"/>
      <w:sz w:val="17"/>
      <w:szCs w:val="17"/>
      <w:shd w:val="clear" w:color="auto" w:fill="FFFFFF"/>
    </w:rPr>
  </w:style>
  <w:style w:type="character" w:customStyle="1" w:styleId="Vnbnnidung1113pt">
    <w:name w:val="Văn bản nội dung (11) + 13 pt"/>
    <w:basedOn w:val="Vnbnnidung11"/>
    <w:rsid w:val="00417777"/>
    <w:rPr>
      <w:rFonts w:eastAsia="Times New Roman" w:cs="Times New Roman"/>
      <w:color w:val="000000"/>
      <w:spacing w:val="0"/>
      <w:w w:val="100"/>
      <w:position w:val="0"/>
      <w:sz w:val="26"/>
      <w:szCs w:val="26"/>
      <w:shd w:val="clear" w:color="auto" w:fill="FFFFFF"/>
      <w:lang w:val="vi-VN" w:eastAsia="vi-VN" w:bidi="vi-VN"/>
    </w:rPr>
  </w:style>
  <w:style w:type="paragraph" w:customStyle="1" w:styleId="Vnbnnidung60">
    <w:name w:val="Văn bản nội dung (6)"/>
    <w:basedOn w:val="Normal"/>
    <w:link w:val="Vnbnnidung6"/>
    <w:rsid w:val="00417777"/>
    <w:pPr>
      <w:widowControl w:val="0"/>
      <w:shd w:val="clear" w:color="auto" w:fill="FFFFFF"/>
      <w:spacing w:line="343" w:lineRule="exact"/>
      <w:jc w:val="left"/>
    </w:pPr>
    <w:rPr>
      <w:spacing w:val="20"/>
      <w:sz w:val="20"/>
    </w:rPr>
  </w:style>
  <w:style w:type="paragraph" w:customStyle="1" w:styleId="Vnbnnidung70">
    <w:name w:val="Văn bản nội dung (7)"/>
    <w:basedOn w:val="Normal"/>
    <w:link w:val="Vnbnnidung7"/>
    <w:rsid w:val="00417777"/>
    <w:pPr>
      <w:widowControl w:val="0"/>
      <w:shd w:val="clear" w:color="auto" w:fill="FFFFFF"/>
      <w:spacing w:line="343" w:lineRule="exact"/>
      <w:jc w:val="left"/>
    </w:pPr>
    <w:rPr>
      <w:rFonts w:ascii="Consolas" w:eastAsia="Consolas" w:hAnsi="Consolas" w:cs="Consolas"/>
      <w:sz w:val="38"/>
      <w:szCs w:val="38"/>
    </w:rPr>
  </w:style>
  <w:style w:type="paragraph" w:customStyle="1" w:styleId="Vnbnnidung80">
    <w:name w:val="Văn bản nội dung (8)"/>
    <w:basedOn w:val="Normal"/>
    <w:link w:val="Vnbnnidung8"/>
    <w:rsid w:val="00417777"/>
    <w:pPr>
      <w:widowControl w:val="0"/>
      <w:shd w:val="clear" w:color="auto" w:fill="FFFFFF"/>
      <w:spacing w:line="343" w:lineRule="exact"/>
    </w:pPr>
    <w:rPr>
      <w:b/>
      <w:bCs/>
      <w:sz w:val="20"/>
    </w:rPr>
  </w:style>
  <w:style w:type="paragraph" w:customStyle="1" w:styleId="Vnbnnidung90">
    <w:name w:val="Văn bản nội dung (9)"/>
    <w:basedOn w:val="Normal"/>
    <w:link w:val="Vnbnnidung9"/>
    <w:rsid w:val="00417777"/>
    <w:pPr>
      <w:widowControl w:val="0"/>
      <w:shd w:val="clear" w:color="auto" w:fill="FFFFFF"/>
      <w:spacing w:line="0" w:lineRule="atLeast"/>
    </w:pPr>
    <w:rPr>
      <w:i/>
      <w:iCs/>
      <w:sz w:val="8"/>
      <w:szCs w:val="8"/>
    </w:rPr>
  </w:style>
  <w:style w:type="paragraph" w:customStyle="1" w:styleId="Vnbnnidung100">
    <w:name w:val="Văn bản nội dung (10)"/>
    <w:basedOn w:val="Normal"/>
    <w:link w:val="Vnbnnidung10"/>
    <w:rsid w:val="00417777"/>
    <w:pPr>
      <w:widowControl w:val="0"/>
      <w:shd w:val="clear" w:color="auto" w:fill="FFFFFF"/>
      <w:spacing w:line="0" w:lineRule="atLeast"/>
      <w:jc w:val="left"/>
    </w:pPr>
    <w:rPr>
      <w:b/>
      <w:bCs/>
      <w:szCs w:val="22"/>
    </w:rPr>
  </w:style>
  <w:style w:type="paragraph" w:customStyle="1" w:styleId="Tiu10">
    <w:name w:val="Tiêu đề #1"/>
    <w:basedOn w:val="Normal"/>
    <w:link w:val="Tiu1"/>
    <w:rsid w:val="00417777"/>
    <w:pPr>
      <w:widowControl w:val="0"/>
      <w:shd w:val="clear" w:color="auto" w:fill="FFFFFF"/>
      <w:spacing w:line="342" w:lineRule="exact"/>
      <w:outlineLvl w:val="0"/>
    </w:pPr>
    <w:rPr>
      <w:sz w:val="26"/>
      <w:szCs w:val="26"/>
    </w:rPr>
  </w:style>
  <w:style w:type="paragraph" w:customStyle="1" w:styleId="Vnbnnidung110">
    <w:name w:val="Văn bản nội dung (11)"/>
    <w:basedOn w:val="Normal"/>
    <w:link w:val="Vnbnnidung11"/>
    <w:rsid w:val="00417777"/>
    <w:pPr>
      <w:widowControl w:val="0"/>
      <w:shd w:val="clear" w:color="auto" w:fill="FFFFFF"/>
      <w:spacing w:line="0" w:lineRule="atLeast"/>
    </w:pPr>
    <w:rPr>
      <w:sz w:val="17"/>
      <w:szCs w:val="17"/>
    </w:rPr>
  </w:style>
  <w:style w:type="character" w:customStyle="1" w:styleId="Normal1Char0">
    <w:name w:val="Normal1 Char"/>
    <w:link w:val="Normal11"/>
    <w:rsid w:val="00967903"/>
    <w:rPr>
      <w:rFonts w:ascii=".VnTime" w:eastAsia="Times New Roman" w:hAnsi=".VnTime" w:cs="Times New Roman"/>
      <w:sz w:val="27"/>
      <w:szCs w:val="20"/>
      <w:lang w:val="en-US"/>
    </w:rPr>
  </w:style>
  <w:style w:type="paragraph" w:customStyle="1" w:styleId="00-dau-">
    <w:name w:val="00-dau -"/>
    <w:basedOn w:val="Normal"/>
    <w:qFormat/>
    <w:rsid w:val="00967903"/>
    <w:pPr>
      <w:numPr>
        <w:numId w:val="96"/>
      </w:numPr>
      <w:tabs>
        <w:tab w:val="left" w:pos="851"/>
      </w:tabs>
      <w:spacing w:before="60" w:after="60" w:line="288" w:lineRule="auto"/>
    </w:pPr>
    <w:rPr>
      <w:rFonts w:eastAsia="Calibri"/>
      <w:sz w:val="26"/>
      <w:szCs w:val="22"/>
    </w:rPr>
  </w:style>
  <w:style w:type="paragraph" w:customStyle="1" w:styleId="msonormal0">
    <w:name w:val="msonormal"/>
    <w:basedOn w:val="Normal"/>
    <w:rsid w:val="00BF3995"/>
    <w:pPr>
      <w:spacing w:before="100" w:beforeAutospacing="1" w:after="100" w:afterAutospacing="1"/>
      <w:jc w:val="left"/>
    </w:pPr>
    <w:rPr>
      <w:szCs w:val="24"/>
    </w:rPr>
  </w:style>
  <w:style w:type="paragraph" w:customStyle="1" w:styleId="DTM0-1">
    <w:name w:val="DTM0 - 1"/>
    <w:basedOn w:val="Normal"/>
    <w:qFormat/>
    <w:rsid w:val="00F37403"/>
    <w:pPr>
      <w:keepNext/>
      <w:widowControl w:val="0"/>
      <w:suppressAutoHyphens/>
      <w:spacing w:before="240" w:after="240" w:line="360" w:lineRule="auto"/>
      <w:ind w:left="851" w:hanging="851"/>
      <w:jc w:val="center"/>
      <w:outlineLvl w:val="0"/>
    </w:pPr>
    <w:rPr>
      <w:rFonts w:eastAsia="Lucida Sans Unicode"/>
      <w:b/>
      <w:sz w:val="32"/>
      <w:szCs w:val="32"/>
    </w:rPr>
  </w:style>
  <w:style w:type="paragraph" w:customStyle="1" w:styleId="DTM0-3">
    <w:name w:val="DTM0 - 3"/>
    <w:qFormat/>
    <w:rsid w:val="00F37403"/>
    <w:pPr>
      <w:tabs>
        <w:tab w:val="num" w:pos="851"/>
      </w:tabs>
      <w:spacing w:before="120" w:after="120" w:line="360" w:lineRule="auto"/>
      <w:ind w:left="851" w:hanging="851"/>
      <w:jc w:val="both"/>
      <w:outlineLvl w:val="2"/>
    </w:pPr>
    <w:rPr>
      <w:rFonts w:eastAsia="Lucida Sans Unicode" w:cs="Times New Roman"/>
      <w:b/>
      <w:sz w:val="26"/>
      <w:szCs w:val="26"/>
      <w:lang w:val="en-US" w:eastAsia="ar-SA"/>
    </w:rPr>
  </w:style>
  <w:style w:type="paragraph" w:customStyle="1" w:styleId="DTM0-4">
    <w:name w:val="DTM0 - 4"/>
    <w:basedOn w:val="DTM0-3"/>
    <w:qFormat/>
    <w:rsid w:val="00F37403"/>
  </w:style>
  <w:style w:type="character" w:customStyle="1" w:styleId="BodyTextlist2CharChar1">
    <w:name w:val="Body Text list 2 Char Char1"/>
    <w:link w:val="BodyTextlist20"/>
    <w:rsid w:val="008F7D4B"/>
    <w:rPr>
      <w:rFonts w:eastAsia="Times New Roman" w:cs="Times New Roman"/>
      <w:b/>
      <w:bCs/>
      <w:szCs w:val="28"/>
      <w:lang w:val="en-US"/>
    </w:rPr>
  </w:style>
  <w:style w:type="character" w:customStyle="1" w:styleId="DaudongChar0">
    <w:name w:val="Dau dong Char"/>
    <w:link w:val="Daudong2"/>
    <w:rsid w:val="00EB15B3"/>
    <w:rPr>
      <w:rFonts w:eastAsia="Times New Roman" w:cs="Times New Roman"/>
      <w:sz w:val="26"/>
      <w:szCs w:val="26"/>
      <w:lang w:val="en-US"/>
    </w:rPr>
  </w:style>
  <w:style w:type="paragraph" w:customStyle="1" w:styleId="daudong7">
    <w:name w:val="dau dong"/>
    <w:basedOn w:val="BodyText"/>
    <w:qFormat/>
    <w:rsid w:val="00032DFF"/>
    <w:pPr>
      <w:widowControl w:val="0"/>
      <w:suppressAutoHyphens w:val="0"/>
      <w:spacing w:before="80" w:after="80" w:line="264" w:lineRule="auto"/>
      <w:ind w:right="0" w:firstLine="709"/>
    </w:pPr>
    <w:rPr>
      <w:snapToGrid w:val="0"/>
      <w:spacing w:val="0"/>
      <w:sz w:val="26"/>
    </w:rPr>
  </w:style>
  <w:style w:type="paragraph" w:customStyle="1" w:styleId="spec6271">
    <w:name w:val="spec 6.2.7.1"/>
    <w:basedOn w:val="Normal"/>
    <w:uiPriority w:val="99"/>
    <w:rsid w:val="00126F56"/>
    <w:pPr>
      <w:tabs>
        <w:tab w:val="left" w:pos="540"/>
        <w:tab w:val="left" w:pos="1647"/>
      </w:tabs>
      <w:suppressAutoHyphens/>
      <w:overflowPunct w:val="0"/>
      <w:autoSpaceDE w:val="0"/>
      <w:ind w:left="1080" w:hanging="513"/>
      <w:textAlignment w:val="baseline"/>
    </w:pPr>
    <w:rPr>
      <w:b/>
      <w:lang w:eastAsia="ar-SA"/>
    </w:rPr>
  </w:style>
  <w:style w:type="paragraph" w:customStyle="1" w:styleId="13">
    <w:name w:val="1 3"/>
    <w:rsid w:val="005E6D72"/>
    <w:pPr>
      <w:tabs>
        <w:tab w:val="left" w:pos="-720"/>
      </w:tabs>
      <w:suppressAutoHyphens/>
      <w:spacing w:after="0" w:line="240" w:lineRule="auto"/>
    </w:pPr>
    <w:rPr>
      <w:rFonts w:ascii="Courier" w:eastAsia="Times New Roman" w:hAnsi="Courier" w:cs="Times New Roman"/>
      <w:sz w:val="24"/>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7802745">
      <w:bodyDiv w:val="1"/>
      <w:marLeft w:val="0"/>
      <w:marRight w:val="0"/>
      <w:marTop w:val="0"/>
      <w:marBottom w:val="0"/>
      <w:divBdr>
        <w:top w:val="none" w:sz="0" w:space="0" w:color="auto"/>
        <w:left w:val="none" w:sz="0" w:space="0" w:color="auto"/>
        <w:bottom w:val="none" w:sz="0" w:space="0" w:color="auto"/>
        <w:right w:val="none" w:sz="0" w:space="0" w:color="auto"/>
      </w:divBdr>
    </w:div>
    <w:div w:id="526673261">
      <w:bodyDiv w:val="1"/>
      <w:marLeft w:val="0"/>
      <w:marRight w:val="0"/>
      <w:marTop w:val="0"/>
      <w:marBottom w:val="0"/>
      <w:divBdr>
        <w:top w:val="none" w:sz="0" w:space="0" w:color="auto"/>
        <w:left w:val="none" w:sz="0" w:space="0" w:color="auto"/>
        <w:bottom w:val="none" w:sz="0" w:space="0" w:color="auto"/>
        <w:right w:val="none" w:sz="0" w:space="0" w:color="auto"/>
      </w:divBdr>
    </w:div>
    <w:div w:id="589118864">
      <w:bodyDiv w:val="1"/>
      <w:marLeft w:val="0"/>
      <w:marRight w:val="0"/>
      <w:marTop w:val="0"/>
      <w:marBottom w:val="0"/>
      <w:divBdr>
        <w:top w:val="none" w:sz="0" w:space="0" w:color="auto"/>
        <w:left w:val="none" w:sz="0" w:space="0" w:color="auto"/>
        <w:bottom w:val="none" w:sz="0" w:space="0" w:color="auto"/>
        <w:right w:val="none" w:sz="0" w:space="0" w:color="auto"/>
      </w:divBdr>
    </w:div>
    <w:div w:id="600769622">
      <w:bodyDiv w:val="1"/>
      <w:marLeft w:val="0"/>
      <w:marRight w:val="0"/>
      <w:marTop w:val="0"/>
      <w:marBottom w:val="0"/>
      <w:divBdr>
        <w:top w:val="none" w:sz="0" w:space="0" w:color="auto"/>
        <w:left w:val="none" w:sz="0" w:space="0" w:color="auto"/>
        <w:bottom w:val="none" w:sz="0" w:space="0" w:color="auto"/>
        <w:right w:val="none" w:sz="0" w:space="0" w:color="auto"/>
      </w:divBdr>
    </w:div>
    <w:div w:id="628123537">
      <w:bodyDiv w:val="1"/>
      <w:marLeft w:val="0"/>
      <w:marRight w:val="0"/>
      <w:marTop w:val="0"/>
      <w:marBottom w:val="0"/>
      <w:divBdr>
        <w:top w:val="none" w:sz="0" w:space="0" w:color="auto"/>
        <w:left w:val="none" w:sz="0" w:space="0" w:color="auto"/>
        <w:bottom w:val="none" w:sz="0" w:space="0" w:color="auto"/>
        <w:right w:val="none" w:sz="0" w:space="0" w:color="auto"/>
      </w:divBdr>
    </w:div>
    <w:div w:id="669256024">
      <w:bodyDiv w:val="1"/>
      <w:marLeft w:val="0"/>
      <w:marRight w:val="0"/>
      <w:marTop w:val="0"/>
      <w:marBottom w:val="0"/>
      <w:divBdr>
        <w:top w:val="none" w:sz="0" w:space="0" w:color="auto"/>
        <w:left w:val="none" w:sz="0" w:space="0" w:color="auto"/>
        <w:bottom w:val="none" w:sz="0" w:space="0" w:color="auto"/>
        <w:right w:val="none" w:sz="0" w:space="0" w:color="auto"/>
      </w:divBdr>
    </w:div>
    <w:div w:id="688263265">
      <w:bodyDiv w:val="1"/>
      <w:marLeft w:val="0"/>
      <w:marRight w:val="0"/>
      <w:marTop w:val="0"/>
      <w:marBottom w:val="0"/>
      <w:divBdr>
        <w:top w:val="none" w:sz="0" w:space="0" w:color="auto"/>
        <w:left w:val="none" w:sz="0" w:space="0" w:color="auto"/>
        <w:bottom w:val="none" w:sz="0" w:space="0" w:color="auto"/>
        <w:right w:val="none" w:sz="0" w:space="0" w:color="auto"/>
      </w:divBdr>
    </w:div>
    <w:div w:id="839470687">
      <w:bodyDiv w:val="1"/>
      <w:marLeft w:val="0"/>
      <w:marRight w:val="0"/>
      <w:marTop w:val="0"/>
      <w:marBottom w:val="0"/>
      <w:divBdr>
        <w:top w:val="none" w:sz="0" w:space="0" w:color="auto"/>
        <w:left w:val="none" w:sz="0" w:space="0" w:color="auto"/>
        <w:bottom w:val="none" w:sz="0" w:space="0" w:color="auto"/>
        <w:right w:val="none" w:sz="0" w:space="0" w:color="auto"/>
      </w:divBdr>
    </w:div>
    <w:div w:id="899288281">
      <w:bodyDiv w:val="1"/>
      <w:marLeft w:val="0"/>
      <w:marRight w:val="0"/>
      <w:marTop w:val="0"/>
      <w:marBottom w:val="0"/>
      <w:divBdr>
        <w:top w:val="none" w:sz="0" w:space="0" w:color="auto"/>
        <w:left w:val="none" w:sz="0" w:space="0" w:color="auto"/>
        <w:bottom w:val="none" w:sz="0" w:space="0" w:color="auto"/>
        <w:right w:val="none" w:sz="0" w:space="0" w:color="auto"/>
      </w:divBdr>
    </w:div>
    <w:div w:id="937251044">
      <w:bodyDiv w:val="1"/>
      <w:marLeft w:val="0"/>
      <w:marRight w:val="0"/>
      <w:marTop w:val="0"/>
      <w:marBottom w:val="0"/>
      <w:divBdr>
        <w:top w:val="none" w:sz="0" w:space="0" w:color="auto"/>
        <w:left w:val="none" w:sz="0" w:space="0" w:color="auto"/>
        <w:bottom w:val="none" w:sz="0" w:space="0" w:color="auto"/>
        <w:right w:val="none" w:sz="0" w:space="0" w:color="auto"/>
      </w:divBdr>
    </w:div>
    <w:div w:id="1082022207">
      <w:bodyDiv w:val="1"/>
      <w:marLeft w:val="0"/>
      <w:marRight w:val="0"/>
      <w:marTop w:val="0"/>
      <w:marBottom w:val="0"/>
      <w:divBdr>
        <w:top w:val="none" w:sz="0" w:space="0" w:color="auto"/>
        <w:left w:val="none" w:sz="0" w:space="0" w:color="auto"/>
        <w:bottom w:val="none" w:sz="0" w:space="0" w:color="auto"/>
        <w:right w:val="none" w:sz="0" w:space="0" w:color="auto"/>
      </w:divBdr>
    </w:div>
    <w:div w:id="1141339531">
      <w:bodyDiv w:val="1"/>
      <w:marLeft w:val="0"/>
      <w:marRight w:val="0"/>
      <w:marTop w:val="0"/>
      <w:marBottom w:val="0"/>
      <w:divBdr>
        <w:top w:val="none" w:sz="0" w:space="0" w:color="auto"/>
        <w:left w:val="none" w:sz="0" w:space="0" w:color="auto"/>
        <w:bottom w:val="none" w:sz="0" w:space="0" w:color="auto"/>
        <w:right w:val="none" w:sz="0" w:space="0" w:color="auto"/>
      </w:divBdr>
    </w:div>
    <w:div w:id="1145783832">
      <w:bodyDiv w:val="1"/>
      <w:marLeft w:val="0"/>
      <w:marRight w:val="0"/>
      <w:marTop w:val="0"/>
      <w:marBottom w:val="0"/>
      <w:divBdr>
        <w:top w:val="none" w:sz="0" w:space="0" w:color="auto"/>
        <w:left w:val="none" w:sz="0" w:space="0" w:color="auto"/>
        <w:bottom w:val="none" w:sz="0" w:space="0" w:color="auto"/>
        <w:right w:val="none" w:sz="0" w:space="0" w:color="auto"/>
      </w:divBdr>
      <w:divsChild>
        <w:div w:id="1626355053">
          <w:marLeft w:val="1080"/>
          <w:marRight w:val="0"/>
          <w:marTop w:val="0"/>
          <w:marBottom w:val="0"/>
          <w:divBdr>
            <w:top w:val="none" w:sz="0" w:space="0" w:color="auto"/>
            <w:left w:val="none" w:sz="0" w:space="0" w:color="auto"/>
            <w:bottom w:val="none" w:sz="0" w:space="0" w:color="auto"/>
            <w:right w:val="none" w:sz="0" w:space="0" w:color="auto"/>
          </w:divBdr>
        </w:div>
      </w:divsChild>
    </w:div>
    <w:div w:id="1343121012">
      <w:bodyDiv w:val="1"/>
      <w:marLeft w:val="0"/>
      <w:marRight w:val="0"/>
      <w:marTop w:val="0"/>
      <w:marBottom w:val="0"/>
      <w:divBdr>
        <w:top w:val="none" w:sz="0" w:space="0" w:color="auto"/>
        <w:left w:val="none" w:sz="0" w:space="0" w:color="auto"/>
        <w:bottom w:val="none" w:sz="0" w:space="0" w:color="auto"/>
        <w:right w:val="none" w:sz="0" w:space="0" w:color="auto"/>
      </w:divBdr>
    </w:div>
    <w:div w:id="1417749520">
      <w:bodyDiv w:val="1"/>
      <w:marLeft w:val="0"/>
      <w:marRight w:val="0"/>
      <w:marTop w:val="0"/>
      <w:marBottom w:val="0"/>
      <w:divBdr>
        <w:top w:val="none" w:sz="0" w:space="0" w:color="auto"/>
        <w:left w:val="none" w:sz="0" w:space="0" w:color="auto"/>
        <w:bottom w:val="none" w:sz="0" w:space="0" w:color="auto"/>
        <w:right w:val="none" w:sz="0" w:space="0" w:color="auto"/>
      </w:divBdr>
    </w:div>
    <w:div w:id="1502694484">
      <w:bodyDiv w:val="1"/>
      <w:marLeft w:val="0"/>
      <w:marRight w:val="0"/>
      <w:marTop w:val="0"/>
      <w:marBottom w:val="0"/>
      <w:divBdr>
        <w:top w:val="none" w:sz="0" w:space="0" w:color="auto"/>
        <w:left w:val="none" w:sz="0" w:space="0" w:color="auto"/>
        <w:bottom w:val="none" w:sz="0" w:space="0" w:color="auto"/>
        <w:right w:val="none" w:sz="0" w:space="0" w:color="auto"/>
      </w:divBdr>
    </w:div>
    <w:div w:id="1526365212">
      <w:bodyDiv w:val="1"/>
      <w:marLeft w:val="0"/>
      <w:marRight w:val="0"/>
      <w:marTop w:val="0"/>
      <w:marBottom w:val="0"/>
      <w:divBdr>
        <w:top w:val="none" w:sz="0" w:space="0" w:color="auto"/>
        <w:left w:val="none" w:sz="0" w:space="0" w:color="auto"/>
        <w:bottom w:val="none" w:sz="0" w:space="0" w:color="auto"/>
        <w:right w:val="none" w:sz="0" w:space="0" w:color="auto"/>
      </w:divBdr>
      <w:divsChild>
        <w:div w:id="486366554">
          <w:marLeft w:val="1080"/>
          <w:marRight w:val="0"/>
          <w:marTop w:val="0"/>
          <w:marBottom w:val="0"/>
          <w:divBdr>
            <w:top w:val="none" w:sz="0" w:space="0" w:color="auto"/>
            <w:left w:val="none" w:sz="0" w:space="0" w:color="auto"/>
            <w:bottom w:val="none" w:sz="0" w:space="0" w:color="auto"/>
            <w:right w:val="none" w:sz="0" w:space="0" w:color="auto"/>
          </w:divBdr>
        </w:div>
      </w:divsChild>
    </w:div>
    <w:div w:id="1590237897">
      <w:bodyDiv w:val="1"/>
      <w:marLeft w:val="0"/>
      <w:marRight w:val="0"/>
      <w:marTop w:val="0"/>
      <w:marBottom w:val="0"/>
      <w:divBdr>
        <w:top w:val="none" w:sz="0" w:space="0" w:color="auto"/>
        <w:left w:val="none" w:sz="0" w:space="0" w:color="auto"/>
        <w:bottom w:val="none" w:sz="0" w:space="0" w:color="auto"/>
        <w:right w:val="none" w:sz="0" w:space="0" w:color="auto"/>
      </w:divBdr>
    </w:div>
    <w:div w:id="1597253588">
      <w:bodyDiv w:val="1"/>
      <w:marLeft w:val="0"/>
      <w:marRight w:val="0"/>
      <w:marTop w:val="0"/>
      <w:marBottom w:val="0"/>
      <w:divBdr>
        <w:top w:val="none" w:sz="0" w:space="0" w:color="auto"/>
        <w:left w:val="none" w:sz="0" w:space="0" w:color="auto"/>
        <w:bottom w:val="none" w:sz="0" w:space="0" w:color="auto"/>
        <w:right w:val="none" w:sz="0" w:space="0" w:color="auto"/>
      </w:divBdr>
    </w:div>
    <w:div w:id="1755124609">
      <w:bodyDiv w:val="1"/>
      <w:marLeft w:val="0"/>
      <w:marRight w:val="0"/>
      <w:marTop w:val="0"/>
      <w:marBottom w:val="0"/>
      <w:divBdr>
        <w:top w:val="none" w:sz="0" w:space="0" w:color="auto"/>
        <w:left w:val="none" w:sz="0" w:space="0" w:color="auto"/>
        <w:bottom w:val="none" w:sz="0" w:space="0" w:color="auto"/>
        <w:right w:val="none" w:sz="0" w:space="0" w:color="auto"/>
      </w:divBdr>
    </w:div>
    <w:div w:id="1770464295">
      <w:bodyDiv w:val="1"/>
      <w:marLeft w:val="0"/>
      <w:marRight w:val="0"/>
      <w:marTop w:val="0"/>
      <w:marBottom w:val="0"/>
      <w:divBdr>
        <w:top w:val="none" w:sz="0" w:space="0" w:color="auto"/>
        <w:left w:val="none" w:sz="0" w:space="0" w:color="auto"/>
        <w:bottom w:val="none" w:sz="0" w:space="0" w:color="auto"/>
        <w:right w:val="none" w:sz="0" w:space="0" w:color="auto"/>
      </w:divBdr>
    </w:div>
    <w:div w:id="1798062560">
      <w:bodyDiv w:val="1"/>
      <w:marLeft w:val="0"/>
      <w:marRight w:val="0"/>
      <w:marTop w:val="0"/>
      <w:marBottom w:val="0"/>
      <w:divBdr>
        <w:top w:val="none" w:sz="0" w:space="0" w:color="auto"/>
        <w:left w:val="none" w:sz="0" w:space="0" w:color="auto"/>
        <w:bottom w:val="none" w:sz="0" w:space="0" w:color="auto"/>
        <w:right w:val="none" w:sz="0" w:space="0" w:color="auto"/>
      </w:divBdr>
    </w:div>
    <w:div w:id="1869488834">
      <w:bodyDiv w:val="1"/>
      <w:marLeft w:val="0"/>
      <w:marRight w:val="0"/>
      <w:marTop w:val="0"/>
      <w:marBottom w:val="0"/>
      <w:divBdr>
        <w:top w:val="none" w:sz="0" w:space="0" w:color="auto"/>
        <w:left w:val="none" w:sz="0" w:space="0" w:color="auto"/>
        <w:bottom w:val="none" w:sz="0" w:space="0" w:color="auto"/>
        <w:right w:val="none" w:sz="0" w:space="0" w:color="auto"/>
      </w:divBdr>
    </w:div>
    <w:div w:id="1957633812">
      <w:bodyDiv w:val="1"/>
      <w:marLeft w:val="0"/>
      <w:marRight w:val="0"/>
      <w:marTop w:val="0"/>
      <w:marBottom w:val="0"/>
      <w:divBdr>
        <w:top w:val="none" w:sz="0" w:space="0" w:color="auto"/>
        <w:left w:val="none" w:sz="0" w:space="0" w:color="auto"/>
        <w:bottom w:val="none" w:sz="0" w:space="0" w:color="auto"/>
        <w:right w:val="none" w:sz="0" w:space="0" w:color="auto"/>
      </w:divBdr>
    </w:div>
    <w:div w:id="2032534810">
      <w:bodyDiv w:val="1"/>
      <w:marLeft w:val="0"/>
      <w:marRight w:val="0"/>
      <w:marTop w:val="0"/>
      <w:marBottom w:val="0"/>
      <w:divBdr>
        <w:top w:val="none" w:sz="0" w:space="0" w:color="auto"/>
        <w:left w:val="none" w:sz="0" w:space="0" w:color="auto"/>
        <w:bottom w:val="none" w:sz="0" w:space="0" w:color="auto"/>
        <w:right w:val="none" w:sz="0" w:space="0" w:color="auto"/>
      </w:divBdr>
    </w:div>
    <w:div w:id="2116635036">
      <w:bodyDiv w:val="1"/>
      <w:marLeft w:val="0"/>
      <w:marRight w:val="0"/>
      <w:marTop w:val="0"/>
      <w:marBottom w:val="0"/>
      <w:divBdr>
        <w:top w:val="none" w:sz="0" w:space="0" w:color="auto"/>
        <w:left w:val="none" w:sz="0" w:space="0" w:color="auto"/>
        <w:bottom w:val="none" w:sz="0" w:space="0" w:color="auto"/>
        <w:right w:val="none" w:sz="0" w:space="0" w:color="auto"/>
      </w:divBdr>
    </w:div>
    <w:div w:id="2136361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F3B583-BF32-4F08-B4C6-98B16547D2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79</Pages>
  <Words>24268</Words>
  <Characters>138331</Characters>
  <Application>Microsoft Office Word</Application>
  <DocSecurity>0</DocSecurity>
  <Lines>1152</Lines>
  <Paragraphs>324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MyPC</dc:creator>
  <cp:lastModifiedBy>Đặng Hữu Hải (NPMB)</cp:lastModifiedBy>
  <cp:revision>3</cp:revision>
  <cp:lastPrinted>2024-11-08T08:46:00Z</cp:lastPrinted>
  <dcterms:created xsi:type="dcterms:W3CDTF">2025-10-17T08:35:00Z</dcterms:created>
  <dcterms:modified xsi:type="dcterms:W3CDTF">2025-10-17T08:35:00Z</dcterms:modified>
</cp:coreProperties>
</file>